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2023年省级财政农业高质量发展共同财政事权转移支付资金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（第四批）分配及绩效目标表</w:t>
      </w:r>
    </w:p>
    <w:tbl>
      <w:tblPr>
        <w:tblStyle w:val="10"/>
        <w:tblW w:w="14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095"/>
        <w:gridCol w:w="1065"/>
        <w:gridCol w:w="1035"/>
        <w:gridCol w:w="3617"/>
        <w:gridCol w:w="3394"/>
        <w:gridCol w:w="2004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9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农情统计监测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按照工作日历，及时、完整、准确报送数据；区域内生猪规模场全覆盖等畜牧业统计监测；产地仓储保鲜设施情况等农业综合统计调查；新建改造提灌站</w:t>
            </w:r>
            <w:r>
              <w:rPr>
                <w:rStyle w:val="36"/>
                <w:rFonts w:eastAsia="宋体"/>
                <w:lang w:val="en-US" w:eastAsia="zh-CN" w:bidi="ar"/>
              </w:rPr>
              <w:t>≥20</w:t>
            </w:r>
            <w:r>
              <w:rPr>
                <w:rStyle w:val="37"/>
                <w:lang w:val="en-US" w:eastAsia="zh-CN" w:bidi="ar"/>
              </w:rPr>
              <w:t>座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掌握样本点日常生产统计数据，分析评价全省农业生产发展态势；保灌能力</w:t>
            </w:r>
            <w:r>
              <w:rPr>
                <w:rStyle w:val="36"/>
                <w:rFonts w:eastAsia="宋体"/>
                <w:lang w:val="en-US" w:eastAsia="zh-CN" w:bidi="ar"/>
              </w:rPr>
              <w:t>≥0.8</w:t>
            </w:r>
            <w:r>
              <w:rPr>
                <w:rStyle w:val="37"/>
                <w:lang w:val="en-US" w:eastAsia="zh-CN" w:bidi="ar"/>
              </w:rPr>
              <w:t>万亩；提灌站正常运行</w:t>
            </w:r>
            <w:r>
              <w:rPr>
                <w:rStyle w:val="36"/>
                <w:rFonts w:eastAsia="宋体"/>
                <w:lang w:val="en-US" w:eastAsia="zh-CN" w:bidi="ar"/>
              </w:rPr>
              <w:t>≥15</w:t>
            </w:r>
            <w:r>
              <w:rPr>
                <w:rStyle w:val="37"/>
                <w:lang w:val="en-US" w:eastAsia="zh-CN" w:bidi="ar"/>
              </w:rPr>
              <w:t>年；资金使用无重大违规违纪问题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提灌站建设项目服务对象满意度≥90%；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70" w:right="1950" w:bottom="1536" w:left="1723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8D6A08"/>
    <w:rsid w:val="1FB96718"/>
    <w:rsid w:val="1FD0557B"/>
    <w:rsid w:val="2287763A"/>
    <w:rsid w:val="229B303C"/>
    <w:rsid w:val="22AC14CA"/>
    <w:rsid w:val="24F457B3"/>
    <w:rsid w:val="26256EA1"/>
    <w:rsid w:val="27453BAE"/>
    <w:rsid w:val="27CE5509"/>
    <w:rsid w:val="281C4D84"/>
    <w:rsid w:val="28C91E5D"/>
    <w:rsid w:val="2A222B3E"/>
    <w:rsid w:val="2B48371A"/>
    <w:rsid w:val="2B7B2687"/>
    <w:rsid w:val="2C333389"/>
    <w:rsid w:val="2C70749D"/>
    <w:rsid w:val="2D192CAF"/>
    <w:rsid w:val="2D541730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B75191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4E403F1"/>
    <w:rsid w:val="55805058"/>
    <w:rsid w:val="56646BF5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C913477"/>
    <w:rsid w:val="6D4A5955"/>
    <w:rsid w:val="6D5436C8"/>
    <w:rsid w:val="6DA81F22"/>
    <w:rsid w:val="6E3827DD"/>
    <w:rsid w:val="6E61112C"/>
    <w:rsid w:val="6F4B4A6F"/>
    <w:rsid w:val="6F6E40B8"/>
    <w:rsid w:val="6FCB70C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6EE0B02"/>
    <w:rsid w:val="790C54A3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71"/>
    <w:basedOn w:val="1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9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0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