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仿宋" w:hAnsi="仿宋" w:eastAsia="仿宋" w:cstheme="minorBidi"/>
          <w:kern w:val="2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大英县2023年度省级财政衔接推进乡村振兴（少数民族发展任务）补助资金分配结果的公告</w:t>
      </w:r>
    </w:p>
    <w:tbl>
      <w:tblPr>
        <w:tblStyle w:val="5"/>
        <w:tblpPr w:leftFromText="180" w:rightFromText="180" w:vertAnchor="text" w:horzAnchor="page" w:tblpX="1686" w:tblpY="270"/>
        <w:tblOverlap w:val="never"/>
        <w:tblW w:w="1399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364"/>
        <w:gridCol w:w="1012"/>
        <w:gridCol w:w="940"/>
        <w:gridCol w:w="948"/>
        <w:gridCol w:w="780"/>
        <w:gridCol w:w="768"/>
        <w:gridCol w:w="3796"/>
        <w:gridCol w:w="1012"/>
        <w:gridCol w:w="1399"/>
        <w:gridCol w:w="12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81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资金来源（万元）</w:t>
            </w:r>
          </w:p>
        </w:tc>
        <w:tc>
          <w:tcPr>
            <w:tcW w:w="37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资金分配</w:t>
            </w:r>
          </w:p>
        </w:tc>
        <w:tc>
          <w:tcPr>
            <w:tcW w:w="36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资金类型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其中（层级）</w:t>
            </w:r>
          </w:p>
        </w:tc>
        <w:tc>
          <w:tcPr>
            <w:tcW w:w="37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公告比例</w:t>
            </w:r>
          </w:p>
        </w:tc>
        <w:tc>
          <w:tcPr>
            <w:tcW w:w="13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公告日期</w:t>
            </w:r>
          </w:p>
        </w:tc>
        <w:tc>
          <w:tcPr>
            <w:tcW w:w="12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中央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省级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市级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县级</w:t>
            </w:r>
          </w:p>
        </w:tc>
        <w:tc>
          <w:tcPr>
            <w:tcW w:w="37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少数民族发展任务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大英县隆盛镇五莲村撤并建制村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（民生工程）道路建设项目77万元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2023年9月12日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2022年9月15日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大英县2023年省级财政衔接推进乡村振兴（少数民族发展任务）补助资金分配结果的             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单位：万元</w:t>
      </w:r>
    </w:p>
    <w:tbl>
      <w:tblPr>
        <w:tblStyle w:val="7"/>
        <w:tblpPr w:leftFromText="180" w:rightFromText="180" w:vertAnchor="text" w:horzAnchor="page" w:tblpX="1839" w:tblpY="199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2"/>
        <w:gridCol w:w="2640"/>
        <w:gridCol w:w="21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752" w:type="dxa"/>
          </w:tcPr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项目名称</w:t>
            </w:r>
          </w:p>
        </w:tc>
        <w:tc>
          <w:tcPr>
            <w:tcW w:w="2640" w:type="dxa"/>
          </w:tcPr>
          <w:p>
            <w:pPr>
              <w:widowControl w:val="0"/>
              <w:spacing w:line="57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实施内容</w:t>
            </w:r>
          </w:p>
        </w:tc>
        <w:tc>
          <w:tcPr>
            <w:tcW w:w="2175" w:type="dxa"/>
          </w:tcPr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金额</w:t>
            </w:r>
            <w:r>
              <w:rPr>
                <w:rFonts w:hint="eastAsia" w:eastAsia="仿宋_GB2312"/>
                <w:sz w:val="30"/>
                <w:szCs w:val="30"/>
              </w:rPr>
              <w:t>（万元）</w:t>
            </w:r>
          </w:p>
        </w:tc>
        <w:tc>
          <w:tcPr>
            <w:tcW w:w="900" w:type="dxa"/>
          </w:tcPr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3752" w:type="dxa"/>
          </w:tcPr>
          <w:p>
            <w:pPr>
              <w:widowControl w:val="0"/>
              <w:spacing w:line="57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隆盛镇五莲村撤并建制村（民生工程）道路建设工程</w:t>
            </w:r>
          </w:p>
        </w:tc>
        <w:tc>
          <w:tcPr>
            <w:tcW w:w="2640" w:type="dxa"/>
          </w:tcPr>
          <w:p>
            <w:pPr>
              <w:widowControl w:val="0"/>
              <w:spacing w:line="57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新建长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1136米，宽3.5米水泥道路，及配套建设相关附属工程</w:t>
            </w:r>
          </w:p>
        </w:tc>
        <w:tc>
          <w:tcPr>
            <w:tcW w:w="2175" w:type="dxa"/>
          </w:tcPr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77</w:t>
            </w:r>
          </w:p>
        </w:tc>
        <w:tc>
          <w:tcPr>
            <w:tcW w:w="900" w:type="dxa"/>
          </w:tcPr>
          <w:p>
            <w:pPr>
              <w:widowControl w:val="0"/>
              <w:spacing w:line="57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OWVhZTJmYWFlNGVjYjg4ODg5Mjg3ODlkNjg1M2UifQ=="/>
  </w:docVars>
  <w:rsids>
    <w:rsidRoot w:val="3FFA7A56"/>
    <w:rsid w:val="23BC638D"/>
    <w:rsid w:val="3E2C11C9"/>
    <w:rsid w:val="3FFA7A56"/>
    <w:rsid w:val="5D4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Times New Roman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after="0" w:line="540" w:lineRule="exact"/>
      <w:ind w:left="0" w:leftChars="0" w:firstLine="200" w:firstLineChars="200"/>
      <w:textAlignment w:val="baseline"/>
    </w:pPr>
    <w:rPr>
      <w:color w:val="000000"/>
      <w:kern w:val="0"/>
      <w:sz w:val="32"/>
      <w:szCs w:val="32"/>
    </w:rPr>
  </w:style>
  <w:style w:type="paragraph" w:styleId="3">
    <w:name w:val="Body Text Indent"/>
    <w:basedOn w:val="1"/>
    <w:next w:val="2"/>
    <w:semiHidden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黑体" w:eastAsia="黑体"/>
      <w:sz w:val="30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2023-09-12T03:11:00Z</dcterms:created>
  <dc:creator>辉哥</dc:creator>
  <cp:lastModifiedBy>财政局</cp:lastModifiedBy>
  <dcterms:modified xsi:type="dcterms:W3CDTF">2023-12-21T02:40:41Z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2322E01CC6EE4DB2AAAE9B5DA7D1B321_11</vt:lpwstr>
  </property>
</Properties>
</file>