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hAnsiTheme="minorEastAsia"/>
          <w:color w:val="auto"/>
          <w:sz w:val="44"/>
          <w:szCs w:val="44"/>
          <w:lang w:eastAsia="zh-CN"/>
        </w:rPr>
      </w:pPr>
      <w:r>
        <w:rPr>
          <w:rFonts w:hint="eastAsia" w:ascii="方正小标宋简体" w:eastAsia="方正小标宋简体" w:hAnsiTheme="minorEastAsia"/>
          <w:color w:val="auto"/>
          <w:sz w:val="44"/>
          <w:szCs w:val="44"/>
          <w:lang w:eastAsia="zh-CN"/>
        </w:rPr>
        <w:t>大英县行政审批局审批事项责任清单</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行政权力</w:t>
      </w:r>
      <w:r>
        <w:rPr>
          <w:rFonts w:hint="eastAsia" w:asciiTheme="minorEastAsia" w:hAnsiTheme="minorEastAsia" w:eastAsiaTheme="minorEastAsia" w:cstheme="minorEastAsia"/>
          <w:color w:val="auto"/>
          <w:sz w:val="21"/>
          <w:szCs w:val="21"/>
        </w:rPr>
        <w:t>共</w:t>
      </w:r>
      <w:r>
        <w:rPr>
          <w:rFonts w:hint="eastAsia" w:asciiTheme="minorEastAsia" w:hAnsiTheme="minorEastAsia" w:eastAsiaTheme="minorEastAsia" w:cstheme="minorEastAsia"/>
          <w:color w:val="auto"/>
          <w:sz w:val="21"/>
          <w:szCs w:val="21"/>
          <w:lang w:val="en-US" w:eastAsia="zh-CN"/>
        </w:rPr>
        <w:t>99</w:t>
      </w:r>
      <w:r>
        <w:rPr>
          <w:rFonts w:hint="eastAsia" w:asciiTheme="minorEastAsia" w:hAnsiTheme="minorEastAsia" w:eastAsiaTheme="minorEastAsia" w:cstheme="minorEastAsia"/>
          <w:color w:val="auto"/>
          <w:sz w:val="21"/>
          <w:szCs w:val="21"/>
        </w:rPr>
        <w:t>项：其中</w:t>
      </w:r>
      <w:r>
        <w:rPr>
          <w:rFonts w:hint="eastAsia" w:asciiTheme="minorEastAsia" w:hAnsiTheme="minorEastAsia" w:eastAsiaTheme="minorEastAsia" w:cstheme="minorEastAsia"/>
          <w:color w:val="auto"/>
          <w:sz w:val="21"/>
          <w:szCs w:val="21"/>
          <w:lang w:eastAsia="zh-CN"/>
        </w:rPr>
        <w:t>行政许可</w:t>
      </w:r>
      <w:r>
        <w:rPr>
          <w:rFonts w:hint="eastAsia" w:asciiTheme="minorEastAsia" w:hAnsiTheme="minorEastAsia" w:eastAsiaTheme="minorEastAsia" w:cstheme="minorEastAsia"/>
          <w:color w:val="auto"/>
          <w:sz w:val="21"/>
          <w:szCs w:val="21"/>
          <w:lang w:val="en-US" w:eastAsia="zh-CN"/>
        </w:rPr>
        <w:t>99</w:t>
      </w:r>
      <w:r>
        <w:rPr>
          <w:rFonts w:hint="eastAsia" w:asciiTheme="minorEastAsia" w:hAnsiTheme="minorEastAsia" w:eastAsiaTheme="minorEastAsia" w:cstheme="minorEastAsia"/>
          <w:color w:val="auto"/>
          <w:sz w:val="21"/>
          <w:szCs w:val="21"/>
        </w:rPr>
        <w:t>项。</w:t>
      </w:r>
      <w:r>
        <w:rPr>
          <w:rFonts w:hint="eastAsia" w:ascii="宋体" w:hAnsi="宋体" w:eastAsia="宋体" w:cs="宋体"/>
          <w:color w:val="auto"/>
          <w:sz w:val="21"/>
          <w:szCs w:val="21"/>
        </w:rPr>
        <w:t>【</w:t>
      </w:r>
      <w:r>
        <w:rPr>
          <w:rFonts w:hint="eastAsia" w:asciiTheme="minorEastAsia" w:hAnsiTheme="minorEastAsia" w:eastAsiaTheme="minorEastAsia" w:cstheme="minorEastAsia"/>
          <w:color w:val="auto"/>
          <w:sz w:val="21"/>
          <w:szCs w:val="21"/>
          <w:lang w:val="en-US" w:eastAsia="zh-CN"/>
        </w:rPr>
        <w:t>清理依据：大府办函〔2019〕161号、大编办函[2021]02号、大农业农村函【2019】46号</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表1</w:t>
      </w:r>
    </w:p>
    <w:tbl>
      <w:tblPr>
        <w:tblStyle w:val="9"/>
        <w:tblW w:w="8800" w:type="dxa"/>
        <w:jc w:val="center"/>
        <w:tblLayout w:type="fixed"/>
        <w:tblCellMar>
          <w:top w:w="0" w:type="dxa"/>
          <w:left w:w="108" w:type="dxa"/>
          <w:bottom w:w="0" w:type="dxa"/>
          <w:right w:w="108" w:type="dxa"/>
        </w:tblCellMar>
      </w:tblPr>
      <w:tblGrid>
        <w:gridCol w:w="1843"/>
        <w:gridCol w:w="6957"/>
      </w:tblGrid>
      <w:tr>
        <w:tblPrEx>
          <w:tblCellMar>
            <w:top w:w="0" w:type="dxa"/>
            <w:left w:w="108" w:type="dxa"/>
            <w:bottom w:w="0" w:type="dxa"/>
            <w:right w:w="108" w:type="dxa"/>
          </w:tblCellMar>
        </w:tblPrEx>
        <w:trPr>
          <w:trHeight w:val="9745"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bookmarkStart w:id="0" w:name="OLE_LINK1" w:colFirst="1" w:colLast="1"/>
            <w:r>
              <w:rPr>
                <w:rFonts w:hint="eastAsia" w:asciiTheme="minorEastAsia" w:hAnsiTheme="minorEastAsia" w:eastAsiaTheme="minorEastAsia" w:cstheme="minorEastAsia"/>
                <w:color w:val="auto"/>
                <w:sz w:val="21"/>
                <w:szCs w:val="21"/>
              </w:rPr>
              <w:t>主体责任</w:t>
            </w:r>
          </w:p>
        </w:tc>
        <w:tc>
          <w:tcPr>
            <w:tcW w:w="695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贯彻落实中、省、市、县全面深化行政审批制度改革决策部署,全面构建高效、便民的审批服务工作机制,努力推进“三集中、三到位”工作,深入推进审批服务标准化建设,提高审批效能,建立健全相对集中许可权工作机制,并组织实施。</w:t>
            </w:r>
            <w:r>
              <w:rPr>
                <w:rFonts w:hint="eastAsia" w:asciiTheme="minorEastAsia" w:hAnsiTheme="minorEastAsia" w:eastAsiaTheme="minorEastAsia" w:cstheme="minorEastAsia"/>
                <w:color w:val="auto"/>
                <w:sz w:val="21"/>
                <w:szCs w:val="21"/>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2.</w:t>
            </w:r>
            <w:r>
              <w:rPr>
                <w:rFonts w:hint="eastAsia" w:asciiTheme="minorEastAsia" w:hAnsiTheme="minorEastAsia" w:eastAsiaTheme="minorEastAsia" w:cstheme="minorEastAsia"/>
                <w:color w:val="auto"/>
                <w:sz w:val="21"/>
                <w:szCs w:val="21"/>
              </w:rPr>
              <w:t>拟订并组织实施政务服务的政策、制度、办法和标准。牵头组织推进全县行政审批制度改革工作。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负责组织、指导、监督、管理全县的政务服务工作及便民服务工作,为县委、县政府深化行政体制改革、转变政府职能、提高行政效率提供建设性的决策依据。</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 xml:space="preserve">    4.</w:t>
            </w:r>
            <w:r>
              <w:rPr>
                <w:rFonts w:hint="eastAsia" w:asciiTheme="minorEastAsia" w:hAnsiTheme="minorEastAsia" w:eastAsiaTheme="minorEastAsia" w:cstheme="minorEastAsia"/>
                <w:color w:val="auto"/>
                <w:sz w:val="21"/>
                <w:szCs w:val="21"/>
              </w:rPr>
              <w:t>负责组织清理、整顿、规范、指导全县行政审批、行政办证等工作,简化办事流程、推进政务公开,牵头推进行政权力依法规范公开运行工作。</w:t>
            </w:r>
            <w:r>
              <w:rPr>
                <w:rFonts w:hint="eastAsia" w:asciiTheme="minorEastAsia" w:hAnsiTheme="minorEastAsia" w:eastAsiaTheme="minorEastAsia" w:cstheme="minorEastAsia"/>
                <w:color w:val="auto"/>
                <w:sz w:val="21"/>
                <w:szCs w:val="21"/>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推进全县“放管服”改革。负责政务服务大厅的建设和管理。负责组织、协调、监督、管理、指导县直部门(单位)进驻和授权委托事项的受理、办理工作及政务服务事项联合办理工作。负责推进并联审批工作,会同县级相关部门制定并组织实施并联审批实施方案和相关工作制度,为外来投资者和本地业主提供投资、政策、法律咨询等全方位的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负责相关部门入驻审批大厅窗口和乡镇(街道)便民服务中心的指导工作。</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 xml:space="preserve">    7.</w:t>
            </w:r>
            <w:r>
              <w:rPr>
                <w:rFonts w:hint="eastAsia" w:asciiTheme="minorEastAsia" w:hAnsiTheme="minorEastAsia" w:eastAsiaTheme="minorEastAsia" w:cstheme="minorEastAsia"/>
                <w:color w:val="auto"/>
                <w:sz w:val="21"/>
                <w:szCs w:val="21"/>
              </w:rPr>
              <w:t>负责贯彻执行法律法规和行政审批制度改革政策措施。负责行使划转部门和上级部门下放的行政许可事项的审批和相关行政服务事项的办理,并承担相应的法律责任。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负责全县公共资源交易的指导、协调和管理工作。为县级建设项目的招标、投标活动提供服务,受理对招投标活动的投诉、举报,发现问题及时移交有关部门查处。</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lang w:val="en-US" w:eastAsia="zh-CN"/>
              </w:rPr>
              <w:t xml:space="preserve">    9.</w:t>
            </w:r>
            <w:r>
              <w:rPr>
                <w:rFonts w:hint="eastAsia" w:asciiTheme="minorEastAsia" w:hAnsiTheme="minorEastAsia" w:eastAsiaTheme="minorEastAsia" w:cstheme="minorEastAsia"/>
                <w:color w:val="auto"/>
                <w:sz w:val="21"/>
                <w:szCs w:val="21"/>
              </w:rPr>
              <w:t>负责本系统网络信息化建设,电子政务建设和管理工作。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416" w:leftChars="130" w:right="0" w:rightChars="0" w:firstLine="0" w:firstLineChars="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负责职责范围内的安全生产和职业健康、生态环境保护等工作。</w:t>
            </w:r>
            <w:r>
              <w:rPr>
                <w:rFonts w:hint="eastAsia" w:asciiTheme="minorEastAsia" w:hAnsiTheme="minorEastAsia" w:eastAsiaTheme="minorEastAsia" w:cstheme="minorEastAsia"/>
                <w:color w:val="auto"/>
                <w:sz w:val="21"/>
                <w:szCs w:val="21"/>
                <w:lang w:val="en-US" w:eastAsia="zh-CN"/>
              </w:rPr>
              <w:t xml:space="preserve">  11.</w:t>
            </w:r>
            <w:r>
              <w:rPr>
                <w:rFonts w:hint="eastAsia" w:asciiTheme="minorEastAsia" w:hAnsiTheme="minorEastAsia" w:eastAsiaTheme="minorEastAsia" w:cstheme="minorEastAsia"/>
                <w:color w:val="auto"/>
                <w:sz w:val="21"/>
                <w:szCs w:val="21"/>
              </w:rPr>
              <w:t>完成县委和县政府交办的其他工作。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放管服”改革方面的职责分工。县行政审批局负责推进行政审批标准化规范化建设,打造一体化政务服务平台,推进审批服务便民化,提高政务服务质量和效率。县委编办牵头负责审批服务便民化体制机制改革并督导落实,负责权责清单制度建设。县政府办公室主要承担推进政府职能转变和“放管服”改革、行政审批制度改革等工作的统筹协调。</w:t>
            </w:r>
          </w:p>
        </w:tc>
      </w:tr>
      <w:tr>
        <w:tblPrEx>
          <w:tblCellMar>
            <w:top w:w="0" w:type="dxa"/>
            <w:left w:w="108" w:type="dxa"/>
            <w:bottom w:w="0" w:type="dxa"/>
            <w:right w:w="108" w:type="dxa"/>
          </w:tblCellMar>
        </w:tblPrEx>
        <w:trPr>
          <w:trHeight w:val="345"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职责边界</w:t>
            </w:r>
          </w:p>
        </w:tc>
        <w:tc>
          <w:tcPr>
            <w:tcW w:w="695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无</w:t>
            </w:r>
          </w:p>
        </w:tc>
      </w:tr>
      <w:bookmarkEnd w:id="0"/>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keepNext w:val="0"/>
        <w:keepLines w:val="0"/>
        <w:pageBreakBefore w:val="0"/>
        <w:kinsoku/>
        <w:wordWrap/>
        <w:overflowPunct/>
        <w:topLinePunct w:val="0"/>
        <w:autoSpaceDE/>
        <w:autoSpaceDN/>
        <w:bidi w:val="0"/>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-1</w:t>
      </w:r>
    </w:p>
    <w:tbl>
      <w:tblPr>
        <w:tblStyle w:val="9"/>
        <w:tblW w:w="9805" w:type="dxa"/>
        <w:jc w:val="center"/>
        <w:tblLayout w:type="fixed"/>
        <w:tblCellMar>
          <w:top w:w="0" w:type="dxa"/>
          <w:left w:w="108" w:type="dxa"/>
          <w:bottom w:w="0" w:type="dxa"/>
          <w:right w:w="108" w:type="dxa"/>
        </w:tblCellMar>
      </w:tblPr>
      <w:tblGrid>
        <w:gridCol w:w="2116"/>
        <w:gridCol w:w="7689"/>
      </w:tblGrid>
      <w:tr>
        <w:tblPrEx>
          <w:tblCellMar>
            <w:top w:w="0" w:type="dxa"/>
            <w:left w:w="108" w:type="dxa"/>
            <w:bottom w:w="0" w:type="dxa"/>
            <w:right w:w="108" w:type="dxa"/>
          </w:tblCellMar>
        </w:tblPrEx>
        <w:trPr>
          <w:trHeight w:val="320"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p>
        </w:tc>
      </w:tr>
      <w:tr>
        <w:tblPrEx>
          <w:tblCellMar>
            <w:top w:w="0" w:type="dxa"/>
            <w:left w:w="108" w:type="dxa"/>
            <w:bottom w:w="0" w:type="dxa"/>
            <w:right w:w="108" w:type="dxa"/>
          </w:tblCellMar>
        </w:tblPrEx>
        <w:trPr>
          <w:trHeight w:val="335"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CellMar>
            <w:top w:w="0" w:type="dxa"/>
            <w:left w:w="108" w:type="dxa"/>
            <w:bottom w:w="0" w:type="dxa"/>
            <w:right w:w="108" w:type="dxa"/>
          </w:tblCellMar>
        </w:tblPrEx>
        <w:trPr>
          <w:trHeight w:val="350"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固定资产投资项目节能审查（企业技术改造项目除外）</w:t>
            </w:r>
          </w:p>
        </w:tc>
      </w:tr>
      <w:tr>
        <w:tblPrEx>
          <w:tblCellMar>
            <w:top w:w="0" w:type="dxa"/>
            <w:left w:w="108" w:type="dxa"/>
            <w:bottom w:w="0" w:type="dxa"/>
            <w:right w:w="108" w:type="dxa"/>
          </w:tblCellMar>
        </w:tblPrEx>
        <w:trPr>
          <w:trHeight w:val="320"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设定</w:t>
            </w:r>
            <w:r>
              <w:rPr>
                <w:rFonts w:hint="eastAsia" w:asciiTheme="minorEastAsia" w:hAnsiTheme="minorEastAsia" w:eastAsiaTheme="minorEastAsia" w:cstheme="minorEastAsia"/>
                <w:color w:val="auto"/>
                <w:sz w:val="21"/>
                <w:szCs w:val="21"/>
              </w:rPr>
              <w:t>依据</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《固定资产投资项目节能审查办法》</w:t>
            </w:r>
          </w:p>
        </w:tc>
      </w:tr>
      <w:tr>
        <w:tblPrEx>
          <w:tblCellMar>
            <w:top w:w="0" w:type="dxa"/>
            <w:left w:w="108" w:type="dxa"/>
            <w:bottom w:w="0" w:type="dxa"/>
            <w:right w:w="108" w:type="dxa"/>
          </w:tblCellMar>
        </w:tblPrEx>
        <w:trPr>
          <w:trHeight w:val="320"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CellMar>
            <w:top w:w="0" w:type="dxa"/>
            <w:left w:w="108" w:type="dxa"/>
            <w:bottom w:w="0" w:type="dxa"/>
            <w:right w:w="108" w:type="dxa"/>
          </w:tblCellMar>
        </w:tblPrEx>
        <w:trPr>
          <w:trHeight w:val="1835"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89" w:type="dxa"/>
            <w:tcBorders>
              <w:top w:val="single" w:color="auto" w:sz="4" w:space="0"/>
              <w:left w:val="nil"/>
              <w:bottom w:val="single" w:color="auto" w:sz="4" w:space="0"/>
              <w:right w:val="single" w:color="auto" w:sz="4" w:space="0"/>
            </w:tcBorders>
            <w:vAlign w:val="center"/>
          </w:tcPr>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1.受理责任：公示应当提交的材料，对书面申请材料进行形式审查，一次性告知补正材料，依法受理或不予受理（不予受理应当告知理由）。</w:t>
            </w:r>
          </w:p>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2.审查责任：按照法律法规和政策，对书面申请材料进行审查，提出审核意见。</w:t>
            </w:r>
          </w:p>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3.决定责任：在规定时限内，作出行政许可或者不予行政许可决定，法定告知（不予许可的应当书面告知理由）。</w:t>
            </w:r>
          </w:p>
          <w:p>
            <w:pPr>
              <w:pStyle w:val="7"/>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4.其他责任：法律法规规章文件规定应履行的其他责任。</w:t>
            </w:r>
          </w:p>
        </w:tc>
      </w:tr>
      <w:tr>
        <w:tblPrEx>
          <w:tblCellMar>
            <w:top w:w="0" w:type="dxa"/>
            <w:left w:w="108" w:type="dxa"/>
            <w:bottom w:w="0" w:type="dxa"/>
            <w:right w:w="108" w:type="dxa"/>
          </w:tblCellMar>
        </w:tblPrEx>
        <w:trPr>
          <w:trHeight w:val="3070"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CellMar>
            <w:top w:w="0" w:type="dxa"/>
            <w:left w:w="108" w:type="dxa"/>
            <w:bottom w:w="0" w:type="dxa"/>
            <w:right w:w="108" w:type="dxa"/>
          </w:tblCellMar>
        </w:tblPrEx>
        <w:trPr>
          <w:trHeight w:val="1240"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345" w:hRule="atLeast"/>
          <w:jc w:val="center"/>
        </w:trPr>
        <w:tc>
          <w:tcPr>
            <w:tcW w:w="2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89"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rPr>
          <w:rFonts w:hint="eastAsia" w:asciiTheme="minorEastAsia" w:hAnsiTheme="minorEastAsia" w:eastAsiaTheme="minorEastAsia" w:cstheme="minorEastAsia"/>
          <w:color w:val="auto"/>
          <w:sz w:val="21"/>
          <w:szCs w:val="21"/>
          <w:lang w:eastAsia="zh-CN"/>
        </w:rPr>
      </w:pPr>
    </w:p>
    <w:p>
      <w:pPr>
        <w:rPr>
          <w:rFonts w:hint="eastAsia" w:asciiTheme="minorEastAsia" w:hAnsiTheme="minorEastAsia" w:eastAsiaTheme="minorEastAsia" w:cstheme="minorEastAsia"/>
          <w:color w:val="auto"/>
          <w:sz w:val="21"/>
          <w:szCs w:val="21"/>
          <w:lang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表</w:t>
      </w:r>
      <w:r>
        <w:rPr>
          <w:rFonts w:hint="eastAsia" w:asciiTheme="minorEastAsia" w:hAnsiTheme="minorEastAsia" w:eastAsiaTheme="minorEastAsia" w:cstheme="minorEastAsia"/>
          <w:color w:val="auto"/>
          <w:sz w:val="21"/>
          <w:szCs w:val="21"/>
          <w:lang w:val="en-US" w:eastAsia="zh-CN"/>
        </w:rPr>
        <w:t>2-2</w:t>
      </w:r>
    </w:p>
    <w:tbl>
      <w:tblPr>
        <w:tblStyle w:val="9"/>
        <w:tblW w:w="9825"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在电力设施周围或电力设施保护区内进行可能危及电力设施安全作业的审批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设定</w:t>
            </w:r>
            <w:r>
              <w:rPr>
                <w:rFonts w:hint="eastAsia" w:asciiTheme="minorEastAsia" w:hAnsiTheme="minorEastAsia" w:eastAsiaTheme="minorEastAsia" w:cstheme="minorEastAsia"/>
                <w:color w:val="auto"/>
                <w:sz w:val="21"/>
                <w:szCs w:val="21"/>
              </w:rPr>
              <w:t>依</w:t>
            </w:r>
            <w:r>
              <w:rPr>
                <w:rFonts w:hint="eastAsia" w:asciiTheme="minorEastAsia" w:hAnsiTheme="minorEastAsia" w:eastAsiaTheme="minorEastAsia" w:cstheme="minorEastAsia"/>
                <w:color w:val="auto"/>
                <w:sz w:val="21"/>
                <w:szCs w:val="21"/>
                <w:lang w:val="en-US" w:eastAsia="zh-CN"/>
              </w:rPr>
              <w:t>据</w:t>
            </w:r>
          </w:p>
        </w:tc>
        <w:tc>
          <w:tcPr>
            <w:tcW w:w="768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《中华人民共和国电力法》《中华人民共和国电力设施保护条例》《四川省电力设施保护条例》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 xml:space="preserve"> 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2.审查责任：按照法律法规和政策，对书面申请材料进行审查，提出审核意见。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napToGrid w:val="0"/>
                <w:color w:val="auto"/>
                <w:kern w:val="0"/>
                <w:sz w:val="21"/>
                <w:szCs w:val="21"/>
                <w:lang w:val="en-US"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ajorEastAsia" w:hAnsiTheme="majorEastAsia" w:eastAsiaTheme="majorEastAsia" w:cstheme="maj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ajorEastAsia" w:hAnsiTheme="majorEastAsia" w:eastAsiaTheme="majorEastAsia" w:cstheme="maj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0825-7822288</w:t>
            </w:r>
          </w:p>
        </w:tc>
      </w:tr>
    </w:tbl>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表2-3</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bookmarkStart w:id="1" w:name="OLE_LINK2"/>
            <w:r>
              <w:rPr>
                <w:rFonts w:hint="eastAsia" w:asciiTheme="minorEastAsia" w:hAnsiTheme="minorEastAsia" w:eastAsiaTheme="minorEastAsia" w:cstheme="minorEastAsia"/>
                <w:snapToGrid w:val="0"/>
                <w:color w:val="auto"/>
                <w:kern w:val="0"/>
                <w:sz w:val="21"/>
                <w:szCs w:val="21"/>
              </w:rPr>
              <w:t>序号</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行政</w:t>
            </w:r>
            <w:r>
              <w:rPr>
                <w:rFonts w:hint="eastAsia" w:asciiTheme="minorEastAsia" w:hAnsiTheme="minorEastAsia" w:eastAsiaTheme="minorEastAsia" w:cstheme="minorEastAsia"/>
                <w:snapToGrid w:val="0"/>
                <w:color w:val="auto"/>
                <w:kern w:val="0"/>
                <w:sz w:val="21"/>
                <w:szCs w:val="21"/>
                <w:lang w:eastAsia="zh-CN"/>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实施中等及中等以下学历教育、学前教育、自学考试助学及其他文化教育的学校设立、变更和终止审批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《中华人民共和国民办教育促进法》第十二条、五十三、五十四条、五十五条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1.受理责任：审批应当提交的材料，一次性告知补正材料，依法受理或不予受理（不予受理应当告知理由）。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2.审查责任：对书面申请材料进行审查，提出是否同意的审核意见，组织相关股室现场堪查。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textAlignment w:val="auto"/>
              <w:outlineLvl w:val="9"/>
              <w:rPr>
                <w:rFonts w:hint="eastAsia" w:asciiTheme="minorEastAsia" w:hAnsiTheme="minorEastAsia" w:eastAsiaTheme="minorEastAsia" w:cstheme="minorEastAsia"/>
                <w:snapToGrid w:val="0"/>
                <w:color w:val="auto"/>
                <w:kern w:val="0"/>
                <w:sz w:val="21"/>
                <w:szCs w:val="21"/>
              </w:rPr>
            </w:pPr>
            <w:r>
              <w:rPr>
                <w:rFonts w:hint="default" w:asciiTheme="minorEastAsia" w:hAnsiTheme="minorEastAsia" w:eastAsiaTheme="minorEastAsia" w:cstheme="minorEastAsia"/>
                <w:color w:val="auto"/>
                <w:sz w:val="21"/>
                <w:szCs w:val="21"/>
                <w:lang w:eastAsia="zh-CN"/>
              </w:rPr>
              <w:t xml:space="preserve">    4</w:t>
            </w:r>
            <w:r>
              <w:rPr>
                <w:rFonts w:hint="eastAsia" w:asciiTheme="minorEastAsia" w:hAnsiTheme="minorEastAsia" w:eastAsiaTheme="minorEastAsia" w:cstheme="minorEastAsia"/>
                <w:color w:val="auto"/>
                <w:sz w:val="21"/>
                <w:szCs w:val="21"/>
                <w:lang w:eastAsia="zh-CN"/>
              </w:rPr>
              <w:t>.其他责任：其他法律法规规章规定应履行的责任。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《中华人民共和国民办教育促进法》第六十三条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县级以上人民政府教育行政部门、人力资源社会保障行政部门或者其他有关部门有下列行为之一的，由上级机关责令其改正;</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情节严重的，对直接负责的主管人员和其他直接责任人员，依法给予处分;造成经济损失的，依法承担赔偿责任;构成犯罪的，依法追究刑事责任：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(一)已受理设立申请，逾期不予答复的;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(二)批准不符合本法规定条件申请的;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(三)疏于管理，造成严重后果的;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(四)违反国家有关规定收取费用的;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(五)侵犯民办学校合法权益的;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(六)其他滥用职权、徇私舞弊的。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bookmarkEnd w:id="1"/>
    </w:tbl>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表2-4</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社会团体</w:t>
            </w:r>
            <w:r>
              <w:rPr>
                <w:rFonts w:hint="eastAsia" w:asciiTheme="minorEastAsia" w:hAnsiTheme="minorEastAsia" w:eastAsiaTheme="minorEastAsia" w:cstheme="minorEastAsia"/>
                <w:snapToGrid w:val="0"/>
                <w:color w:val="auto"/>
                <w:kern w:val="0"/>
                <w:sz w:val="21"/>
                <w:szCs w:val="21"/>
                <w:lang w:eastAsia="zh-CN"/>
              </w:rPr>
              <w:t>成立登记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《社会团体登记管理条例》第三章第十二条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2.审查责任：按照社团法律法规和政策，对书面申请材料进行审查，提出审核意见。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keepNext w:val="0"/>
        <w:keepLines w:val="0"/>
        <w:pageBreakBefore w:val="0"/>
        <w:kinsoku/>
        <w:wordWrap/>
        <w:overflowPunct/>
        <w:topLinePunct w:val="0"/>
        <w:autoSpaceDE/>
        <w:autoSpaceDN/>
        <w:bidi w:val="0"/>
        <w:spacing w:line="300" w:lineRule="exact"/>
        <w:ind w:left="0" w:leftChars="0" w:right="0" w:rightChars="0"/>
        <w:textAlignment w:val="auto"/>
        <w:outlineLvl w:val="9"/>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表2-5</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社会团体变更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《社会团体登记管理条例》第四章第十八条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2.审查责任：按照社团法律法规和政策，对书面申请材料进行审查，提出审核意见。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suppressLineNumbers w:val="0"/>
              <w:snapToGrid w:val="0"/>
              <w:spacing w:before="0" w:beforeAutospacing="0" w:after="0" w:afterAutospacing="0" w:line="300" w:lineRule="atLeast"/>
              <w:ind w:left="0" w:right="0"/>
              <w:jc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7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tLeas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2-6</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7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9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9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9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社会团体注销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9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《社会团体登记管理条例》第四章第十九条至二十三条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9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9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2.审查责任：按照社团法律法规和政策，对书面申请材料进行审查，提出审核意见。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9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9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22"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9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2-7</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民办非企业成立登记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《民办非企业登记管理条例》第三章第十一条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2.审查责任：按照社团法律法规和政策，对书面申请材料进行审查，提出审核意见。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2-8</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民办非企业变更登记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《民办非企业登记管理条例》第三章第十五条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2.审查责任：按照社团法律法规和政策，对书面申请材料进行审查，提出审核意见。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2-9</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民办非企业注销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《民办非企业登记管理条例》第三章第十七条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2.审查责任：按照社团法律法规和政策，对书面申请材料进行审查，提出审核意见。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2-10</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建设殡仪馆、火葬场、殡仪服务站、骨灰堂、经营性公墓、农村公益性墓地审批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ajorEastAsia" w:hAnsiTheme="majorEastAsia" w:eastAsiaTheme="majorEastAsia" w:cstheme="majorEastAsia"/>
                <w:color w:val="auto"/>
                <w:sz w:val="21"/>
                <w:szCs w:val="21"/>
              </w:rPr>
              <w:t>《殡葬管理条例》第八条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ajorEastAsia" w:hAnsiTheme="majorEastAsia" w:eastAsiaTheme="majorEastAsia" w:cstheme="majorEastAsia"/>
                <w:color w:val="auto"/>
                <w:sz w:val="21"/>
                <w:szCs w:val="21"/>
              </w:rPr>
            </w:pPr>
            <w:r>
              <w:rPr>
                <w:rFonts w:hint="default" w:asciiTheme="majorEastAsia" w:hAnsiTheme="majorEastAsia" w:eastAsiaTheme="majorEastAsia" w:cstheme="majorEastAsia"/>
                <w:color w:val="auto"/>
                <w:sz w:val="21"/>
                <w:szCs w:val="21"/>
              </w:rPr>
              <w:t>4</w:t>
            </w:r>
            <w:r>
              <w:rPr>
                <w:rFonts w:hint="eastAsia" w:asciiTheme="majorEastAsia" w:hAnsiTheme="majorEastAsia" w:eastAsiaTheme="majorEastAsia" w:cstheme="majorEastAsia"/>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ajorEastAsia" w:hAnsiTheme="majorEastAsia" w:eastAsiaTheme="majorEastAsia" w:cstheme="maj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2-11</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中介机构从事代理记账业务审批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《代理记账管理办法》（财政部令第98号）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2.审查责任：按照《代理记账管理办法》，对书面申请材料进行审查，提出审核意见。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default" w:asciiTheme="minorEastAsia" w:hAnsiTheme="minorEastAsia" w:eastAsiaTheme="minorEastAsia" w:cstheme="minorEastAsia"/>
                <w:snapToGrid w:val="0"/>
                <w:color w:val="auto"/>
                <w:kern w:val="0"/>
                <w:sz w:val="21"/>
                <w:szCs w:val="21"/>
              </w:rPr>
              <w:t>4</w:t>
            </w:r>
            <w:r>
              <w:rPr>
                <w:rFonts w:hint="eastAsia" w:asciiTheme="minorEastAsia" w:hAnsiTheme="minorEastAsia" w:eastAsiaTheme="minorEastAsia" w:cstheme="minorEastAsia"/>
                <w:snapToGrid w:val="0"/>
                <w:color w:val="auto"/>
                <w:kern w:val="0"/>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《代理记账管理办法》（财政部令第98号。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第六条 审批机关审批代理记账资格应当按照下列程序办理：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申请人提交的申请材料不齐全或不符合规定形式的，应当在5日内一次告知申请人需要补正的全部内容，逾期不告知的，自收到申请材料之日起即视为受理；申请人提交的申请材料齐全、符合规定形式的，或者申请人按照要求提交全部补正申请材料的，应当受理申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受理申请后应当按照规定对申请材料进行审核，并自受理申请之日起10日内作出批准或者不予批准的决定。10日内不能作出决定的，经本审批机关负责人批准可延长10日，并应当将延长期限的理由告知申请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（三）作出批准决定的，应当自作出决定之日起10日内向申请人发放代理记账许可证书，并向社会公示。审批机关进行全覆盖例行检查，发现实际情况与承诺内容不符的，依法撤销审批并给予处罚。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（四）作出不予批准决定的，应当自作出决定之日起10日内书面通知申请人。书面通知应当说明不予批准的理由，并告知申请人享有依法申请行政复议或者提起行政诉讼的权利。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第十七条 县级以上人民政府财政部门对代理记账机构及其从事代理记账业务情况</w:t>
            </w:r>
            <w:r>
              <w:rPr>
                <w:rFonts w:hint="eastAsia" w:asciiTheme="minorEastAsia" w:hAnsiTheme="minorEastAsia" w:eastAsiaTheme="minorEastAsia" w:cstheme="minorEastAsia"/>
                <w:snapToGrid w:val="0"/>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第二十七条 县级以上人民政府财政部门及其工作人员在代理记账资格管理过程中，滥用职权、玩忽职守、徇私舞弊的，依法给予行政处分；涉嫌犯罪的，移送司法机关处理。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2-12</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color w:val="auto"/>
                <w:sz w:val="21"/>
                <w:szCs w:val="21"/>
              </w:rPr>
              <w:t>民办职业培训学校设立、分立、变更及终止审批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1、《中华人民共和国民办教育促进法》（主席令第80号，2002年12月28日）第十一条。2、《中华人民共和国民办教育促进法实施条例》（2004年国务院令第399号发布）第十一条。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3、《四川省社会力量办学条例》（四川省第九届人大常委会第六次会议通过，1998年12月8日）第十一条第二款。4、劳动和社会保障部《民办职业培训学校设置标准（试行）》（劳社部发【2004】10号，2004年4月7日）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表2-13</w:t>
      </w:r>
    </w:p>
    <w:tbl>
      <w:tblPr>
        <w:tblStyle w:val="9"/>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7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人力资源服务许可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bCs/>
                <w:color w:val="auto"/>
                <w:sz w:val="21"/>
                <w:szCs w:val="21"/>
              </w:rPr>
              <w:t>《四川省人才市场管理条例》《四川省人力资源和社会保障厅关于做好人力资源服务行政许可及备案管理有关工作的通知》《人才市场管理规定》《四川省劳动力市场管理条例》《就业服务与就业管理规定》《国务院对确需保留的行政审批项目设定行政许可的决定》《中华人民共和国就业促进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22"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snapToGrid w:val="0"/>
                <w:color w:val="auto"/>
                <w:kern w:val="0"/>
                <w:sz w:val="21"/>
                <w:szCs w:val="21"/>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18"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both"/>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22"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表2-14</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建设用地（含临时用地）规划许可证核发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《中华人民共和国城乡规划法》第三十七条、第三十八条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default"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2.审查责任：材料审核，提出拟办意见。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3.决定责任：在规定时限内，作出行政许可或者不予行政许可决定，法定告知（不予许可的应当书面告知理由）。 </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2-15</w:t>
      </w:r>
    </w:p>
    <w:tbl>
      <w:tblPr>
        <w:tblStyle w:val="9"/>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7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建设工程规划许可证核发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《中华人民共和国城乡规划法》第四十条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default"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2.审查责任：材料审核，提出拟办意见。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1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表2-16</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r>
              <w:rPr>
                <w:rFonts w:hint="default" w:asciiTheme="minorEastAsia" w:hAnsiTheme="minorEastAsia" w:eastAsiaTheme="minorEastAsia" w:cstheme="minorEastAsia"/>
                <w:color w:val="auto"/>
                <w:sz w:val="21"/>
                <w:szCs w:val="21"/>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建筑工程施工许可证核发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《中华人民共和国建筑法》第七条、《建筑工程施工许可管理办法》第二条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建筑工程施工许可管理办法，对书面申请材料进行审查，到实地现场勘查，提出是否同意颁发的审核意见，告知申请人、利害相关人享有听证权利；涉及公共利益的重大许可，向社会公告，并举行听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3.决定责任；作出行政许可或者不予行政许可意见报县</w:t>
            </w:r>
            <w:r>
              <w:rPr>
                <w:rFonts w:hint="default" w:asciiTheme="minorEastAsia" w:hAnsiTheme="minorEastAsia" w:eastAsiaTheme="minorEastAsia" w:cstheme="minorEastAsia"/>
                <w:color w:val="auto"/>
                <w:sz w:val="21"/>
                <w:szCs w:val="21"/>
                <w:lang w:eastAsia="zh-CN"/>
              </w:rPr>
              <w:t>行政审批局</w:t>
            </w:r>
            <w:r>
              <w:rPr>
                <w:rFonts w:hint="eastAsia" w:asciiTheme="minorEastAsia" w:hAnsiTheme="minorEastAsia" w:eastAsiaTheme="minorEastAsia" w:cstheme="minorEastAsia"/>
                <w:color w:val="auto"/>
                <w:sz w:val="21"/>
                <w:szCs w:val="21"/>
                <w:lang w:eastAsia="zh-CN"/>
              </w:rPr>
              <w:t>审批，法定告知（不予许可的应当书面告知理由）。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06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表2-17</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行政</w:t>
            </w:r>
            <w:r>
              <w:rPr>
                <w:rFonts w:hint="eastAsia" w:asciiTheme="minorEastAsia" w:hAnsiTheme="minorEastAsia" w:eastAsiaTheme="minorEastAsia" w:cstheme="minorEastAsia"/>
                <w:color w:val="auto"/>
                <w:sz w:val="21"/>
                <w:szCs w:val="21"/>
                <w:lang w:eastAsia="zh-CN"/>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商品房预售许可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《中华人民共和国城市房地产管理法》第四十五条第四款第一项、城市房地产开发经营管理条例第二十三条、第二十四条、城市商品房预售管理办法、城市房地产开发经营管理条例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审查责任：按照建筑工程施工许可管理办法，对书面申请材料进行审查，到实地现场勘查，提出是否同意颁发的审核意见，告知申请人、利害相关人享有听证权利；涉及公共利益的重大许可，向社会公告，并举行听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3.决定责任；作出行政许可或者不予行政许可意见报县</w:t>
            </w:r>
            <w:r>
              <w:rPr>
                <w:rFonts w:hint="default" w:asciiTheme="minorEastAsia" w:hAnsiTheme="minorEastAsia" w:eastAsiaTheme="minorEastAsia" w:cstheme="minorEastAsia"/>
                <w:color w:val="auto"/>
                <w:sz w:val="21"/>
                <w:szCs w:val="21"/>
              </w:rPr>
              <w:t>行政审批局</w:t>
            </w:r>
            <w:r>
              <w:rPr>
                <w:rFonts w:hint="eastAsia" w:asciiTheme="minorEastAsia" w:hAnsiTheme="minorEastAsia" w:eastAsiaTheme="minorEastAsia" w:cstheme="minorEastAsia"/>
                <w:color w:val="auto"/>
                <w:sz w:val="21"/>
                <w:szCs w:val="21"/>
              </w:rPr>
              <w:t>审批，法定告知（不予许可的应当书面告知理由）。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表2-18</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shd w:val="clear" w:color="auto" w:fill="auto"/>
                <w:lang w:val="en-US" w:eastAsia="zh-CN"/>
              </w:rPr>
            </w:pPr>
            <w:r>
              <w:rPr>
                <w:rFonts w:hint="eastAsia" w:asciiTheme="minorEastAsia" w:hAnsiTheme="minorEastAsia" w:eastAsiaTheme="minorEastAsia" w:cstheme="minorEastAsia"/>
                <w:snapToGrid w:val="0"/>
                <w:color w:val="auto"/>
                <w:kern w:val="0"/>
                <w:sz w:val="21"/>
                <w:szCs w:val="21"/>
                <w:shd w:val="clear" w:color="auto" w:fill="auto"/>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shd w:val="clear" w:color="auto" w:fill="auto"/>
                <w:lang w:eastAsia="zh-CN"/>
              </w:rPr>
            </w:pPr>
            <w:r>
              <w:rPr>
                <w:rFonts w:hint="eastAsia" w:asciiTheme="minorEastAsia" w:hAnsiTheme="minorEastAsia" w:eastAsiaTheme="minorEastAsia" w:cstheme="minorEastAsia"/>
                <w:snapToGrid w:val="0"/>
                <w:color w:val="auto"/>
                <w:kern w:val="0"/>
                <w:sz w:val="21"/>
                <w:szCs w:val="21"/>
                <w:shd w:val="clear" w:color="auto" w:fill="auto"/>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shd w:val="clear" w:color="auto" w:fill="auto"/>
              </w:rPr>
            </w:pPr>
            <w:r>
              <w:rPr>
                <w:rFonts w:hint="eastAsia" w:asciiTheme="minorEastAsia" w:hAnsiTheme="minorEastAsia" w:eastAsiaTheme="minorEastAsia" w:cstheme="minorEastAsia"/>
                <w:color w:val="auto"/>
                <w:sz w:val="21"/>
                <w:szCs w:val="21"/>
                <w:shd w:val="clear" w:color="auto" w:fill="auto"/>
              </w:rPr>
              <w:t>关闭、闲置、拆除城市环卫设施许可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lang w:eastAsia="zh-CN"/>
              </w:rPr>
            </w:pPr>
            <w:r>
              <w:rPr>
                <w:rFonts w:hint="eastAsia" w:asciiTheme="minorEastAsia" w:hAnsiTheme="minorEastAsia" w:eastAsiaTheme="minorEastAsia" w:cstheme="minorEastAsia"/>
                <w:snapToGrid w:val="0"/>
                <w:color w:val="auto"/>
                <w:kern w:val="0"/>
                <w:sz w:val="21"/>
                <w:szCs w:val="21"/>
                <w:shd w:val="clear" w:color="auto" w:fill="auto"/>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《城市市容和环境卫生管理条例》第二十二条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shd w:val="clear" w:color="auto" w:fill="auto"/>
                <w:lang w:eastAsia="zh-CN"/>
              </w:rPr>
            </w:pPr>
            <w:r>
              <w:rPr>
                <w:rFonts w:hint="eastAsia" w:asciiTheme="minorEastAsia" w:hAnsiTheme="minorEastAsia" w:eastAsiaTheme="minorEastAsia" w:cstheme="minorEastAsia"/>
                <w:snapToGrid w:val="0"/>
                <w:color w:val="auto"/>
                <w:kern w:val="0"/>
                <w:sz w:val="21"/>
                <w:szCs w:val="21"/>
                <w:shd w:val="clear" w:color="auto" w:fill="auto"/>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shd w:val="clear" w:color="auto" w:fill="auto"/>
                <w:lang w:eastAsia="zh-CN"/>
              </w:rPr>
            </w:pPr>
            <w:r>
              <w:rPr>
                <w:rFonts w:hint="eastAsia" w:asciiTheme="minorEastAsia" w:hAnsiTheme="minorEastAsia" w:eastAsiaTheme="minorEastAsia" w:cstheme="minorEastAsia"/>
                <w:snapToGrid w:val="0"/>
                <w:color w:val="auto"/>
                <w:kern w:val="0"/>
                <w:sz w:val="21"/>
                <w:szCs w:val="21"/>
                <w:shd w:val="clear" w:color="auto" w:fill="auto"/>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shd w:val="clear" w:color="auto" w:fill="auto"/>
              </w:rPr>
            </w:pPr>
            <w:r>
              <w:rPr>
                <w:rFonts w:hint="eastAsia" w:asciiTheme="minorEastAsia" w:hAnsiTheme="minorEastAsia" w:eastAsiaTheme="minorEastAsia" w:cstheme="minorEastAsia"/>
                <w:snapToGrid w:val="0"/>
                <w:color w:val="auto"/>
                <w:kern w:val="0"/>
                <w:sz w:val="21"/>
                <w:szCs w:val="21"/>
                <w:shd w:val="clear" w:color="auto" w:fill="auto"/>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default" w:asciiTheme="minorEastAsia" w:hAnsiTheme="minorEastAsia" w:eastAsiaTheme="minorEastAsia" w:cstheme="minorEastAsia"/>
                <w:snapToGrid w:val="0"/>
                <w:color w:val="auto"/>
                <w:kern w:val="0"/>
                <w:sz w:val="21"/>
                <w:szCs w:val="21"/>
                <w:shd w:val="clear" w:color="auto" w:fill="auto"/>
                <w:lang w:eastAsia="zh-CN"/>
              </w:rPr>
            </w:pPr>
            <w:r>
              <w:rPr>
                <w:rFonts w:hint="eastAsia" w:asciiTheme="minorEastAsia" w:hAnsiTheme="minorEastAsia" w:eastAsiaTheme="minorEastAsia" w:cstheme="minorEastAsia"/>
                <w:snapToGrid w:val="0"/>
                <w:color w:val="auto"/>
                <w:kern w:val="0"/>
                <w:sz w:val="21"/>
                <w:szCs w:val="21"/>
                <w:shd w:val="clear" w:color="auto" w:fill="auto"/>
                <w:lang w:eastAsia="zh-CN"/>
              </w:rPr>
              <w:t>0825-782228</w:t>
            </w:r>
            <w:r>
              <w:rPr>
                <w:rFonts w:hint="default" w:asciiTheme="minorEastAsia" w:hAnsiTheme="minorEastAsia" w:eastAsiaTheme="minorEastAsia" w:cstheme="minorEastAsia"/>
                <w:snapToGrid w:val="0"/>
                <w:color w:val="auto"/>
                <w:kern w:val="0"/>
                <w:sz w:val="21"/>
                <w:szCs w:val="21"/>
                <w:shd w:val="clear" w:color="auto" w:fill="auto"/>
                <w:lang w:eastAsia="zh-CN"/>
              </w:rPr>
              <w:t>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表2-19</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从事生活垃圾（含粪便）经营性清扫、收集、运输、处理服务审批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《城市生活垃圾管理办法》（建设部令第157号）第十七条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城市生活垃圾管理办法的相关政策，对书面申请材料进行审查，提出是否同意筹建的审核意见，组织现场检查验收，告知申请人、利害相关人享有听证权利；涉及公共利益的重大许可，向社会公告并举行听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表2-20</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城市建筑垃圾处置核准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《城市建筑垃圾管理规定》第七条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城市市容和环境卫生管理条例政策，对书面申请材料进行审查，提出是否同意筹建的审核意见，组织现场检查验收，告知申请人、利害相关人享有听证权利；涉及公共利益的重大许可，向社会公告并举行听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表2-21</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城镇污水排入排水管网许可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Style w:val="11"/>
                <w:rFonts w:hint="eastAsia" w:asciiTheme="minorEastAsia" w:hAnsiTheme="minorEastAsia" w:eastAsiaTheme="minorEastAsia" w:cstheme="minorEastAsia"/>
                <w:b w:val="0"/>
                <w:color w:val="auto"/>
                <w:sz w:val="21"/>
                <w:szCs w:val="21"/>
                <w:shd w:val="clear" w:color="auto" w:fill="FFFFFF"/>
              </w:rPr>
              <w:t>《城市排水许可管理办法》第四条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2.审查责任：按照规划部门审批的设计文件，对书面申请材料进行审查，提出审核意见。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表2-22</w:t>
      </w:r>
    </w:p>
    <w:tbl>
      <w:tblPr>
        <w:tblStyle w:val="9"/>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设置大型户外广告及在城市建筑物、设施上悬挂、张贴宣传品审批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《中华人民共和国广告法》第四十一条和《城市市容和环境卫生管理条例》第十一条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广告法》第四十一条：“县级以上地方人民政府应当组织有关部门加强对利用户外场所、空间、设施等发布户外广告的监督管理，制定户外广告设置规划和安全要求。户外广告的管理办法，由地方性法规、地方政府规章规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城市市容和环境卫生管理条例》第十一条：“在城市中设置户外广告、标语牌、画廊、橱窗等，应当内容健康、外型美观，并定期维修、油饰或者拆除。大型户外广告的设置必须征得城市人民政府市容环境卫生行政主管部门同意后，按照有关规定办理审批手续。”</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3.《大英县人民政府关于印发&lt;大英县城市户外广告及店招店牌设置管理办法&gt;的通知》第二十九条：“任何单位和个人在县城规划区内设置户外广告应向户外广告及店招店牌审批办公室提出申请。”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90"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90"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表2-23</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燃气经营许可证核发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《城镇燃气管理条例》第十五条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2.审查责任：按照规划部门审批的设计文件，对书面申请材料进行审查，提出审核意见。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表2-24</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8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2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2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2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燃气经营者改动市政燃气设施审批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2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《城镇燃气管理条例》第三十八条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2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default"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2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2.审查责任：按照规划部门审批的设计文件，对书面申请材料进行审查，提出审核意见。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2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2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2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表2-25</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9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9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9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市政设施建设类审批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《城市道路管理条例》第二十九条、第三十条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9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9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2.审查责任：按照规划部门审批的设计文件，对书面申请材料进行审查，提出审核意见。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4.事后监督责任：建立实施监督检查的运行机制和管理制度，开展定期和不定期检查，依法采取相关处置措施。</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9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9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6"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9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表2-26</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特殊车辆在城市道路上行驶（包括经过城市桥梁）审批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表2-27</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工程建设涉及城市绿地、树木审批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四川省城市园林绿化条例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default"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四川省城市园林绿化条例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表2-28</w:t>
      </w:r>
    </w:p>
    <w:tbl>
      <w:tblPr>
        <w:tblStyle w:val="9"/>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改变绿化规划、绿化用地的使用性质审批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《中华人民共和国城乡规划法》第四十七条、第四十八条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2.审查责任：材料审核，提出拟办意见。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表2-29</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占用、挖掘公路、公路用地或者使公路改线审批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center"/>
          </w:tcPr>
          <w:p>
            <w:pPr>
              <w:keepNext w:val="0"/>
              <w:keepLines w:val="0"/>
              <w:widowControl/>
              <w:suppressLineNumbers w:val="0"/>
              <w:spacing w:before="0" w:beforeAutospacing="0" w:after="0" w:afterAutospacing="0" w:line="220" w:lineRule="exact"/>
              <w:ind w:left="0" w:right="0" w:firstLine="420" w:firstLineChars="200"/>
              <w:jc w:val="left"/>
              <w:textAlignment w:val="center"/>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rPr>
              <w:t>《中华人民共和国公路法》第四十四条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shd w:val="clear" w:color="auto" w:fill="FFFFFF"/>
                <w:lang w:val="en-US"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2-30</w:t>
      </w:r>
    </w:p>
    <w:tbl>
      <w:tblPr>
        <w:tblStyle w:val="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7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设置非公路标志审批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《中华人民共和国公路法》第五十四条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8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88"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color w:val="auto"/>
          <w:lang w:val="en-US"/>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2-31</w:t>
      </w:r>
    </w:p>
    <w:tbl>
      <w:tblPr>
        <w:tblStyle w:val="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跨越、穿越公路及在公路用地范围内架设、埋设管线、电缆等设施，或者利用公路桥梁、公路隧道、涵洞铺设电缆等设施许可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《中华人民共和国公路法》第四十五条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7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2-32</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color w:val="auto"/>
                <w:sz w:val="21"/>
                <w:szCs w:val="21"/>
                <w:shd w:val="clear" w:color="auto" w:fill="FFFFFF"/>
              </w:rPr>
              <w:t>公路建筑控制区内埋设管线、电缆等设施许可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《中华人民共和国公路法》</w:t>
            </w:r>
            <w:r>
              <w:rPr>
                <w:rFonts w:hint="default" w:asciiTheme="minorEastAsia" w:hAnsiTheme="minorEastAsia" w:eastAsiaTheme="minorEastAsia" w:cstheme="minorEastAsia"/>
                <w:snapToGrid w:val="0"/>
                <w:color w:val="auto"/>
                <w:kern w:val="0"/>
                <w:sz w:val="21"/>
                <w:szCs w:val="21"/>
                <w:lang w:val="en-US" w:eastAsia="zh-CN"/>
              </w:rPr>
              <w:t>第五十六条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1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2-33</w:t>
      </w:r>
    </w:p>
    <w:tbl>
      <w:tblPr>
        <w:tblStyle w:val="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7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shd w:val="clear" w:color="auto" w:fill="FFFFFF"/>
              </w:rPr>
            </w:pPr>
            <w:r>
              <w:rPr>
                <w:rFonts w:hint="eastAsia" w:asciiTheme="minorEastAsia" w:hAnsiTheme="minorEastAsia" w:eastAsiaTheme="minorEastAsia" w:cstheme="minorEastAsia"/>
                <w:snapToGrid w:val="0"/>
                <w:color w:val="auto"/>
                <w:kern w:val="0"/>
                <w:sz w:val="21"/>
                <w:szCs w:val="21"/>
              </w:rPr>
              <w:t>在公路增设或改造平面交叉道口审批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《中华人民共和国公路法》第五十五条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20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2-34</w:t>
      </w:r>
    </w:p>
    <w:tbl>
      <w:tblPr>
        <w:tblStyle w:val="9"/>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7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公路超限运输许可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74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《中华人民共和国公路法》第五十条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237"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7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center"/>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35</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道路旅客运输经营许可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《中华人民共和国道路运输条例》、《四川省道路运输条例》、《道路旅客运输及客运站管理规定》、《道路货物运输及站场管理规定》、《机动车驾驶员培训管理规定》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i w:val="0"/>
                <w:color w:val="auto"/>
                <w:kern w:val="0"/>
                <w:sz w:val="24"/>
                <w:szCs w:val="24"/>
                <w:u w:val="none"/>
                <w:lang w:val="en-US" w:eastAsia="zh-CN" w:bidi="ar"/>
              </w:rPr>
              <w:t>《中华人民共和国行政许可法》《中华人民共和国道路运输条例》、《四川省道路运输条例》、《机动车驾驶员培训管理规定》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表2-36</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道路货运经营许可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《中华人民共和国道路运输条例》、《四川省道路运输条例》、《道路旅客运输及客运站管理规定》、《道路货物运输及站场管理规定》、《机动车驾驶员培训管理规定》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8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i w:val="0"/>
                <w:color w:val="auto"/>
                <w:kern w:val="0"/>
                <w:sz w:val="24"/>
                <w:szCs w:val="24"/>
                <w:u w:val="none"/>
                <w:lang w:val="en-US" w:eastAsia="zh-CN" w:bidi="ar"/>
              </w:rPr>
              <w:t>《中华人民共和国行政许可法》《中华人民共和国道路运输条例》、《四川省道路运输条例》、《机动车驾驶员培训管理规定》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表2-37</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客运站经营许可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《中华人民共和国道路运输条例》、《四川省道路运输条例》、《道路旅客运输及客运站管理规定》、《道路货物运输及站场管理规定》、《机动车驾驶员培训管理规定》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4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i w:val="0"/>
                <w:color w:val="auto"/>
                <w:kern w:val="0"/>
                <w:sz w:val="22"/>
                <w:szCs w:val="22"/>
                <w:u w:val="none"/>
                <w:lang w:val="en-US" w:eastAsia="zh-CN" w:bidi="ar"/>
              </w:rPr>
              <w:t>《中华人民共和国道路运输条例》、《四川省道路运输条例》、《道路旅客运输及客运站管理规定》、《道路货物运输及站场管理规定》、《机动车驾驶员培训管理规定》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表2-38</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机动车驾驶员培训许可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《中华人民共和国道路运输条例》、《四川省道路运输条例》、《道路旅客运输及客运站管理规定》、《道路货物运输及站场管理规定》、《机动车驾驶员培训管理规定》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4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i w:val="0"/>
                <w:color w:val="auto"/>
                <w:kern w:val="0"/>
                <w:sz w:val="22"/>
                <w:szCs w:val="22"/>
                <w:u w:val="none"/>
                <w:lang w:val="en-US" w:eastAsia="zh-CN" w:bidi="ar"/>
              </w:rPr>
              <w:t>《中华人民共和国道路运输条例》、《四川省道路运输条例》、《道路旅客运输及客运站管理规定》、《道路货物运输及站场管理规定》、《机动车驾驶员培训管理规定》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宋体" w:hAnsi="宋体" w:eastAsia="宋体" w:cs="宋体"/>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表2-39</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客运线路许可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《道路旅客运输及客运站管理规定》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default" w:ascii="宋体" w:hAnsi="宋体" w:eastAsia="宋体" w:cs="宋体"/>
                <w:color w:val="auto"/>
                <w:sz w:val="21"/>
                <w:szCs w:val="21"/>
              </w:rPr>
              <w:t>4</w:t>
            </w:r>
            <w:r>
              <w:rPr>
                <w:rFonts w:hint="eastAsia" w:ascii="宋体" w:hAnsi="宋体" w:eastAsia="宋体" w:cs="宋体"/>
                <w:color w:val="auto"/>
                <w:sz w:val="21"/>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《中华人民共和国行政许可法》、《道路旅客运输及客运站管理规定》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w:t>
            </w:r>
            <w:r>
              <w:rPr>
                <w:rFonts w:hint="eastAsia" w:asciiTheme="minorEastAsia" w:hAnsiTheme="minorEastAsia" w:eastAsiaTheme="minorEastAsia" w:cstheme="minorEastAsia"/>
                <w:snapToGrid w:val="0"/>
                <w:color w:val="auto"/>
                <w:kern w:val="0"/>
                <w:sz w:val="21"/>
                <w:szCs w:val="21"/>
              </w:rPr>
              <w:t>《中华人民共和国行政许可法》、《道路旅客运输及客运站管理规定》</w:t>
            </w:r>
            <w:r>
              <w:rPr>
                <w:rFonts w:hint="eastAsia" w:asciiTheme="minorEastAsia" w:hAnsiTheme="minorEastAsia" w:eastAsiaTheme="minorEastAsia" w:cstheme="minorEastAsia"/>
                <w:snapToGrid w:val="0"/>
                <w:color w:val="auto"/>
                <w:kern w:val="0"/>
                <w:sz w:val="21"/>
                <w:szCs w:val="21"/>
                <w:lang w:eastAsia="zh-CN"/>
              </w:rPr>
              <w:t>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40</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取水许可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四川省取水许可和水资源费征收管理办法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3.其他责任：法律法规规章文件规定应履行的其他责任。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四川省取水许可和水资源费征收管理办法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对不履行或不正确履行行政职责的行政机关及其工作人员，依据《四川省取水许可和水资源费征收管理办法》等法律法规规章的相关规定追究相应的责任。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41</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生产建设项目水土保持方案审批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中华人民共和国水土保持法》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四川省〈中华人民共和国水土保持法〉实施办法第二十条：开办扰动地表、损坏地貌植被并进行土石方开挖、填筑、转运、堆存的生产建设项目，生产建设单位应当编制水土保持方案，报县级以上地方人民政府水行政主管部门审批，并按照经批准的水土保持方案，采取水土流失预防和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3.决定责任：做出行政许可或者不予许可决定，法定告知（不予许可的应当书面告知理由）。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《中华人民共和国水土保持法》、《四川省〈中华人民共和国水土保持法〉实施办法》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42</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3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3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动物诊疗许可</w:t>
            </w:r>
            <w:r>
              <w:rPr>
                <w:rFonts w:hint="eastAsia" w:asciiTheme="minorEastAsia" w:hAnsiTheme="minorEastAsia" w:eastAsiaTheme="minorEastAsia" w:cstheme="minorEastAsia"/>
                <w:snapToGrid w:val="0"/>
                <w:color w:val="auto"/>
                <w:kern w:val="0"/>
                <w:sz w:val="21"/>
                <w:szCs w:val="21"/>
                <w:lang w:eastAsia="zh-CN"/>
              </w:rPr>
              <w:t>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3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2.《中华人民共和国动物防疫法》第五十二条：动物诊疗许可证应当载明诊疗机构名称、诊疗活动范围、从业地点和法定代表人（负责人）等事项。动物诊疗许可证载明事项变更的，应当申请变更或者换发动物诊疗许可证，并依法办理工商变更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3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2.审查责任：审核机关应当自受理申请之日起20个工作日内完成审核工作，签署审核意见。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3.决定责任：做出行政许可或者不予许可决定，法定告知（不予许可的应当书面告知理由）。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2.《中华人民共和国动物防疫法》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申请人凭动物诊疗许可证向工商行政管理部门申请办理登记注册手续，取得营业执照后，方可从事动物诊疗活动。</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3.《动物诊疗机构管理办法》第九条：发证机关受理申请后，应当在20个工作日内完成对申请材料的审核和对动物诊疗场所的实地考查。符合规定条件的，发证机关应当向申请人颁发动物诊疗许可证；不符合条件的，书面通知申请人，并说明理由。专门从事水生动物疫病诊疗的，发证机关在核发动物诊疗许可证时，应当征求同级渔业行政主管部门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人员处分条例》、《中华人民共和国动物防疫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13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3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43</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7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7624"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7624"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7624"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动物防疫条件合格证核发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762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中华人民共和国动物防疫法》第二十条：（一）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二）动物防疫条件合格证应当载明申请人的名称、场（厂）址等事项。（三）经营动物、动物产品的集贸市场应当具备国务院兽医主管部门规定的动物防疫条件，并接受动物卫生监督机构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7624"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762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2.审查责任：按照政策，对书面申请材料进行审查，提出是否同意筹建的审核意见，组织现场检查验收。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0"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7624"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2.《中华人民共和国动物防疫法》第十九条：动物饲养场（养殖小区）和隔离场所，动物屠宰加工场所，以及动物和动物产品无害化处理场所，应当符合下列动物防疫条件：（一）场所的位置与居民生活区、生活饮用水源地、学校、医院等公共场所的距离符合国务院兽医主管部门规定的标准；（二）生产区封闭隔离，工程设计和工艺流程符合动物防疫要求；（三）有相应的污水、污物、病死动物、染疫动物产品的无害化处理设施设备和清洗消毒设施设备；（四）有为其服务的动物防疫技术人员；（五）有完善的动物防疫制度；（六）具备国务院兽医主管部门规定的其他动物防疫条件。</w:t>
            </w: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中华人民共和国动物防疫法》第二十条：（一）兴办动物饲养场（养殖小区）和隔离场所，动物屠宰加工场所，以及动物和动物产品无害化处理场所，应当向县级以上地方人民政府兽医主管部门提出申请，并附具相关材料。受理申请的兽医主管部门应当依照本法和《中华人民共和国行政许可法》的规定进行审查。经审查合格的，发给动物防疫条件合格证；不合格的，应当通知申请人并说明理由。需要办理工商登记的，申请人凭动物防疫条件合格证向工商行政管理部门申请办理登记注册手续。（二）动物防疫条件合格证应当载明申请人的名称、场（厂）址等事项。（三）经营动物、动物产品的集贸市场应当具备国务院兽医主管部门规定的动物防疫条件，并接受动物卫生监督机构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7624"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中华人民共和国动物防疫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15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7624"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44</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水产苗种生产许可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《中华人民共和国渔业法》第十六条第三款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1.受理责任：公示应当提交的材料，一次性告知补正材料，依法受理或不受理（不予受理应当告知理由）。</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2.审查责任：审核机关应当自受理申请之日起15个工作日内完成审核工作，签署审核意见。</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3.决定责任：做出行政许可或者不予许可决定，法定告知（不予许可的应当书面告知理由）。</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2、《中华人民共和国渔业法》（2013年主席令第8号发布）第十六条第三款：水产苗种的生产由县级以上地方人民政府渔业行政主管部门审批。但是，渔业生产者自育、自用水产苗种的除外。</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3-1、《行政许可法》第四十四条“行政机关作出准予行政许可的决定，应当自作出决定之日起十日内向申请人颂发、送达行政许可证件，或者加贴标签、加盖检验、检测、检疫印章。</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7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渔业法》、《行政机关公务员处分条例》、《四川省行政执法监督条例》、《四川省行政机关工作人员行政过错责任追究试行办法》、《四川省&lt;中华人民共和国渔业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表2-45</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渔业捕捞</w:t>
            </w:r>
            <w:r>
              <w:rPr>
                <w:rFonts w:hint="eastAsia" w:asciiTheme="minorEastAsia" w:hAnsiTheme="minorEastAsia" w:eastAsiaTheme="minorEastAsia" w:cstheme="minorEastAsia"/>
                <w:color w:val="auto"/>
                <w:sz w:val="21"/>
                <w:szCs w:val="21"/>
              </w:rPr>
              <w:t>许可</w:t>
            </w:r>
            <w:r>
              <w:rPr>
                <w:rFonts w:hint="eastAsia" w:asciiTheme="minorEastAsia" w:hAnsiTheme="minorEastAsia" w:eastAsiaTheme="minorEastAsia" w:cstheme="minorEastAsia"/>
                <w:color w:val="auto"/>
                <w:sz w:val="21"/>
                <w:szCs w:val="21"/>
                <w:lang w:eastAsia="zh-CN"/>
              </w:rPr>
              <w:t>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《中华人民共和国渔业法》第二十三条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2.审查责任：按照行业发展规划和产业政策，对申请材料进行审查，提出审查意见。</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1.《中华人民共和国行政许可法》第三十条：行政机关应当将法律、法规、规章规定的有关行政许可的事项、依据、条件、数量、程序、期限以及需要提交的全部材料的目录和申请书示范文本等在办公场所公示。</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2.《四川省&lt;中华人民共和国渔业法&gt;实施办法》第19条在江河、湖泊等天然水域从事水生动物、水生植物采捕作业的单位或个人，须向船舶登记所在地县级以上渔业行政主管部门申请办理捕捞许可证。</w:t>
            </w:r>
          </w:p>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3.《渔业捕捞许可管理规定》第三条　国家对捕捞业实行船网工具控制指标管理，实行捕捞许可证制度和捕捞限额制度。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7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lt;中华人民共和国渔业法&gt;实施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79" w:type="dxa"/>
            <w:vAlign w:val="top"/>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表2-46</w:t>
      </w:r>
    </w:p>
    <w:tbl>
      <w:tblPr>
        <w:tblStyle w:val="9"/>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7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737"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水域滩涂养殖证的审核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737" w:type="dxa"/>
            <w:vAlign w:val="top"/>
          </w:tcPr>
          <w:p>
            <w:pPr>
              <w:pStyle w:val="8"/>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《中华人民共和国渔业法》第十一条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2.审查责任：按照行业发展规划和产业政策，对申请材料进行审查，提出审查意见。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2、《中华人民共和国渔业法》（2013年主席令第8号发布）第十六条第三款：水产苗种的生产由县级以上地方人民政府渔业行政主管部门审批。但是，渔业生产者自育、自用水产苗种的除外。</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3-1、《行政许可法》第四十四条“行政机关作出准予行政许可的决定，应当自作出决定之日起十日内向申请人颂发、送达行政许可证件，或者加贴标签、加盖检验、检测、检疫印章。</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737"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渔业法》、《行政机关公务员处分条例》、《四川省行政执法监督条例》、《四川省行政机关工作人员行政过错责任追究试行办法》、《四川省&lt;中华人民共和国渔业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表2-47</w:t>
      </w:r>
    </w:p>
    <w:tbl>
      <w:tblPr>
        <w:tblStyle w:val="9"/>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7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737"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渔业船舶船员证书核发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737" w:type="dxa"/>
            <w:vAlign w:val="top"/>
          </w:tcPr>
          <w:p>
            <w:pPr>
              <w:pStyle w:val="8"/>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四川省渔船渔港管理办法第十四、第十五条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2.审查责任：审核机关应当自受理申请之日起15个工作日内完成审核工作，签署审核意见。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3.决定责任：做出行政许可或者不予许可决定，法定告知（不予许可的应当书面告知理由）。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1.《中华人民共和国行政许可法》第三十条：行政机关应当将法律、法规、规章规定的有关行政许可的事项、依据、条件、数量、程序、期限以及需要提交的全部材料的目录和申请书示范文本等在办公场所公示。</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2、《四川省渔船渔港管理办法》第十四条：渔业船员应当取得《内河渔业船员证书》。申请《内河渔业船员证书》的人员应当符合以下条件：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（一）18周岁以上60周岁以下；</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（二）达到渔业船员体格检查标准；</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（三）能够持续游泳50米；</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（四）法律、法规、规章规定的其他条件。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2.《四川省渔船渔港管理办法》第十五条：县级以上渔政监督管理机构按照国家有关规定实施渔业船员考试、发证工作。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737"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渔业法》、《行政机关公务员处分条例》、《四川省行政执法监督条例》、《四川省行政机关工作人员行政过错责任追究试行办法》、《四川省&lt;中华人民共和国渔业法&gt;实施办法》等法律法规规章的相关规定追究相应的责任</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48</w:t>
      </w:r>
    </w:p>
    <w:tbl>
      <w:tblPr>
        <w:tblStyle w:val="9"/>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7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737"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种畜禽生产经营许可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737" w:type="dxa"/>
            <w:vAlign w:val="top"/>
          </w:tcPr>
          <w:p>
            <w:pPr>
              <w:pStyle w:val="8"/>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color w:val="auto"/>
                <w:sz w:val="21"/>
                <w:szCs w:val="21"/>
                <w:lang w:eastAsia="zh-CN"/>
              </w:rPr>
              <w:t>《种畜禽管理条例》第十五条：生产经营种畜禽的单位和个人，必须向县级以上人民政府畜牧行政主管部门申领《种畜禽生产经营许可证》；工商行政管理机关凭此证依法办理登记注册。生产经营畜禽冷冻精液、胚胎或者其他遗传材料的，由国务院畜牧行政主管部门或者省、自治区、直辖区人民政府畜牧行政主管部门核发《种畜禽生产经营许可证》。</w:t>
            </w:r>
            <w:r>
              <w:rPr>
                <w:rFonts w:hint="eastAsia" w:asciiTheme="minorEastAsia" w:hAnsiTheme="minorEastAsia" w:eastAsiaTheme="minorEastAsia" w:cstheme="minorEastAsia"/>
                <w:snapToGrid w:val="0"/>
                <w:color w:val="auto"/>
                <w:kern w:val="0"/>
                <w:sz w:val="21"/>
                <w:szCs w:val="21"/>
                <w:lang w:val="en-US" w:eastAsia="zh-CN"/>
              </w:rPr>
              <w:t>《中华人民共和国渔业法》第十一条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1.受理责任：公示种畜禽生产经营许可应当提交的材料，一次性告知补正材料，依法受理或不予受理（不予受理应当告知理由）。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2.审查责任：对申请材料进行审查，提出审查意见。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四川省种畜禽生产经营许可证审核发放办法》：二、发证程序（二）原种场、祖代场、纯种猪场、地方品种资源保护场的种畜禽生产经营许可证由申请人向区（州）畜牧兽医行政主管部门提出申请并报送以下材料：1.申请表（见附件）； 2.申请报告(主要内容按本办法的基本条件详细说明)； 3.品种来源； 4.动物防疫合格证。区（州）畜牧兽医行政主管部门自收到申请之日起20个工作日内完成审核后报省级畜牧兽医行政主管部门审批。省级畜牧兽医行政主管部门收到申请材料后5个工作日内决定是否受理并书面通知区（州）畜牧兽医行政主管部门；如不予受理，说明理由。受理后15个工作日内组织验收，验收合格的，5个工作日内由省级畜牧兽医行政主管部门颁发种畜禽生产经营许可证；验收不合格的，限期整改，待符合条件后再重新申请验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种畜禽管理条例实施细则》第二十四条：原种（纯系）场、曾祖代场、种公牛站、国家重点种畜禽场和生产经营胚胎或其它遗传材料的单位的许可证，由申请人提出申请，经省级畜牧行政主管部门审核后，报国务院畜牧行政主管部门审批发证。其它种畜禽场、种畜站的许可证，由省级畜牧行政主管部门审批发证。单纯从事种畜禽经营和卵孵化的单位和个人的许可证，由县级以上畜牧行政主管部门审批发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畜牧法》第二十四条：申请取得生产家畜卵子、冷冻精液、胚胎等遗传材料的生产经营许可证，应当向省级人民政府畜牧兽医行政主管部门提出申请。受理申请的畜牧兽医行政主管部门应当自收到申请之日起三十个工作日内完成审核，并报国务院畜牧兽医行政主管部门审批；国务院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种畜禽生产经营许可证样式由国务院畜牧兽医行政主管部门制定，许可证有效期为三年。发放种畜禽生产经营许可证可以收取工本费，具体收费管理办法由国务院财政、价格部门制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四川省种畜禽生产经营许可证审核发放办法》：二、发证程序（三）二杂母猪制种场、父母代种禽场等其他种畜禽场的生产经营许可证由区（州）畜牧兽医行政主管部门审批发放；家畜人工授精站、家禽孵化场的生产经营许可证由县级畜牧兽医行政主管部门审批发放。申证程序参照原种场、祖代场、纯种猪场、地方品种资源保护场的种畜禽生产经营许可证的申证程序规定办理。</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3-2.《中华人民共和国行政许可法》第三十七条：行政机关对行政许可申请进行审查后，除当场作出行政许可决定的外，应当在法定期限内按照规定程序作出行政许可决定。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中华人民共和国行政许可法》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行政机关根据法律、行政法规的规定，对直接关系公共安全、人身健康、生命财产安全的重要设备、设施进行定期检验。对检验合格的，行政机关应当发给相应的证明文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5.《中华人民共和国行政许可法》第六十三条：行政机关实施监督检查，不得妨碍被许可人正常的生产经营活动，不得索取或者收受被许可人的财物，不得谋取其他利益。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737"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畜牧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20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737"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表2-49</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生鲜乳收购许可及准运证明</w:t>
            </w:r>
            <w:r>
              <w:rPr>
                <w:rFonts w:hint="eastAsia" w:asciiTheme="minorEastAsia" w:hAnsiTheme="minorEastAsia" w:eastAsiaTheme="minorEastAsia" w:cstheme="minorEastAsia"/>
                <w:color w:val="auto"/>
                <w:sz w:val="21"/>
                <w:szCs w:val="21"/>
                <w:lang w:eastAsia="zh-CN"/>
              </w:rPr>
              <w:t>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乳品质量安全监督管理条例》第二十条：生鲜乳收购站应当由取得工商登记的乳制品生产企业、奶畜养殖场、奶农专业生产合作社开办，并具备下列条件，取得所在地县级人民政府畜牧兽医主管部门颁发的生鲜乳收购许可证：（一）符合生鲜乳收购站建设规划布局；（二）有符合环保和卫生要求的收购场所；（三）有与收奶量相适应的冷却、冷藏、保鲜设施和低温运输设备；（四）有与检测项目相适应的化验、计量、检测仪器设备；（五）有经培训合格并持有有效健康证明的从业人员；（六）有卫生管理和质量安全保障制度。生鲜乳收购许可证有效期2年；生鲜乳收购站不再办理工商登记。禁止其他单位或者个人开办生鲜乳收购站。禁止其他单位或者个人收购生鲜乳。国家对生鲜乳收购站给予扶持和补贴，提高其机械化挤奶和生鲜乳冷藏运输能力。</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《乳品质量安全监督管理条例》第二十五条：贮存生鲜乳的容器，应当符合国家有关卫生标准，在挤奶后2小时内应当降温至0－4℃。 生鲜乳运输车辆应当取得所在地县级人民政府畜牧兽医主管部门核发的生鲜乳准运证明，并随车携带生鲜乳交接单。交接单应当载明生鲜乳收购站的名称、生鲜乳数量、交接时间，并由生鲜乳收购站经手人、押运员、司机、收奶员签字。 生鲜乳交接单一式两份，分别由生鲜乳收购站和乳品生产者保存，保存时间2年。准运证明和交接单式样由省、自治区、直辖市人民政府畜牧兽医主管部门制定。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2.审查责任：按照政策，对书面申请材料进行审查，提出是否同意筹建的审核意见，组织现场检查验收。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乳品质量安全监督管理条例》第二十条：生鲜乳收购站应当由取得工商登记的乳制品生产企业、奶畜养殖场、奶农专业生产合作社开办，并具备下列条件，取得所在地县级人民政府畜牧兽医主管部门颁发的生鲜乳收购许可证：（一）符合生鲜乳收购站建设规划布局；（二）有符合环保和卫生要求的收购场所；（三）有与收奶量相适应的冷却、冷藏、保鲜设施和低温运输设备；（四）有与检测项目相适应的化验、计量、检测仪器设备；（五）有经培训合格并持有有效健康证明的从业人员；（六）有卫生管理和质量安全保障制度。生鲜乳收购许可证有效期2年；生鲜乳收购站不再办理工商登记。禁止其他单位或者个人开办生鲜乳收购站。禁止其他单位或者个人收购生鲜乳。国家对生鲜乳收购站给予扶持和补贴，提高其机械化挤奶和生鲜乳冷藏运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7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乳品质量安全监督管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表2-50</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兽药经营许可</w:t>
            </w:r>
            <w:r>
              <w:rPr>
                <w:rFonts w:hint="eastAsia" w:asciiTheme="minorEastAsia" w:hAnsiTheme="minorEastAsia" w:eastAsiaTheme="minorEastAsia" w:cstheme="minorEastAsia"/>
                <w:color w:val="auto"/>
                <w:sz w:val="21"/>
                <w:szCs w:val="21"/>
                <w:lang w:eastAsia="zh-CN"/>
              </w:rPr>
              <w:t>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兽药管理条例》第二十二条：经营兽药的企业，应当具备以下条件：（一）与所经营的兽药相适应的兽药技术人员；（二）与所经营的兽药想适应的营业场所、设备、仓库设施；（三）与所经营的兽药相适应的质量管理机构或者人员；（四）兽药经营质量管理规范规定的其他经营条件。符合前款规定条件的，申请人方可向区、县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申请人凭兽药经营许可证办理公司登记手续。</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兽药管理条例》第二十四条：兽药经营企业变更经营范围、经营地点的，应当依照本条例第二十二条的规定申请换发兽药经营许可证，申请人凭换发的兽药经营许可证办理工商变更登记手续；变更企业名称、法定代表人的，应当在办理工商变更登记手续后15个工作日内，到原发证机关申请换发兽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2.审查责任：按照兽药行业发展规划和产业政策，对书面申请材料进行审查，提出是否同意筹建的审核意见，组织现场检查验收。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兽药管理条例》第二十二条：经营兽药的企业，应当具备以下条件：（一）与所经营的兽药相适应的兽药技术人员；（二）与所经营的兽药想适应的营业场所、设备、仓库设施；（三）与所经营的兽药相适应的质量管理机构或者人员；（四）兽药经营质量管理规范规定的其他经营条件。符合前款规定条件的，申请人方可向区、县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申请人凭兽药经营许可证办理公司登记手续。</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兽药管理条例》第二十五条：兽药经营企业，应当遵守国务院兽医行政管理部门制定的兽药经营质量管理规范。县级以上地方人民政府兽医行政管理部门，应当对兽药经营企业是否符合兽药经营质量管理规范的要求进行监督检查，并公布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7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兽药管理条例》、《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表2-51</w:t>
      </w:r>
    </w:p>
    <w:tbl>
      <w:tblPr>
        <w:tblStyle w:val="9"/>
        <w:tblpPr w:leftFromText="180" w:rightFromText="180" w:vertAnchor="text" w:horzAnchor="page" w:tblpX="1125" w:tblpY="303"/>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渔业船舶</w:t>
            </w:r>
            <w:r>
              <w:rPr>
                <w:rFonts w:hint="eastAsia" w:asciiTheme="minorEastAsia" w:hAnsiTheme="minorEastAsia" w:eastAsiaTheme="minorEastAsia" w:cstheme="minorEastAsia"/>
                <w:color w:val="auto"/>
                <w:sz w:val="21"/>
                <w:szCs w:val="21"/>
                <w:lang w:eastAsia="zh-CN"/>
              </w:rPr>
              <w:t>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渔业船舶检验条例》第三条、第四条；《中华人民共和国渔业法》）第二十六条、二十四条、二十三条；《四川省&lt;中华人民共和国渔业法&gt;实施办法》）第二十条；《渔业船舶登记办法》第三条、第六条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2.审查责任：审核机关应当自受理申请之日起15个工作日内完成审核工作，签署审核意见。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3.决定责任：做出行政许可或者不予许可决定，法定告知（不予许可的应当书面告知理由）。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2、《《中华人民共和国渔业法》（2013年主席令第8号发布）第二十三条第二款：其他作业的捕捞许可证，由县级以上地方人民政府渔业行政主管部门批准发放。</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3、《中华人民共和国渔业法》（中华人民共和国主席令第38号）第二十六条；制造、更新改造、购置、进口的从事捕捞作业的船舶必须经渔业船舶检验部门检验合格后，方可下水作业。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四川省&lt;中华人民共和国渔业法&gt;实施办法》（四川省第九届人民代表大会常务委员会公告第53号）第二十条；渔业船舶经渔业船舶检验机构检验合格和县级以上渔政监督管理机构依法登记后，方可下水作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中华人民共和国渔业船舶检验条例》（中华人民共和国国务院令第383号）第四条：国家对渔业船舶实行强制检验制度。强制检验分为初次检验、营运检验和临时检验。2、《四川省&lt;中华人民共和国渔业法&gt;实施办法》（2004年省第十届人大常务委员会第十一次会议修正）第二十条：渔业船舶经渔业船舶检验机构检验合格和县级以上渔政监督管理机构依法登记后,方可下水作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6、《中华人民共和国渔业船舶登记办法》（2013年农业部令第5号修订）第六条：渔业船舶所有人应当向户籍所在地或企业注册地的县级以上登记机关申请办理渔业船舶登记。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3-1、《行政许可法》第四十四条“行政机关作出准予行政许可的决定，应当自作出决定之日起十日内向申请人颂发、送达行政许可证件，或者加贴标签、加盖检验、检测、检疫印章。</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7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渔业法》、《行政机关公务员处分条例》、《四川省行政执法监督条例》、《四川省行政机关工作人员行政过错责任追究试行办法》、《四川省&lt;中华人民共和国渔业法&gt;实施办法》等法律法规规章的相关规定追究相应的责任</w:t>
            </w:r>
            <w:r>
              <w:rPr>
                <w:rFonts w:hint="eastAsia" w:asciiTheme="minorEastAsia" w:hAnsiTheme="minorEastAsia" w:eastAsiaTheme="minorEastAsia" w:cstheme="minorEastAsia"/>
                <w:color w:val="auto"/>
                <w:sz w:val="21"/>
                <w:szCs w:val="21"/>
                <w:lang w:eastAsia="zh-CN"/>
              </w:rPr>
              <w:t>。</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表2-52</w:t>
      </w:r>
    </w:p>
    <w:tbl>
      <w:tblPr>
        <w:tblStyle w:val="9"/>
        <w:tblpPr w:leftFromText="180" w:rightFromText="180" w:vertAnchor="text" w:horzAnchor="page" w:tblpX="1125" w:tblpY="303"/>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7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天然水域鱼类资源的人工增殖放流审批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《四川省&lt;中华人民共和国渔业法&gt;实施办法》第二十八条《水生生物增殖放流管理规定》第十三条、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2.审查责任：审核机关应当自受理申请之日起15个工作日内完成审核工作，签署审核意见。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3.决定责任：做出行政许可或者不予许可决定，法定告知（不予许可的应当书面告知理由）。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1.《中华人民共和国行政许可法》第三十条：行政机关应当将法律、法规、规章规定的有关行政许可的事项、依据、条件、数量、程序、期限以及需要提交的全部材料的目录和申请书示范文本等在办公场所公示。</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四川省&lt;中华人民共和国渔业法&gt;实施办法》第二十八条：天然水域鱼类资源的人工增殖放流，由县级以上渔业行政主管部门组织实施。未经县级以上渔业行政主管部门批准，任何单位和个人不得在天然水域进行人工增殖放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水生生物增殖放流管理规定》第十三条：单位和个人自行开展规模性水生生物增殖放流活动的，应当提前15日向当地县级以上地方人民政府渔业行政主管部门报告增殖放流的种类、数量、规格、时间和地点等事项，接受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7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渔业法》、《行政机关公务员处分条例》、《四川省行政执法监督条例》、《四川省行政机关工作人员行政过错责任追究试行办法》、《四川省&lt;中华人民共和国渔业法&gt;实施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7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53</w:t>
      </w:r>
    </w:p>
    <w:tbl>
      <w:tblPr>
        <w:tblStyle w:val="9"/>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新建或迁建农村机电提灌站审批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四川省农村机电提灌管理条例》第十一条：新建或迁移农村机电提灌站，装机容量小于100千瓦的，由县级人民政府农业机械主管部门审批；装机容量在100千瓦以上的，由市、州人民政府、地区行政公署农业机械主管部门审批；列入省农田水利基本建设计划的农村机电提灌站，由省人民政府农业机械主管部门审批。禁止未经批准新建或迁移农村机电提灌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2.审查责任：审核机关应当自受理申请之日起10个工作日内完成审核工作，签署审核意见。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3.决定责任：做出行政许可或者不予许可决定，法定告知（不予许可的应当书面告知理由）。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1.《中华人民共和国行政许可法》第三十条：行政机关应当将法律、法规、规章规定的有关行政许可的事项、依据、条件、数量、程序、期限以及需要提交的全部材料的目录和申请书示范文本等在办公场所公示。</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四川省农村机电提灌管理条例》第十一条：新建或迁移农村机电提灌站，装机容量小于100千瓦的，由县级人民政府农业机械主管部门审批；装机容量在100千瓦以上的，由市、州人民政府、地区行政公署农业机械主管部门审批；列入省农田水利基本建设计划的农村机电提灌站，由省人民政府农业机械主管部门审批。禁止未经批准新建或迁移农村机电提灌站。</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四川省农村机电提灌管理条例》第二十九条：农村机电提灌设施受法律保护。第三十条：因建设需要迁移固定式农村机电提灌设备及其附属设施的，建设单位应当按照第十一条规定的审批权限，征得农业机械主管部门同意，并由建设单位异地还建或按重置价格结合成新率给予补偿。国家投资兴建的固定式机电提灌设备及其附属设施的拆迁补偿费用，由农业机械主管部门用于发展当地农村机电提灌事业。第三十二条：国有农村机电提灌站的设备及其附属设施，由农业机械主管部门设置的农村机电提灌站负责管护。集体经济组织和个人投资建设的农村机电提灌站，由其投资建设者负责管护，并接受乡（镇）农业机械管理服务站的指导。</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四川省农村机电提灌管理条例》第四十二条：对在农村机电提灌站管理工作中徇私舞弊、滥用职权、玩忽职守的人员，应视情节和后果由其所在单位或者上级农业机械主管部门给予行政处分。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769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人员处分条例》、《四川省行政执法监督条例》、《四川省行政机关工作人员行政过错责任追究试行办法》、《四川省农村机电提灌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3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769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表2-54</w:t>
      </w:r>
    </w:p>
    <w:tbl>
      <w:tblPr>
        <w:tblStyle w:val="9"/>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互联网上网服务营业场所经营单位设立审批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《互联网上网服务营业场所管理条例》（2002年9月国务院令第363号，2016年1月修订国务院令第666号）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9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2-55</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营业性演出审批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《营业性演出管理条例》（2008年7月国务院令第528号，2016年1月修订国务院令第666号）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top"/>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2-56</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娱乐场所设立审批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娱乐场所管理办法》（2013年1月文化部令第55号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center"/>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2-57</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文艺表演团体设立</w:t>
            </w:r>
            <w:r>
              <w:rPr>
                <w:rFonts w:hint="eastAsia" w:asciiTheme="minorEastAsia" w:hAnsiTheme="minorEastAsia" w:eastAsiaTheme="minorEastAsia" w:cstheme="minorEastAsia"/>
                <w:snapToGrid w:val="0"/>
                <w:color w:val="auto"/>
                <w:kern w:val="0"/>
                <w:sz w:val="21"/>
                <w:szCs w:val="21"/>
              </w:rPr>
              <w:t>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《营业性演出管理条例》（2008年7月国务院令第528号，2016年1月修订国务院令第666号）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2.审查责任：按照外资法律法规和政策，对书面申请材料进行审查，提出审核意见。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表2-58</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母婴保健技术服务机构执业许可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《中华人民共和国母婴保健法》第三十二条；《中华人民共和国母婴保健法实施办法》第三十五条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59</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母婴保健服务人员资格认定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《中华人民共和国母婴保健法》第三十三条；《中华人民共和国母婴保健法实施办法》第三十五条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60</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shd w:val="clear" w:color="auto" w:fill="FFFFFF"/>
                <w:lang w:val="en-US" w:eastAsia="zh-CN"/>
              </w:rPr>
              <w:t>医疗机构设置审批（含港澳台，外商独资除外）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《医疗机构管理条例实施细则》第十一条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36"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表2-61</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医疗机构执业登记（人体器官移植除外）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《医疗机构管理条例实施细则》第二十五条  、二十六条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表2-62</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医师执业注册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《中华人民共和国执业医师法》第十三条；《四川省卫生厅关于调整医师、护士执业注册和医疗广告审批权限等相关工作的通知 》（川卫办发〔2014〕14号）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63</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饮用水供水单位卫生许可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《四川省生活饮用水卫生监督管理办法》第九条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210" w:firstLineChars="1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64</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公共场所卫生许可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《公共场所卫生管理条例实施细则》第二十二条；《四川省公共场所卫生管理办法》第六条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65</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tabs>
                <w:tab w:val="left" w:pos="640"/>
              </w:tabs>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放射源诊疗技术和医用辐射机构许可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《放射诊疗管理规定》第四条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表</w:t>
      </w:r>
      <w:r>
        <w:rPr>
          <w:rFonts w:hint="eastAsia" w:asciiTheme="minorEastAsia" w:hAnsiTheme="minorEastAsia" w:eastAsiaTheme="minorEastAsia" w:cstheme="minorEastAsia"/>
          <w:color w:val="auto"/>
          <w:sz w:val="21"/>
          <w:szCs w:val="21"/>
          <w:lang w:val="en-US" w:eastAsia="zh-CN"/>
        </w:rPr>
        <w:t>2-66</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医疗机构放射性职业病危害建设项目预评价报告审核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宋体" w:hAnsi="宋体" w:eastAsia="宋体" w:cs="宋体"/>
                <w:color w:val="auto"/>
                <w:sz w:val="21"/>
                <w:szCs w:val="21"/>
                <w:shd w:val="clear" w:color="auto" w:fill="FFFFFF"/>
              </w:rPr>
              <w:t>《放射诊疗管理规定》第十二条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kern w:val="0"/>
                <w:sz w:val="21"/>
                <w:szCs w:val="21"/>
                <w:lang w:val="en-US" w:eastAsia="zh-CN" w:bidi="ar-SA"/>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67</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乡村医生执业注册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《乡村医生从业管理条例》第九条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2-68</w:t>
      </w:r>
    </w:p>
    <w:tbl>
      <w:tblPr>
        <w:tblStyle w:val="9"/>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8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医疗机构放射性职业病危害建设项目竣工验收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both"/>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《放射诊疗管理规定》第十三条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5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default" w:asciiTheme="minorEastAsia" w:hAnsiTheme="minorEastAsia" w:eastAsiaTheme="minorEastAsia" w:cstheme="minorEastAsia"/>
                <w:color w:val="auto"/>
                <w:sz w:val="21"/>
                <w:szCs w:val="21"/>
                <w:lang w:eastAsia="zh-CN"/>
              </w:rPr>
              <w:t>4.</w:t>
            </w:r>
            <w:r>
              <w:rPr>
                <w:rFonts w:hint="eastAsia" w:asciiTheme="minorEastAsia" w:hAnsiTheme="minorEastAsia" w:eastAsiaTheme="minorEastAsia" w:cstheme="minorEastAsia"/>
                <w:color w:val="auto"/>
                <w:sz w:val="21"/>
                <w:szCs w:val="21"/>
                <w:lang w:eastAsia="zh-CN"/>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5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69</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危险化学品经营（乙）许可证核发、烟花爆竹经营（零售）许可证核发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《危险化学品安全管理条例》、《烟花爆竹安全管理条例》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eastAsia="zh-CN"/>
        </w:rPr>
      </w:pPr>
      <w:r>
        <w:rPr>
          <w:rFonts w:hint="default" w:asciiTheme="minorEastAsia" w:hAnsiTheme="minorEastAsia" w:eastAsiaTheme="minorEastAsia" w:cstheme="minorEastAsia"/>
          <w:color w:val="auto"/>
          <w:sz w:val="21"/>
          <w:szCs w:val="21"/>
          <w:lang w:eastAsia="zh-CN"/>
        </w:rPr>
        <w:t xml:space="preserve">                                                                                                                                                                                                                                                       </w:t>
      </w: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表2-70</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个人独资企业及其分支机构登记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【法律】《中华人民共和国合伙企业法》（主席令第55号）</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申请设立合伙企业，应当向企业登记机关提交登记申请书、合伙协议书、合伙人身份证明等文件。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合伙企业设立分支机构，应当向分支机构所在地的企业登记机关申请登记，领取营业执照。</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第十三条 合伙企业登记事项发生变更的，执行合伙事务的合伙人应当自作出变更决定或者发生变更事由之日起十五日内，向企业登记机关申请办理变更登记。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第九十条 清算结束，清算人应当编制清算报告，经全体合伙人签名、盖章后，在十五日内向企业登记机关报送清算报告，申请办理合伙企业注销登记。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【行政法规】《中华人民共和国合伙企业登记管理办法》（国务院令第497号）</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第二条 合伙企业的设立、变更、注销，应当依照</w:t>
            </w:r>
            <w:r>
              <w:rPr>
                <w:rFonts w:hint="eastAsia" w:asciiTheme="minorEastAsia" w:hAnsiTheme="minorEastAsia" w:eastAsiaTheme="minorEastAsia" w:cstheme="minorEastAsia"/>
                <w:snapToGrid w:val="0"/>
                <w:color w:val="auto"/>
                <w:kern w:val="0"/>
                <w:sz w:val="21"/>
                <w:szCs w:val="21"/>
              </w:rPr>
              <w:fldChar w:fldCharType="begin"/>
            </w:r>
            <w:r>
              <w:rPr>
                <w:rFonts w:hint="eastAsia" w:asciiTheme="minorEastAsia" w:hAnsiTheme="minorEastAsia" w:eastAsiaTheme="minorEastAsia" w:cstheme="minorEastAsia"/>
                <w:snapToGrid w:val="0"/>
                <w:color w:val="auto"/>
                <w:kern w:val="0"/>
                <w:sz w:val="21"/>
                <w:szCs w:val="21"/>
              </w:rPr>
              <w:instrText xml:space="preserve"> HYPERLINK "javascript:SLC(78896,0)" </w:instrText>
            </w:r>
            <w:r>
              <w:rPr>
                <w:rFonts w:hint="eastAsia" w:asciiTheme="minorEastAsia" w:hAnsiTheme="minorEastAsia" w:eastAsiaTheme="minorEastAsia" w:cstheme="minorEastAsia"/>
                <w:snapToGrid w:val="0"/>
                <w:color w:val="auto"/>
                <w:kern w:val="0"/>
                <w:sz w:val="21"/>
                <w:szCs w:val="21"/>
              </w:rPr>
              <w:fldChar w:fldCharType="separate"/>
            </w:r>
            <w:r>
              <w:rPr>
                <w:rFonts w:hint="eastAsia" w:asciiTheme="minorEastAsia" w:hAnsiTheme="minorEastAsia" w:eastAsiaTheme="minorEastAsia" w:cstheme="minorEastAsia"/>
                <w:snapToGrid w:val="0"/>
                <w:color w:val="auto"/>
                <w:kern w:val="0"/>
                <w:sz w:val="21"/>
                <w:szCs w:val="21"/>
              </w:rPr>
              <w:t>合伙企业法</w:t>
            </w:r>
            <w:r>
              <w:rPr>
                <w:rFonts w:hint="eastAsia" w:asciiTheme="minorEastAsia" w:hAnsiTheme="minorEastAsia" w:eastAsiaTheme="minorEastAsia" w:cstheme="minorEastAsia"/>
                <w:snapToGrid w:val="0"/>
                <w:color w:val="auto"/>
                <w:kern w:val="0"/>
                <w:sz w:val="21"/>
                <w:szCs w:val="21"/>
              </w:rPr>
              <w:fldChar w:fldCharType="end"/>
            </w:r>
            <w:r>
              <w:rPr>
                <w:rFonts w:hint="eastAsia" w:asciiTheme="minorEastAsia" w:hAnsiTheme="minorEastAsia" w:eastAsiaTheme="minorEastAsia" w:cstheme="minorEastAsia"/>
                <w:snapToGrid w:val="0"/>
                <w:color w:val="auto"/>
                <w:kern w:val="0"/>
                <w:sz w:val="21"/>
                <w:szCs w:val="21"/>
              </w:rPr>
              <w:t>和本办法的规定办理企业登记。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第四条 工商行政管理部门是合伙企业登记机关（以下简称企业登记机关）。</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第十八条 合伙企业登记事项发生变更的，执行合伙事务的合伙人应当自作出变更决定或者发生变更事由之日起15日内，向原企业登记机关申请变更登记。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第二十四条 经企业登记机关注销登记，合伙企业终止。</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第三十条 合伙企业申请分支机构变更登记或者注销登记，比照本办法关于合伙企业变更登记、注销登记的规定办理。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1.受理责任：公示应当提交的材料，一次性告知补正材料，作出依法受理或不予受理（不予受理应当告知理由）的决定。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2.审查责任：对申报材料进行审查，研究提出预审意见。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1-2.《企业登记程序规定》第十条：经对申请人提交的登记申请审查，企业登记机关应当根据下列情况分别作出是否受理的决定：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（一）申请材料齐全、符合法定形式的，应当决定予以受理。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（二）申请材料齐全并符合法定形式，但申请材料需要核实的，应当决定予以受理，同时书面告知申请人需要核实的事项，理由及时间。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（三）申请材料存在可以当场更正的错误的，应当允许有权更正人当场予以更正，由更正人在更正处签名或者盖章、注明更正日期；经确认申请材料齐全，符合法定形式的，应当决定予以受理。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申请材料不齐全或者不符合法定形式的，应当当场或者在五日内一次告知申请人需要补正的全部内容。告知时，将申请材料退回申请人并决定不予受理。属于五日内告知的，应当收取材料并出具收到材料凭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（五）不属于企业登记范畴或者不属于本机关登记管辖范围的事项，应当即时决定不予受理，并告知申请人向有关行政机关申请。</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通过邮寄、传真、电子数据交换、电子邮件等方式提交申请的，应当自收到申请之日起五日内作出是否受理的决定。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-3.《企业登记程序规定》第十五条：除本规定第十二条第（一）项作出准予登记决定的外，企业登记机关决定予以受理的，应当出具《受理通知书》；决定不予受理的，应当出具《不予受理通知书》，并注明不予受理的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2-1．《企业登记程序规定》第十二条：企业登记机关对决定受理的登记申请，应当分别情况在规定的期限内作出是否准予登记的决定：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（一）申请人或者其委托的代理人到企业登记场所提交申请予以受理的，应当当场作出准予登记的决定。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（二）通过邮寄的方式提交申请予以受理的，应当自受理之日起十五日内作出准予登记的决定。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三）通过传真、电子数据交换、电子邮件等方式提交申请的，申请人或者其委托的代理人到企业登记场所提交申请材料原件的，应当当场作出准予登记的决定；通过邮寄方式提交申请材料原件的，应当自收到申请材料原件之日起十五日内作出准予登记的决定；申请人提交的申请材料原件与所受理的申请材料不一致的，应当作出不予登记的决定；将申请材料原件作为新申请的，应当根据第九条、第十条、第十一条、第十二条的规定办理。企业登记机关自发出《受理通知书》之日起六十日内，未收到申请材料原件的，应当作出不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xml:space="preserve">    需要对申请材料核实的，应当自受理之日起十五日内作出是否准予登记的决定。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第十三条：依法应当先经下级企业登记机关审查后报上级登记机关决定的企业登记申请，下级企业登记机关应当自受理之日起十五日内提出审查意见。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-2.《中华人民共和国合伙企业登记管理办法》第二十九条：申请人提交的登记申请材料齐全、符合法定形式，企业登记机关能够当场登记的，应予当场登记，发给营业执照。除前款规定情形外，企业登记机关应当自受理申请之日起20日内，作出是否登记的决定。予以登记的，发给营业执照；不予登记的，应当给予书面答复，并说明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3-1.《中华人民共和国行政许可法》第四十条：行政机关作出准予行政许可的决定，应当予以公开，公众有权查阅。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3-2.《中华人民共和国行政许可法》第四十四条：行政机关作出准予行政许可的决定，应当自作出决定之日起十日内向申请人颁发、送达行政许可证件，或者加贴标签、加盖检验、检测、检疫印章。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-3.《企业登记程序规定》第十六条：企业登记机关作出准予企业名称预先核准的，应当出具《企业名称预先核准通知书》；作出准予企业设立登记的，应当出具《准予设立登记通知书》，告知申请人自决定之日起十日内，领取营业执照；作出准予企业变更登记的，应当出具《准予变更登记通知书》，告知申请人自决定之日起十日内，换发营业执照；作出准予企业注销登记的，应当出具《准予注销登记通知书》，收缴营业执照。企业登记机关作出不予登记决定的，应当出具《登记驳回通知书》，注明不予登记的理由，并告知申请人享有依法申请行政复议或者提起行政诉讼的权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企业信息公示暂行条例》第十五条：工商行政管理部门对企业公示的信息依法开展抽查或者根据举报进行核查，企业应当配合，接受询问调查，如实反映情况，提供相关材料。对不予配合情节严重的企业，工商行政管理部门应当通过企业信用信息公示系统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中华人民共和国合伙企业登记管理办法》、《行政机关公务员处分条例》、《四川省行政审批违法违纪行为责任追究办法》、《四川省行政执法监督条例》、《四川省行政机关工作人员行政过错责任追究试行办法》、《工商行政管理机关执法监督规定》、《企业登记程序规定》、《企业信息公示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71</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合伙企业及其分支机构登记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【法律】《中华人民共和国合伙企业法》（主席令第55号）</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申请设立合伙企业，应当向企业登记机关提交登记申请书、合伙协议书、合伙人身份证明等文件。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合伙企业设立分支机构，应当向分支机构所在地的企业登记机关申请登记，领取营业执照。</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第十三条 合伙企业登记事项发生变更的，执行合伙事务的合伙人应当自作出变更决定或者发生变更事由之日起十五日内，向企业登记机关申请办理变更登记。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第九十条 清算结束，清算人应当编制清算报告，经全体合伙人签名、盖章后，在十五日内向企业登记机关报送清算报告，申请办理合伙企业注销登记。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【行政法规】《中华人民共和国合伙企业登记管理办法》（国务院令第497号）</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第二条 合伙企业的设立、变更、注销，应当依照</w:t>
            </w:r>
            <w:r>
              <w:rPr>
                <w:rFonts w:hint="eastAsia" w:asciiTheme="minorEastAsia" w:hAnsiTheme="minorEastAsia" w:eastAsiaTheme="minorEastAsia" w:cstheme="minorEastAsia"/>
                <w:snapToGrid w:val="0"/>
                <w:color w:val="auto"/>
                <w:kern w:val="0"/>
                <w:sz w:val="21"/>
                <w:szCs w:val="21"/>
              </w:rPr>
              <w:fldChar w:fldCharType="begin"/>
            </w:r>
            <w:r>
              <w:rPr>
                <w:rFonts w:hint="eastAsia" w:asciiTheme="minorEastAsia" w:hAnsiTheme="minorEastAsia" w:eastAsiaTheme="minorEastAsia" w:cstheme="minorEastAsia"/>
                <w:snapToGrid w:val="0"/>
                <w:color w:val="auto"/>
                <w:kern w:val="0"/>
                <w:sz w:val="21"/>
                <w:szCs w:val="21"/>
              </w:rPr>
              <w:instrText xml:space="preserve"> HYPERLINK "javascript:SLC(78896,0)" </w:instrText>
            </w:r>
            <w:r>
              <w:rPr>
                <w:rFonts w:hint="eastAsia" w:asciiTheme="minorEastAsia" w:hAnsiTheme="minorEastAsia" w:eastAsiaTheme="minorEastAsia" w:cstheme="minorEastAsia"/>
                <w:snapToGrid w:val="0"/>
                <w:color w:val="auto"/>
                <w:kern w:val="0"/>
                <w:sz w:val="21"/>
                <w:szCs w:val="21"/>
              </w:rPr>
              <w:fldChar w:fldCharType="separate"/>
            </w:r>
            <w:r>
              <w:rPr>
                <w:rFonts w:hint="eastAsia" w:asciiTheme="minorEastAsia" w:hAnsiTheme="minorEastAsia" w:eastAsiaTheme="minorEastAsia" w:cstheme="minorEastAsia"/>
                <w:snapToGrid w:val="0"/>
                <w:color w:val="auto"/>
                <w:kern w:val="0"/>
                <w:sz w:val="21"/>
                <w:szCs w:val="21"/>
              </w:rPr>
              <w:t>合伙企业法</w:t>
            </w:r>
            <w:r>
              <w:rPr>
                <w:rFonts w:hint="eastAsia" w:asciiTheme="minorEastAsia" w:hAnsiTheme="minorEastAsia" w:eastAsiaTheme="minorEastAsia" w:cstheme="minorEastAsia"/>
                <w:snapToGrid w:val="0"/>
                <w:color w:val="auto"/>
                <w:kern w:val="0"/>
                <w:sz w:val="21"/>
                <w:szCs w:val="21"/>
              </w:rPr>
              <w:fldChar w:fldCharType="end"/>
            </w:r>
            <w:r>
              <w:rPr>
                <w:rFonts w:hint="eastAsia" w:asciiTheme="minorEastAsia" w:hAnsiTheme="minorEastAsia" w:eastAsiaTheme="minorEastAsia" w:cstheme="minorEastAsia"/>
                <w:snapToGrid w:val="0"/>
                <w:color w:val="auto"/>
                <w:kern w:val="0"/>
                <w:sz w:val="21"/>
                <w:szCs w:val="21"/>
              </w:rPr>
              <w:t>和本办法的规定办理企业登记。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第四条 工商行政管理部门是合伙企业登记机关（以下简称企业登记机关）。</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第十八条 合伙企业登记事项发生变更的，执行合伙事务的合伙人应当自作出变更决定或者发生变更事由之日起15日内，向原企业登记机关申请变更登记。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第二十四条 经企业登记机关注销登记，合伙企业终止。</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第三十条 合伙企业申请分支机构变更登记或者注销登记，比照本办法关于合伙企业变更登记、注销登记的规定办理。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1.受理责任：公示应当提交的材料，一次性告知补正材料，作出依法受理或不予受理（不予受理应当告知理由）的决定。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2.审查责任：对申报材料进行审查，研究提出预审意见。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 xml:space="preserve"> 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1-1.</w:t>
            </w:r>
            <w:r>
              <w:rPr>
                <w:rFonts w:hint="eastAsia" w:asciiTheme="minorEastAsia" w:hAnsiTheme="minorEastAsia" w:eastAsiaTheme="minorEastAsia" w:cstheme="minorEastAsia"/>
                <w:snapToGrid w:val="0"/>
                <w:color w:val="auto"/>
                <w:kern w:val="0"/>
                <w:sz w:val="21"/>
                <w:szCs w:val="21"/>
              </w:rPr>
              <w:t>《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1-2.《企业登记程序规定》第十条：经对申请人提交的登记申请审查，企业登记机关应当根据下列情况分别作出是否受理的决定：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（一）申请材料齐全、符合法定形式的，应当决定予以受理。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（二）申请材料齐全并符合法定形式，但申请材料需要核实的，应当决定予以受理，同时书面告知申请人需要核实的事项，理由及时间。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（三）申请材料存在可以当场更正的错误的，应当允许有权更正人当场予以更正，由更正人在更正处签名或者盖章、注明更正日期；经确认申请材料齐全，符合法定形式的，应当决定予以受理。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申请材料不齐全或者不符合法定形式的，应当当场或者在五日内一次告知申请人需要补正的全部内容。告知时，将申请材料退回申请人并决定不予受理。属于五日内告知的，应当收取材料并出具收到材料凭据。</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（五）不属于企业登记范畴或者不属于本机关登记管辖范围的事项，应当即时决定不予受理，并告知申请人向有关行政机关申请。</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通过邮寄、传真、电子数据交换、电子邮件等方式提交申请的，应当自收到申请之日起五日内作出是否受理的决定。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-3.《企业登记程序规定》第十五条：除本规定第十二条第（一）项作出准予登记决定的外，企业登记机关决定予以受理的，应当出具《受理通知书》；决定不予受理的，应当出具《不予受理通知书》，并注明不予受理的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2-1．《企业登记程序规定》第十二条：企业登记机关对决定受理的登记申请，应当分别情况在规定的期限内作出是否准予登记的决定：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（一）申请人或者其委托的代理人到企业登记场所提交申请予以受理的，应当当场作出准予登记的决定。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（二）通过邮寄的方式提交申请予以受理的，应当自受理之日起十五日内作出准予登记的决定。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通过传真、电子数据交换、电子邮件等方式提交申请的，申请人或者其委托的代理人到企业登记场所提交申请材料原件的，应当当场作出准予登记的决定；通过邮寄方式提交申请材料原件的，应当自收到申请材料原件之日起十五日内作出准予登记的决定；申请人提交的申请材料原件与所受理的申请材料不一致的，应当作出不予登记的决定；将申请材料原件作为新申请的，应当根据第九条、第十条、第十一条、第十二条的规定办理。企业登记机关自发出《受理通知书》之日起六十日内，未收到申请材料原件的，应当作出不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xml:space="preserve">    需要对申请材料核实的，应当自受理之日起十五日内作出是否准予登记的决定。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第十三条：依法应当先经下级企业登记机关审查后报上级登记机关决定的企业登记申请，下级企业登记机关应当自受理之日起十五日内提出审查意见。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-2.《中华人民共和国合伙企业登记管理办法》第二十九条：申请人提交的登记申请材料齐全、符合法定形式，企业登记机关能够当场登记的，应予当场登记，发给营业执照。除前款规定情形外，企业登记机关应当自受理申请之日起20日内，作出是否登记的决定。予以登记的，发给营业执照；不予登记的，应当给予书面答复，并说明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3-1.《中华人民共和国行政许可法》第四十条：行政机关作出准予行政许可的决定，应当予以公开，公众有权查阅。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3-2.《中华人民共和国行政许可法》第四十四条：行政机关作出准予行政许可的决定，应当自作出决定之日起十日内向申请人颁发、送达行政许可证件，或者加贴标签、加盖检验、检测、检疫印章。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-3.《企业登记程序规定》第十六条：企业登记机关作出准予企业名称预先核准的，应当出具《企业名称预先核准通知书》；作出准予企业设立登记的，应当出具《准予设立登记通知书》，告知申请人自决定之日起十日内，领取营业执照；作出准予企业变更登记的，应当出具《准予变更登记通知书》，告知申请人自决定之日起十日内，换发营业执照；作出准予企业注销登记的，应当出具《准予注销登记通知书》，收缴营业执照。企业登记机关作出不予登记决定的，应当出具《登记驳回通知书》，注明不予登记的理由，并告知申请人享有依法申请行政复议或者提起行政诉讼的权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企业信息公示暂行条例》第十五条：工商行政管理部门对企业公示的信息依法开展抽查或者根据举报进行核查，企业应当配合，接受询问调查，如实反映情况，提供相关材料。对不予配合情节严重的企业，工商行政管理部门应当通过企业信用信息公示系统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中华人民共和国合伙企业登记管理办法》、《行政机关公务员处分条例》、《四川省行政审批违法违纪行为责任追究办法》、《四川省行政执法监督条例》、《四川省行政机关工作人员行政过错责任追究试行办法》、《工商行政管理机关执法监督规定》、《企业登记程序规定》、《企业信息公示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72</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内资公司及分公司登记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【法律】《中华人民共和国公司法》（1993年12月29日第八届全国人民代表大会常务委员会第五次会议通过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2005年10月27日第十届全国人民代表大会常务委员会第十八次会议修订 根据2013年12月28日第十二届全国人民代表大会常务委员会第六次会议《关于修改〈中华人民共和国海洋环境保护法〉等七部法律的决定》第三次修正）海洋环境保护法〉等七部法律的决定》第三次修正）</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第六条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第七条 公司营业执照记载的事项发生变更的，公司应当依法办理变更登记，由公司登记机关换发营业执照。</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第十四条 公司可以设立分公司。设立分公司，应当向公司登记机关申请登记，领取营业执照。</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第一百七十九条 公司合并或者分立，登记事项发生变更的，应当依法向公司登记机关办理变更登记;公司解散的，应当依法办理公司注销登记；设立新公司的，应当依法办理公司设立登记。公司增加或者减少注册资本，应当依法向公司登记机关办理变更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第一百八十八条 公司清算结束后，清算组应当制作清算报告，报股东会、股东大会或者人民法院确认，并报送公司登记机关，申请注销公司登记，公告公司终止。</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【行政法规】《中华人民共和国公司登记管理条例》（国务院令第156号）</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第二条 有限责任公司和股份有限公司（以下统称公司）设立、变更、终止，应当依照本条例办理公司登记。 </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第四条 工商行政管理机关是公司登记机关。 </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xml:space="preserve">    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第二十六条 公司变更登记事项，应当向原公司登记机关申请变更登记。未经变更登记，公司不得擅自改变登记事项。</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第三十八条 因合并、分立而存续的公司，其登记事项发生变化的，应当申请变更登记；因合并、分立而解散的公司，应当申请注销登记；因合并、分立而新设立的公司，应当申请设立登记。</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第四十二条 有下列情形之一的，公司清算组应当自公司清算结束之日起30日内向原公司登记机关申请注销登记。 </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xml:space="preserve">    第四十八条 分公司变更登记事项的，应当向公司登记机关申请变更登记。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第四十九条 分公司被公司撤销、依法责令关闭、吊销营业执照的，公司应当自决定作出之日起30日内向该分公司的公司登记机关申请注销登记。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1.受理责任：公示应当提交的材料，一次性告知补正材料，作出依法受理或不予受理（不予受理应当告知理由）的决定。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2.审查责任：对申报材料进行审查，研究提出预审意见。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1-2.《中华人民共和国公司登记管理条例》第五十一条：公司登记机关应当根据下列情况分别作出是否受理的决定：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（一）申请文件、材料齐全，符合法定形式的，或者申请人按照公司登记机关的要求提交全部补正申请文件、材料的，应当决定予以受理。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（二）申请文件、材料齐全，符合法定形式，但公司登记机关认为申请文件、材料需要核实的，应当决定予以受理，同时书面告知申请人需要核实的事项、理由以及时间。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（三）申请文件、材料存在可以当场更正的错误的，应当允许申请人当场予以更正，由申请人在更正处签名或者盖章，注明更正日期；经确认申请文件、材料齐全，符合法定形式的，应当决定予以受理。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申请文件、材料不齐全或者不符合法定形式的，应当当场或者在5日内一次告知申请人需要补正的全部内容；当场告知时，应当将申请文件、材料退回申请人；属于5日内告知的，应当收取申请文件、材料并出具收到申请文件、材料的凭据，逾期不告知的，自收到申请文件、材料之日起即为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（五）不属于公司登记范畴或者不属于本机关登记管辖范围的事项，应当即时决定不予受理，并告知申请人向有关行政机关申请。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公司登记机关对通过信函、电报、电传、传真、电子数据交换和电子邮件等方式提出申请的，应当自收到申请文件、材料之日起5日内作出是否受理的决定。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-3．《中华人民共和国公司登记管理条例》第五十二条：除依照本条例第五十四条第一款第(一)项作出准予登记决定的外，公司登记机关决定予以受理的，应当出具《受理通知书》；决定不予受理的，应当出具《不予受理通知书》，说明不予受理的理由，并告知申请人享有依法申请行政复议或者提起行政诉讼的权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 xml:space="preserve"> 2．《中华人民共和国公司登记管理条例》第五十三条：公司登记机关对决定予以受理的登记申请，应当分别情况在规定的期限内作出是否准予登记的决定：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（一）对申请人到公司登记机关提出的申请予以受理的，应当当场作出准予登记的决定。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（二）对申请人通过信函方式提交的申请予以受理的，应当自受理之日起15日内作出准予登记的决定。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通过电报、电传、传真、电子数据交换和电子邮件等方式提交申请的，申请人应当自收到《受理通知书》之日起15日内，提交与电报、电传、传真、电子数据交换和电子邮件等内容一致并符合法定形式的申请文件、材料原件；申请人到公司登记机关提交申请文件、材料原件的，应当当场作出准予登记的决定；申请人通过信函方式提交申请文件、材料原件的，应当自受理之日起15日内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（四）公司登记机关自发出《受理通知书》之日起60日内，未收到申请文件、材料原件，或者申请文件、材料原件与公司登记机关所受理的申请文件、材料不一致的，应当作出不予登记的决定。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公司登记机关需要对申请文件、材料核实的，应当自受理之日起15日内作出是否准予登记的决定。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 xml:space="preserve">3-1.《中华人民共和国行政许可法》第四十条：行政机关作出准予行政许可的决定，应当予以公开，公众有权查阅。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3-2.《中华人民共和国行政许可法》第四十四条：行政机关作出准予行政许可的决定，应当自作出决定之日起十日内向申请人颁发、送达行政许可证件，或者加贴标签、加盖检验、检测、检疫印章。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-3.《中华人民共和国公司登记管理条例》第五十四条：公司登记机关作出准予公司名称预先核准决定的，应当出具《企业名称预先核准通知书》；作出准予公司设立登记决定的，应当出具《准予设立登记通知书》，告知申请人自决定之日起10日内，领取营业执照；作出准予公司变更登记决定的，应当出具《准予变更登记通知书》，告知申请人自决定之日起10日内，换发营业执照；作出准予公司注销登记决定的，应当出具《准予注销登记通知书》，收缴营业执照。　公司登记机关作出不予名称预先核准、不予登记决定的，应当出具《企业名称驳回通知书》、《登记驳回通知书》，说明不予核准、登记的理由，并告知申请人享有依法申请行政复议或者提起行政诉讼的权利。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企业信息公示暂行条例》第十五条：工商行政管理部门对企业公示的信息依法开展抽查或者根据举报进行核查，企业应当配合，接受询问调查，如实反映情况，提供相关材料。对不予配合情节严重的企业，工商行政管理部门应当通过企业信用信息公示系统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中华人民共和国公司登记管理条例》、《四川省行政审批违法违纪行为责任追究办法》、《四川省行政执法监督条例》、《四川省行政机关工作人员行政过错责任追究试行办法》、《工商行政管理机关执法监督规定》、《企业信息公示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2-72</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内资企业法人（非公司）及营业单位登记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【行政法规】《中华人民共和国企业法人登记管理条例》（国务院令第1号）</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第二条 具备法人条件的下列企业，应当依照本条例的规定办理企业法人登记：（一）全民所有制企业；（二）集体所有制企业；（三）联营企业；（四）在中华人民共和国境内设立的中外合资经营企业、中外合作经营企业和外资企业；（五）私营企业；（六）依法需要办理企业法人登记的其他企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第四条 企业法人登记主管机关（以下简称登记主管机关）是国家工商行政管理局和地方各级工商行政管理局。各级登记主管机关在上级登记主管机关的领导下，依法履行职责，不受非法干预。</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第五条 全国性公司的子（分）公司，经省、自治区、直辖市人民政府或其授权部门批准设立的企业、企业集团、经营进出口业务的公司，由省、自治区、直辖市工商行政管理局核准登记注册。</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第十七条 企业法人改变名称、住所、经营场所、法定代表人、经济性质、经营范围、经营方式、注册资金、经营期限，以及增设或者撤销分支机构，应当申请办理变更登记。 </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第十九条 企业法人分立、合并、迁移，应当在主管部门或者审批机关批准后30日内，向登记主管机关申请办理变更登记、开业登记或者注销登记。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第二十条 企业法人歇业、被撤销、宣告破产或者因其他原因终止营业，应当向登记主管机关办理注销登记。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1.受理责任：公示应当提交的材料，一次性告知补正材料，作出依法受理或不予受理（不予受理应当告知理由）的决定。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2.审查责任：对申报材料进行审查，研究提出预审意见。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1-2.《企业登记程序规定》第十条：经对申请人提交的登记申请审查，企业登记机关应当根据下列情况分别作出是否受理的决定：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（一）申请材料齐全、符合法定形式的，应当决定予以受理。</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（二）申请材料齐全并符合法定形式，但申请材料需要核实的，应当决定予以受理，同时书面告知申请人需要核实的事项，理由及时间。</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（三）申请材料存在可以当场更正的错误的，应当允许有权更正人当场予以更正，由更正人在更正处签名或者盖章、注明更正日期；经确认申请材料齐全，符合法定形式的，应当决定予以受理。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申请材料不齐全或者不符合法定形式的，应当当场或者在五日内一次告知申请人需要补正的全部内容。告知时，将申请材料退回申请人并决定不予受理。属于五日内告知的，应当收取材料并出具收到材料凭据。</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（五）不属于企业登记范畴或者不属于本机关登记管辖范围的事项，应当即时决定不予受理，并告知申请人向有关行政机关申请。</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邮寄、传真、电子数据交换、电子邮件等方式提交申请的，应当自收到申请之日起五日内作出是否受理的决定。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-3.《企业登记程序规定》第十五条：除本规定第十二条第（一）项作出准予登记决定的外，企业登记机关决定予以受理的，应当出具《受理通知书》；决定不予受理的，应当出具《不予受理通知书》，并注明不予受理的理由。</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2．《企业登记程序规定》第十二条：企业登记机关对决定受理的登记申请，应当分别情况在规定的期限内作出是否准予登记的决定：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（一）申请人或者其委托的代理人到企业登记场所提交申请予以受理的，应当当场作出准予登记的决定。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（二）通过邮寄的方式提交申请予以受理的，应当自受理之日起十五日内作出准予登记的决定。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通过传真、电子数据交换、电子邮件等方式提交申请的，申请人或者其委托的代理人到企业登记场所提交申请材料原件的，应当当场作出准予登记的决定；通过邮寄方式提交申请材料原件的，应当自收到申请材料原件之日起十五日内作出准予登记的决定；申请人提交的申请材料原件与所受理的申请材料不一致的，应当作出不予登记的决定；将申请材料原件作为新申请的，应当根据第九条、第十条、第十一条、第十二条的规定办理。企业登记机关自发出《受理通知书》之日起六十日内，未收到申请材料原件的，应当作出不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需要对申请材料核实的，应当自受理之日起十五日内作出是否准予登记的决定。</w:t>
            </w:r>
            <w:r>
              <w:rPr>
                <w:rFonts w:hint="eastAsia" w:asciiTheme="minorEastAsia" w:hAnsiTheme="minorEastAsia" w:eastAsiaTheme="minorEastAsia" w:cstheme="minorEastAsia"/>
                <w:snapToGrid w:val="0"/>
                <w:color w:val="auto"/>
                <w:kern w:val="0"/>
                <w:sz w:val="21"/>
                <w:szCs w:val="21"/>
              </w:rPr>
              <w:br w:type="textWrapping"/>
            </w:r>
            <w:r>
              <w:rPr>
                <w:rFonts w:hint="eastAsia" w:asciiTheme="minorEastAsia" w:hAnsiTheme="minorEastAsia" w:eastAsiaTheme="minorEastAsia" w:cstheme="minorEastAsia"/>
                <w:snapToGrid w:val="0"/>
                <w:color w:val="auto"/>
                <w:kern w:val="0"/>
                <w:sz w:val="21"/>
                <w:szCs w:val="21"/>
              </w:rPr>
              <w:t xml:space="preserve">   第十三条：依法应当先经下级企业登记机关审查后报上级登记机关决定的企业登记申请，下级企业登记机关应当自受理之日起十五日内提出审查意见。3-1. 《中华人民共和国行政许可法》第四十条：行政机关作出准予行政许可的决定，应当予以公开，公众有权查阅。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3-2. 《中华人民共和国行政许可法》第四十四条：行政机关作出准予行政许可的决定，应当自作出决定之日起十日内向申请人颁发、送达行政许可证件，或者加贴标签、加盖检验、检测、检疫印章。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3-3. 《企业登记程序规定》第十六条：企业登记机关作出准予企业名称预先核准的，应当出具《企业名称预先核准通知书》；作出准予企业设立登记的，应当出具《准予设立登记通知书》，告知申请人自决定之日起十日内，领取营业执照；作出准予企业变更登记的，应当出具《准予变更登记通知书》，告知申请人自决定之日起十日内，换发营业执照；作出准予企业注销登记的，应当出具《准予注销登记通知书》，收缴营业执照。企业登记机关作出不予登记决定的，应当出具《登记驳回通知书》，注明不予登记的理由，并告知申请人享有依法申请行政复议或者提起行政诉讼的权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4．《企业信息公示暂行条例》第十五条：工商行政管理部门对企业公示的信息依法开展抽查或者根据举报进行核查，企业应当配合，接受询问调查，如实反映情况，提供相关材料。对不予配合情节严重的企业，工商行政管理部门应当通过企业信用信息公示系统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工商行政管理机关执法监督规定》、《企业登记程序规定》、《企业信息公示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2-73</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农民专业合作社设立、变更、注销登记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【法律】《中华人民共和国农民专业合作社法》（主席令第57号）</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第四条 农民专业合作社依照本法登记，取得法人资格。</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第十三条第三款 农民专业合作社法定登记事项变更的，应当申请变更登记。</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第四十二条 清算组自成立之日起接管农民专业合作社，负责处理与清算有关未了结业务，清理财产和债权、债务，分配清偿债务后的剩余财产，代表农民专业合作社参与诉讼、仲裁或者其他法律程序，并在清算结束时办理注销登记。</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【行政法规】《农民专业合作社登记管理条例》（国务院令第498号）</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第二条 农民专业合作社的设立、变更和注销，应当依照《中华人民共和国农民专业合作社法》和本条例的规定办理登记。</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第四条 工商行政管理部门是农民专业合作社登记机关。国务院工商行政管理部门负责全国的农民专业合作社登记管理工作。</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第二十条 农民专业合作社的名称、住所、成员出资总额、业务范围、法定代表人姓名发生变更的，应当自做出变更决定之日起30日内向原登记机关申请变更登记，并提交下列文件：（一）法定代表人签署的变更登记申请书；（二）成员大会或者成员代表大会做出的变更决议；（三）法定代表人签署的修改后的章程或者章程修正案；（四）法定代表人指定代表或者委托代理人的证明。</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第二十一条 农民专业合作社变更业务范围涉及法律、行政法规或者国务院规定须经批准的项目的，应当自批准之日起30日内申请变更登记，并提交有关批准文件。</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第二十五条第三款 经登记机关注销登记，农民专业合作社终止。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1.受理责任：公示应当提交的材料，一次性告知补正材料，作出依法受理或不予受理（不予受理应当告知理由）的决定。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2.审查责任：对申报材料进行审查，研究提出预审意见。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suppressLineNumbers w:val="0"/>
              <w:spacing w:before="0" w:beforeAutospacing="0" w:after="0" w:afterAutospacing="0" w:line="360" w:lineRule="exact"/>
              <w:ind w:left="0" w:right="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1-2.《中华人民共和国行政许可法》第三十二条：行政机关对申请人提出的行政许可申请，应当根据下列情况分别作出处理： </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（一）申请事项依法不需要取得行政许可的，应当即时告知申请人不受理； </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（二）申请事项依法不属于本行政机关职权范围的，应当即时作出不予受理的决定，并告知申请人向有关行政机关申请； </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（三）申请材料存在可以当场更正的错误的，应当允许申请人当场更正； </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（四）申请材料不齐全或者不符合法定形式的，应当当场或者在五日内一次告知申请人需要补正的全部内容，逾期不告知的，自收到申请材料之日起即为受理； </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（五）申请事项属于本行政机关职权范围，申请材料齐全、符合法定形式，或者申请人按照本行政机关的要求提交全部补正申请材料的，应当受理行政许可申请。 </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行政机关受理或者不予受理行政许可申请，应当出具加盖本行政机关专用印章和注明日期的书面凭证。 </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-1．《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pStyle w:val="5"/>
              <w:keepNext w:val="0"/>
              <w:keepLines w:val="0"/>
              <w:suppressLineNumbers w:val="0"/>
              <w:spacing w:before="0" w:beforeAutospacing="0" w:after="0" w:afterAutospacing="0" w:line="360" w:lineRule="exact"/>
              <w:ind w:left="0" w:right="0"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 《农民专业合作社登记管理条例》第十一条：申请设立农民专业合作社，应当由全体设立人指定的代表或者委托的代理人向登记机关提交下列文件：</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（一）设立登记申请书；</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（二）全体设立人签名、盖章的设立大会纪要；</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（三）全体设立人签名、盖章的章程；</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（四）法定代表人、理事的任职文件和身份证明；</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（五）载明成员的姓名或者名称、出资方式、出资额以及成员出资总额，并经全体出资成员签名、盖章予以确认的出资清单；</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（六）载明成员的姓名或者名称、公民身份号码或者登记证书号码和住所的成员名册，以及成员身份证明；</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（七）能够证明农民专业合作社对其住所享有使用权的住所使用证明；</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（八）全体设立人指定代表或者委托代理人的证明。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rPr>
              <w:t>　</w:t>
            </w:r>
            <w:r>
              <w:rPr>
                <w:rFonts w:hint="eastAsia" w:asciiTheme="minorEastAsia" w:hAnsiTheme="minorEastAsia" w:eastAsiaTheme="minorEastAsia" w:cstheme="minorEastAsia"/>
                <w:color w:val="auto"/>
                <w:kern w:val="2"/>
                <w:sz w:val="21"/>
                <w:szCs w:val="21"/>
                <w:lang w:val="en-US" w:eastAsia="zh-CN" w:bidi="ar-SA"/>
              </w:rPr>
              <w:t>农民专业合作社的业务范围有属于法律、行政法规或者国务院规定在登记前须经批准的项目的，应当提交有关批准文件。</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3-1.《中华人民共和国行政许可法》第三十七条：行政机关对行政许可申请进行审查后，除当场作出行政许可决定的外，应当在法定期限内按照规定程序作出行政许可决定。</w:t>
            </w:r>
          </w:p>
          <w:p>
            <w:pPr>
              <w:keepNext w:val="0"/>
              <w:keepLines w:val="0"/>
              <w:suppressLineNumbers w:val="0"/>
              <w:spacing w:before="0" w:beforeAutospacing="0" w:after="0" w:afterAutospacing="0" w:line="374" w:lineRule="exact"/>
              <w:ind w:left="0" w:right="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3-2.《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pStyle w:val="5"/>
              <w:keepNext w:val="0"/>
              <w:keepLines w:val="0"/>
              <w:suppressLineNumbers w:val="0"/>
              <w:spacing w:before="0" w:beforeAutospacing="0" w:after="0" w:afterAutospacing="0" w:line="360" w:lineRule="exact"/>
              <w:ind w:left="0" w:right="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 《农民专业合作社登记管理条例》第十六条：申请人提交的登记申请材料齐全、符合法定形式，登记机关能够当场登记的，应予当场登记，发给营业执照。</w:t>
            </w:r>
          </w:p>
          <w:p>
            <w:pPr>
              <w:pStyle w:val="5"/>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除前款规定情形外，登记机关应当自受理申请之日起20日内，做出是否登记的决定。予以登记的，发给营业执照；不予登记的，应当给予书面答复，并说明理由。</w:t>
            </w:r>
          </w:p>
          <w:p>
            <w:pPr>
              <w:keepNext w:val="0"/>
              <w:keepLines w:val="0"/>
              <w:suppressLineNumbers w:val="0"/>
              <w:spacing w:before="0" w:beforeAutospacing="0" w:after="0" w:afterAutospacing="0" w:line="360" w:lineRule="exact"/>
              <w:ind w:left="0" w:right="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营业执照签发日期为农民专业合作社成立日期。</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rPr>
              <w:t>4.《中华人民共和国行政许可法》第四十条：行政机关作出准予行政许可的决定，应当予以公开，公众有权查阅。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工商行政管理机关执法监督规定》、《企业登记程序规定》、《企业信息公示暂行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2-74</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广告发布登记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《中华人民共和国广告法》、《广告发布登记管理规定》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第四条办理广告发布登记，应当具备下列条件: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(一)具有法人资格;不具有法人资格的报刊出版单位，由其具有法人资格的主办单位申请办理广告发布登记;</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(二)设有专门从事广告业务的机构;</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(三)配有广告从业人员和熟悉广告法律法规的广告审查人员;</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(四)具有与广告发布相适应的场所、设备。</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第五条申请办理广告发布登记,应当向工商行政管理部门提交下列材料:</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(一)《广告发布登记申请表》;</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(二)相关媒体批准文件:广播电台、电视台应当提交《广播电视播出机构许可证》和《广播电视频道许可证》，报纸出版单位应当提交《报纸出版许可证》，期刊出版单位应当提交《期刊出版许可证》;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(三)法人资格证明文件;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(四)广告业务机构证明文件及其负责人任命文件;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(五)广告从业人员和广告审查人员证明文件;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(六)场所使用证明。</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rPr>
              <w:t>工商行政管理部门应当自受理申请之日起五个工作日内,作出是否准予登记的决定。准予登记的，应当将准予登记决定向社会公布;不予登记的，书面说明理由</w:t>
            </w:r>
            <w:r>
              <w:rPr>
                <w:rFonts w:hint="eastAsia" w:asciiTheme="minorEastAsia" w:hAnsiTheme="minorEastAsia" w:eastAsiaTheme="minorEastAsia" w:cstheme="minorEastAsia"/>
                <w:snapToGrid w:val="0"/>
                <w:color w:val="auto"/>
                <w:kern w:val="0"/>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第二十九条　广播电台、电视台、报刊出版单位从事广告发布业务的，应当设有专门从事广告业务的机构，配备必要的人员，具有与发布广告相适应的场所、设备，并向县级以上地方工商行政管理部门办理广告发布登记。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六十条违反本法第二十九条规定，广播电台、电视台、报刊出版单位未办理广告发布登记，擅自从事广告发布业务的，由工商行政管理部门责令改正，没收违法所得，违法所得一万元以上的，并处违法所得一倍以上三倍以下的罚款；违法所得不足一万元的，并处五千元以上三万元以下的罚款。</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第六十一条违反本法第三十四条规定，广告经营者、广告发布者未按照国家有关规定建立、健全广告业务管理制度的，或者未对广告内容进行核对的，由工商行政管理部门责令改正，可以处五万元以下的罚款。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广告主、广告经营者、广告发布者发生违反《广告法》、《广告发布登记管理规定》等相关法律法规行为，予以立案调查。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2-75</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计量标准器具核准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《中华人民共和国计量法》第八条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2-76</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特种设备作业人员资格认定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eastAsiaTheme="minorEastAsia"/>
                <w:color w:val="auto"/>
                <w:sz w:val="21"/>
                <w:szCs w:val="21"/>
                <w:lang w:eastAsia="zh-CN"/>
              </w:rPr>
              <w:t>《</w:t>
            </w:r>
            <w:r>
              <w:rPr>
                <w:rFonts w:hint="default" w:ascii="Arial" w:hAnsi="Arial" w:eastAsia="宋体" w:cs="Arial"/>
                <w:i w:val="0"/>
                <w:caps w:val="0"/>
                <w:color w:val="auto"/>
                <w:spacing w:val="0"/>
                <w:sz w:val="21"/>
                <w:szCs w:val="21"/>
                <w:shd w:val="clear" w:fill="FFFFFF"/>
              </w:rPr>
              <w:t>特种设备作业人员监督管理办法</w:t>
            </w:r>
            <w:r>
              <w:rPr>
                <w:rFonts w:hint="eastAsia" w:eastAsiaTheme="minorEastAsia"/>
                <w:color w:val="auto"/>
                <w:sz w:val="21"/>
                <w:szCs w:val="21"/>
                <w:lang w:eastAsia="zh-CN"/>
              </w:rPr>
              <w:t>》</w:t>
            </w:r>
            <w:r>
              <w:rPr>
                <w:rFonts w:hint="default" w:ascii="Arial" w:hAnsi="Arial" w:eastAsia="宋体" w:cs="Arial"/>
                <w:i w:val="0"/>
                <w:caps w:val="0"/>
                <w:color w:val="auto"/>
                <w:spacing w:val="0"/>
                <w:sz w:val="21"/>
                <w:szCs w:val="21"/>
                <w:shd w:val="clear" w:fill="FFFFFF"/>
              </w:rPr>
              <w:t>第</w:t>
            </w:r>
            <w:r>
              <w:rPr>
                <w:rFonts w:hint="eastAsia" w:ascii="Arial" w:hAnsi="Arial" w:eastAsia="宋体" w:cs="Arial"/>
                <w:i w:val="0"/>
                <w:caps w:val="0"/>
                <w:color w:val="auto"/>
                <w:spacing w:val="0"/>
                <w:sz w:val="21"/>
                <w:szCs w:val="21"/>
                <w:shd w:val="clear" w:fill="FFFFFF"/>
                <w:lang w:eastAsia="zh-CN"/>
              </w:rPr>
              <w:t>二</w:t>
            </w:r>
            <w:r>
              <w:rPr>
                <w:rFonts w:hint="default" w:ascii="Arial" w:hAnsi="Arial" w:eastAsia="宋体" w:cs="Arial"/>
                <w:i w:val="0"/>
                <w:caps w:val="0"/>
                <w:color w:val="auto"/>
                <w:spacing w:val="0"/>
                <w:sz w:val="21"/>
                <w:szCs w:val="21"/>
                <w:shd w:val="clear" w:fill="FFFFFF"/>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3.决定责任：在收到考试结果后的20个工作日内完成审批发证工作。</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Style w:val="2"/>
        <w:rPr>
          <w:rFonts w:hint="eastAsia"/>
          <w:color w:val="auto"/>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2-77</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8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食品（含保健食品）经营许可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Arial" w:hAnsi="Arial" w:eastAsia="宋体" w:cs="Arial"/>
                <w:i w:val="0"/>
                <w:caps w:val="0"/>
                <w:color w:val="auto"/>
                <w:spacing w:val="0"/>
                <w:sz w:val="21"/>
                <w:szCs w:val="21"/>
                <w:shd w:val="clear" w:fill="FFFFFF"/>
              </w:rPr>
            </w:pPr>
            <w:r>
              <w:rPr>
                <w:rFonts w:hint="eastAsia" w:ascii="Arial" w:hAnsi="Arial" w:eastAsia="宋体" w:cs="Arial"/>
                <w:i w:val="0"/>
                <w:caps w:val="0"/>
                <w:color w:val="auto"/>
                <w:spacing w:val="0"/>
                <w:sz w:val="21"/>
                <w:szCs w:val="21"/>
                <w:shd w:val="clear" w:fill="FFFFFF"/>
                <w:lang w:eastAsia="zh-CN"/>
              </w:rPr>
              <w:t>《食品安全法》</w:t>
            </w:r>
            <w:r>
              <w:rPr>
                <w:rFonts w:hint="default" w:ascii="Arial" w:hAnsi="Arial" w:eastAsia="宋体" w:cs="Arial"/>
                <w:i w:val="0"/>
                <w:caps w:val="0"/>
                <w:color w:val="auto"/>
                <w:spacing w:val="0"/>
                <w:sz w:val="21"/>
                <w:szCs w:val="21"/>
                <w:shd w:val="clear" w:fill="FFFFFF"/>
                <w:lang w:val="en-US" w:eastAsia="zh-CN"/>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 </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Arial" w:hAnsi="Arial" w:eastAsia="宋体" w:cs="Arial"/>
                <w:i w:val="0"/>
                <w:caps w:val="0"/>
                <w:color w:val="auto"/>
                <w:spacing w:val="0"/>
                <w:sz w:val="21"/>
                <w:szCs w:val="21"/>
                <w:shd w:val="clear" w:fill="FFFFFF"/>
                <w:lang w:eastAsia="zh-CN"/>
              </w:rPr>
            </w:pPr>
            <w:r>
              <w:rPr>
                <w:rFonts w:hint="default" w:ascii="Arial" w:hAnsi="Arial" w:eastAsia="宋体" w:cs="Arial"/>
                <w:i w:val="0"/>
                <w:caps w:val="0"/>
                <w:color w:val="auto"/>
                <w:spacing w:val="0"/>
                <w:sz w:val="21"/>
                <w:szCs w:val="21"/>
                <w:shd w:val="clear" w:fill="FFFFFF"/>
                <w:lang w:val="en-US" w:eastAsia="zh-CN"/>
              </w:rPr>
              <w:t>县级以上地方人民政府食品安全监督管理部门应当依照《</w:t>
            </w:r>
            <w:r>
              <w:rPr>
                <w:rFonts w:hint="default" w:ascii="Arial" w:hAnsi="Arial" w:eastAsia="宋体" w:cs="Arial"/>
                <w:i w:val="0"/>
                <w:caps w:val="0"/>
                <w:color w:val="auto"/>
                <w:spacing w:val="0"/>
                <w:sz w:val="21"/>
                <w:szCs w:val="21"/>
                <w:shd w:val="clear" w:fill="FFFFFF"/>
                <w:lang w:val="en-US" w:eastAsia="zh-CN"/>
              </w:rPr>
              <w:fldChar w:fldCharType="begin"/>
            </w:r>
            <w:r>
              <w:rPr>
                <w:rFonts w:hint="default" w:ascii="Arial" w:hAnsi="Arial" w:eastAsia="宋体" w:cs="Arial"/>
                <w:i w:val="0"/>
                <w:caps w:val="0"/>
                <w:color w:val="auto"/>
                <w:spacing w:val="0"/>
                <w:sz w:val="21"/>
                <w:szCs w:val="21"/>
                <w:shd w:val="clear" w:fill="FFFFFF"/>
                <w:lang w:val="en-US" w:eastAsia="zh-CN"/>
              </w:rPr>
              <w:instrText xml:space="preserve"> HYPERLINK "https://baike.baidu.com/item/%E4%B8%AD%E5%8D%8E%E4%BA%BA%E6%B0%91%E5%85%B1%E5%92%8C%E5%9B%BD%E8%A1%8C%E6%94%BF%E8%AE%B8%E5%8F%AF%E6%B3%95/657116" \t "/tmp/31206/wps-weboffice/x/_blank" </w:instrText>
            </w:r>
            <w:r>
              <w:rPr>
                <w:rFonts w:hint="default" w:ascii="Arial" w:hAnsi="Arial" w:eastAsia="宋体" w:cs="Arial"/>
                <w:i w:val="0"/>
                <w:caps w:val="0"/>
                <w:color w:val="auto"/>
                <w:spacing w:val="0"/>
                <w:sz w:val="21"/>
                <w:szCs w:val="21"/>
                <w:shd w:val="clear" w:fill="FFFFFF"/>
                <w:lang w:val="en-US" w:eastAsia="zh-CN"/>
              </w:rPr>
              <w:fldChar w:fldCharType="separate"/>
            </w:r>
            <w:r>
              <w:rPr>
                <w:rFonts w:hint="default" w:ascii="Arial" w:hAnsi="Arial" w:eastAsia="宋体" w:cs="Arial"/>
                <w:i w:val="0"/>
                <w:caps w:val="0"/>
                <w:color w:val="auto"/>
                <w:spacing w:val="0"/>
                <w:sz w:val="21"/>
                <w:szCs w:val="21"/>
                <w:shd w:val="clear" w:fill="FFFFFF"/>
              </w:rPr>
              <w:t>中华人民共和国行政许可法</w:t>
            </w:r>
            <w:r>
              <w:rPr>
                <w:rFonts w:hint="default" w:ascii="Arial" w:hAnsi="Arial" w:eastAsia="宋体" w:cs="Arial"/>
                <w:i w:val="0"/>
                <w:caps w:val="0"/>
                <w:color w:val="auto"/>
                <w:spacing w:val="0"/>
                <w:sz w:val="21"/>
                <w:szCs w:val="21"/>
                <w:shd w:val="clear" w:fill="FFFFFF"/>
                <w:lang w:val="en-US" w:eastAsia="zh-CN"/>
              </w:rPr>
              <w:fldChar w:fldCharType="end"/>
            </w:r>
            <w:r>
              <w:rPr>
                <w:rFonts w:hint="default" w:ascii="Arial" w:hAnsi="Arial" w:eastAsia="宋体" w:cs="Arial"/>
                <w:i w:val="0"/>
                <w:caps w:val="0"/>
                <w:color w:val="auto"/>
                <w:spacing w:val="0"/>
                <w:sz w:val="21"/>
                <w:szCs w:val="21"/>
                <w:shd w:val="clear" w:fill="FFFFFF"/>
                <w:lang w:val="en-US" w:eastAsia="zh-CN"/>
              </w:rPr>
              <w:t>》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8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2.审查责任：对申报材料进行审查，研究提出预审意见。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5" w:hRule="atLeast"/>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县级以上地方食品药品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申请行政复议或者提起行政诉讼的权利。</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《食品安全法》</w:t>
            </w:r>
            <w:r>
              <w:rPr>
                <w:rFonts w:hint="eastAsia" w:asciiTheme="minorEastAsia" w:hAnsiTheme="minorEastAsia" w:eastAsiaTheme="minorEastAsia" w:cstheme="minorEastAsia"/>
                <w:snapToGrid w:val="0"/>
                <w:color w:val="auto"/>
                <w:kern w:val="0"/>
                <w:sz w:val="21"/>
                <w:szCs w:val="21"/>
                <w:lang w:val="en-US" w:eastAsia="zh-CN"/>
              </w:rPr>
              <w:t>第三十五条　国家对食品生产经营实行许可制度。从事食品生产、食品销售、餐饮服务，应当依法取得许可。但是，销售食用农产品和仅销售预包装食品的，不需要取得许可。仅销售预包装食品的，应当报所在地县级以上地方人民政府食品安全监督管理部门备案。</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《食品经营许可管理办法》 第十八条 县级以上地方食品药品监督管理部门应当根据申请材料审查和现场核查等情况，对符合条件的，作出准予经营许可的决定，并自作出决定之日起10个工作日内向申请人颁发食品经营许可证；对不符合条件的，应当及时作出不予许可的书面决定并说明理由，同时告知申请人依法享有申请行政复议或者提起行政诉讼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8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表2-78</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经营高危险性体育项目许可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《全民健身条例》（国</w:t>
            </w:r>
            <w:r>
              <w:rPr>
                <w:rFonts w:hint="eastAsia" w:asciiTheme="minorEastAsia" w:hAnsiTheme="minorEastAsia" w:eastAsiaTheme="minorEastAsia" w:cstheme="minorEastAsia"/>
                <w:color w:val="auto"/>
                <w:sz w:val="21"/>
                <w:szCs w:val="21"/>
                <w:lang w:eastAsia="zh-CN"/>
              </w:rPr>
              <w:t>务</w:t>
            </w:r>
            <w:r>
              <w:rPr>
                <w:rFonts w:hint="eastAsia" w:asciiTheme="minorEastAsia" w:hAnsiTheme="minorEastAsia" w:eastAsiaTheme="minorEastAsia" w:cstheme="minorEastAsia"/>
                <w:color w:val="auto"/>
                <w:sz w:val="21"/>
                <w:szCs w:val="21"/>
              </w:rPr>
              <w:t>院令第560号）第三十二条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1.受理责任：审批应当提交的材料，一次性告知补正材料，依法受理或不予受理（不予受理应当告知理由）。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2.审查责任：对书面申请材料进行审查，提出是否同意的审核意见，组织相关股室现场堪查。 </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3.决定责任：作出行政许可或者不予行政许可决定，法定告知（不予许可的应当书面告知理由）。</w:t>
            </w:r>
            <w:bookmarkStart w:id="2" w:name="_GoBack"/>
            <w:bookmarkEnd w:id="2"/>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4.其他责任：其他法律法规规章规定应履行的责任。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《全民健身条例》（国</w:t>
            </w:r>
            <w:r>
              <w:rPr>
                <w:rFonts w:hint="eastAsia" w:asciiTheme="minorEastAsia" w:hAnsiTheme="minorEastAsia" w:eastAsiaTheme="minorEastAsia" w:cstheme="minorEastAsia"/>
                <w:color w:val="auto"/>
                <w:sz w:val="21"/>
                <w:szCs w:val="21"/>
                <w:lang w:eastAsia="zh-CN"/>
              </w:rPr>
              <w:t>务</w:t>
            </w:r>
            <w:r>
              <w:rPr>
                <w:rFonts w:hint="eastAsia" w:asciiTheme="minorEastAsia" w:hAnsiTheme="minorEastAsia" w:eastAsiaTheme="minorEastAsia" w:cstheme="minorEastAsia"/>
                <w:color w:val="auto"/>
                <w:sz w:val="21"/>
                <w:szCs w:val="21"/>
              </w:rPr>
              <w:t>院令第560号）第三十二条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县级以上人民政府体育行政部门、人力资源社会保障行政部门或者其他有关部门有下列行为之一的，由上级机关责令其改正;</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79</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举办健身气功活动及设立站点审批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《国务院对确需保留的行政审批项目设定行政许可的决定》（国务院令第412号）第336条举办健身气功活动及设立站点审批；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1.受理责任：一次性告知补正材料；依法受理或不予受理（不予受理的告知理由）。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2.审查责任：依法对申报材料进行审核，提出初审意见。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3.决定责任：作出许可或不予许可的决定（不予许可的书面告知理由）；按时办结；法定告知。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4.送达责任：制作批准文件；送达并信息公开。</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国务院《关于第五批取消和下放管理层级行政审批项目的决定》（国发[2010]21号）：“立健身气功活动站点审批 下放至县级人民政府体育行政管理部门”。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06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县级以上人民政府体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一)已受理设立申请，逾期不予答复的;(二)批准不符合本法规定条件申请的;(三)疏于管理，造成严重后果的;(四)违反国家有关规定收取费用的;(五)侵犯民办学校合法权益的;(六)其他滥用职权、徇私舞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705"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表</w:t>
      </w:r>
      <w:r>
        <w:rPr>
          <w:rFonts w:hint="eastAsia" w:asciiTheme="minorEastAsia" w:hAnsiTheme="minorEastAsia" w:eastAsiaTheme="minorEastAsia" w:cstheme="minorEastAsia"/>
          <w:color w:val="auto"/>
          <w:sz w:val="21"/>
          <w:szCs w:val="21"/>
          <w:lang w:val="en-US" w:eastAsia="zh-CN"/>
        </w:rPr>
        <w:t>2-80</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拆除人民防空工程审批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《中华人民共和国人民防空法》第二十八条、四川省〈中华人民共和国人民防空法〉实施办法第二十三条、《》行政许可法》第四十二条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建筑工程施工许可管理办法，对书面申请材料进行审查，到实地现场勘查，提出是否同意颁发的审核意见，告知申请人、利害相关人享有听证权利；涉及公共利益的重大许可，向社会公告，并举行听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3.决定责任；作出行政许可或者不予行政许可意见报县</w:t>
            </w:r>
            <w:r>
              <w:rPr>
                <w:rFonts w:hint="default" w:asciiTheme="minorEastAsia" w:hAnsiTheme="minorEastAsia" w:eastAsiaTheme="minorEastAsia" w:cstheme="minorEastAsia"/>
                <w:color w:val="auto"/>
                <w:sz w:val="21"/>
                <w:szCs w:val="21"/>
                <w:lang w:eastAsia="zh-CN"/>
              </w:rPr>
              <w:t>行政审批局</w:t>
            </w:r>
            <w:r>
              <w:rPr>
                <w:rFonts w:hint="eastAsia" w:asciiTheme="minorEastAsia" w:hAnsiTheme="minorEastAsia" w:eastAsiaTheme="minorEastAsia" w:cstheme="minorEastAsia"/>
                <w:color w:val="auto"/>
                <w:sz w:val="21"/>
                <w:szCs w:val="21"/>
                <w:lang w:eastAsia="zh-CN"/>
              </w:rPr>
              <w:t>审批，法定告知（不予许可的应当书面告知理由）。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widowControl w:val="0"/>
              <w:suppressLineNumbers w:val="0"/>
              <w:spacing w:before="0" w:beforeAutospacing="0" w:after="0" w:afterAutospacing="0" w:line="280" w:lineRule="exact"/>
              <w:ind w:left="0" w:right="0"/>
              <w:jc w:val="both"/>
              <w:rPr>
                <w:rFonts w:hint="eastAsia" w:ascii="Calibri" w:hAnsi="Calibri" w:eastAsia="宋体" w:cs="宋体"/>
                <w:color w:val="auto"/>
                <w:kern w:val="2"/>
                <w:sz w:val="21"/>
                <w:szCs w:val="21"/>
              </w:rPr>
            </w:pPr>
            <w:r>
              <w:rPr>
                <w:rFonts w:hint="default" w:ascii="Calibri" w:hAnsi="Calibri" w:eastAsia="宋体" w:cs="Calibri"/>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《中华人民共和国人民防空法》第二十八条：“任何组织或者个人不得擅自拆除本法第二十一条规定的人民防空工程；确需拆除，必须报经人民防空主管部门批准，并由拆除单位负责补建或者补偿。”</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auto"/>
                <w:sz w:val="21"/>
                <w:szCs w:val="21"/>
              </w:rPr>
            </w:pPr>
            <w:r>
              <w:rPr>
                <w:rFonts w:hint="default" w:ascii="Calibri" w:hAnsi="Calibri" w:eastAsia="宋体" w:cs="Calibri"/>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《四川省</w:t>
            </w:r>
            <w:r>
              <w:rPr>
                <w:rFonts w:hint="default" w:ascii="Calibri" w:hAnsi="Calibri" w:eastAsia="宋体" w:cs="Calibri"/>
                <w:color w:val="auto"/>
                <w:kern w:val="2"/>
                <w:sz w:val="21"/>
                <w:szCs w:val="21"/>
                <w:lang w:val="en-US" w:eastAsia="zh-CN" w:bidi="ar"/>
              </w:rPr>
              <w:t>&lt;</w:t>
            </w:r>
            <w:r>
              <w:rPr>
                <w:rFonts w:hint="eastAsia" w:ascii="宋体" w:hAnsi="宋体" w:eastAsia="宋体" w:cs="宋体"/>
                <w:color w:val="auto"/>
                <w:kern w:val="2"/>
                <w:sz w:val="21"/>
                <w:szCs w:val="21"/>
                <w:lang w:val="en-US" w:eastAsia="zh-CN" w:bidi="ar"/>
              </w:rPr>
              <w:t>中华人民共和国人民防空法</w:t>
            </w:r>
            <w:r>
              <w:rPr>
                <w:rFonts w:hint="default" w:ascii="Calibri" w:hAnsi="Calibri" w:eastAsia="宋体" w:cs="Calibri"/>
                <w:color w:val="auto"/>
                <w:kern w:val="2"/>
                <w:sz w:val="21"/>
                <w:szCs w:val="21"/>
                <w:lang w:val="en-US" w:eastAsia="zh-CN" w:bidi="ar"/>
              </w:rPr>
              <w:t>&gt;</w:t>
            </w:r>
            <w:r>
              <w:rPr>
                <w:rFonts w:hint="eastAsia" w:ascii="宋体" w:hAnsi="宋体" w:eastAsia="宋体" w:cs="宋体"/>
                <w:color w:val="auto"/>
                <w:kern w:val="2"/>
                <w:sz w:val="21"/>
                <w:szCs w:val="21"/>
                <w:lang w:val="en-US" w:eastAsia="zh-CN" w:bidi="ar"/>
              </w:rPr>
              <w:t>实施办法》第二十三条：“任何单位和个人不得擅自拆除人民防空工程和设施。确需拆除的，建设单位应向人民防空主管部门申报审批，并由拆除单位补建不少于原面积、不低于现行防护等级的人民防空工程，或者按现行工程造价给予补偿，由人民防空主管部门择地统建</w:t>
            </w:r>
            <w:r>
              <w:rPr>
                <w:rFonts w:hint="default" w:ascii="宋体" w:hAnsi="宋体" w:eastAsia="宋体" w:cs="宋体"/>
                <w:color w:val="auto"/>
                <w:kern w:val="2"/>
                <w:sz w:val="21"/>
                <w:szCs w:val="21"/>
                <w:lang w:eastAsia="zh-CN" w:bidi="ar"/>
              </w:rPr>
              <w:t>。</w:t>
            </w:r>
            <w:r>
              <w:rPr>
                <w:rFonts w:hint="eastAsia" w:ascii="宋体" w:hAnsi="宋体" w:eastAsia="宋体" w:cs="宋体"/>
                <w:color w:val="auto"/>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表</w:t>
      </w:r>
      <w:r>
        <w:rPr>
          <w:rFonts w:hint="eastAsia" w:asciiTheme="minorEastAsia" w:hAnsiTheme="minorEastAsia" w:eastAsiaTheme="minorEastAsia" w:cstheme="minorEastAsia"/>
          <w:color w:val="auto"/>
          <w:sz w:val="21"/>
          <w:szCs w:val="21"/>
          <w:lang w:val="en-US" w:eastAsia="zh-CN"/>
        </w:rPr>
        <w:t>2-81</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人民防空警报设施拆除审批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《中华人民共和国人民防空法》第三十五条、四川省〈中华人民共和国人民防空法〉实施办法第二十五条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建筑工程施工许可管理办法，对书面申请材料进行审查，到实地现场勘查，提出是否同意颁发的审核意见，告知申请人、利害相关人享有听证权利；涉及公共利益的重大许可，向社会公告，并举行听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3.决定责任；作出行政许可或者不予行政许可意见报县</w:t>
            </w:r>
            <w:r>
              <w:rPr>
                <w:rFonts w:hint="default" w:asciiTheme="minorEastAsia" w:hAnsiTheme="minorEastAsia" w:eastAsiaTheme="minorEastAsia" w:cstheme="minorEastAsia"/>
                <w:color w:val="auto"/>
                <w:sz w:val="21"/>
                <w:szCs w:val="21"/>
                <w:lang w:eastAsia="zh-CN"/>
              </w:rPr>
              <w:t>行政审批局</w:t>
            </w:r>
            <w:r>
              <w:rPr>
                <w:rFonts w:hint="eastAsia" w:asciiTheme="minorEastAsia" w:hAnsiTheme="minorEastAsia" w:eastAsiaTheme="minorEastAsia" w:cstheme="minorEastAsia"/>
                <w:color w:val="auto"/>
                <w:sz w:val="21"/>
                <w:szCs w:val="21"/>
                <w:lang w:eastAsia="zh-CN"/>
              </w:rPr>
              <w:t>审批，法定告知（不予许可的应当书面告知理由）。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color w:val="auto"/>
                <w:kern w:val="2"/>
                <w:sz w:val="21"/>
                <w:szCs w:val="21"/>
              </w:rPr>
            </w:pPr>
            <w:r>
              <w:rPr>
                <w:rFonts w:hint="default" w:ascii="宋体" w:hAnsi="宋体" w:eastAsia="宋体" w:cs="宋体"/>
                <w:color w:val="auto"/>
                <w:kern w:val="2"/>
                <w:sz w:val="21"/>
                <w:szCs w:val="21"/>
                <w:lang w:eastAsia="zh-CN" w:bidi="ar"/>
              </w:rPr>
              <w:t xml:space="preserve">    </w:t>
            </w:r>
            <w:r>
              <w:rPr>
                <w:rFonts w:hint="eastAsia" w:ascii="宋体" w:hAnsi="宋体" w:eastAsia="宋体" w:cs="宋体"/>
                <w:color w:val="auto"/>
                <w:kern w:val="2"/>
                <w:sz w:val="21"/>
                <w:szCs w:val="21"/>
                <w:lang w:val="en-US" w:eastAsia="zh-CN" w:bidi="ar"/>
              </w:rPr>
              <w:t>1.《中华人民共和国人民防空法》第三十五条：“设置在有关单位的人民防空警报设施，由其所在单位维护管理，不得擅自拆除。”</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auto"/>
                <w:sz w:val="21"/>
                <w:szCs w:val="21"/>
              </w:rPr>
            </w:pPr>
            <w:r>
              <w:rPr>
                <w:rFonts w:hint="default" w:ascii="宋体" w:hAnsi="宋体" w:eastAsia="宋体" w:cs="宋体"/>
                <w:color w:val="auto"/>
                <w:kern w:val="2"/>
                <w:sz w:val="21"/>
                <w:szCs w:val="21"/>
                <w:lang w:eastAsia="zh-CN" w:bidi="ar"/>
              </w:rPr>
              <w:t xml:space="preserve">    </w:t>
            </w:r>
            <w:r>
              <w:rPr>
                <w:rFonts w:hint="eastAsia" w:ascii="宋体" w:hAnsi="宋体" w:eastAsia="宋体" w:cs="宋体"/>
                <w:color w:val="auto"/>
                <w:kern w:val="2"/>
                <w:sz w:val="21"/>
                <w:szCs w:val="21"/>
                <w:lang w:val="en-US" w:eastAsia="zh-CN" w:bidi="ar"/>
              </w:rPr>
              <w:t>2.《四川省&lt;中华人民共和国人民防空法&gt;实施办法》第二十五条：“人民防空警报设施由人民防空主管部门组织安装，有关单位或个人应当提供方便条件，不得阻挠。警报设施由所在单位负责日常管理。拆除警报设施必须经人民防空主管部门批准，由拆除单位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四川省行政执法监督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82</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建设项目使用林地及在森林和野生动物类型自然保护区建设审批（核）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《中华人民共和国森林法》第十八条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2.审查责任：材料审核（主要包括项目批准文件、被占用或者被征用林地的权属证明材料等法定材料）；提出审查意见。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3.决定责任：作出决定（不予行政许可的应当告知理由，并在《使用林地申请表》中明确记载不同意的理由，将申请材料退还申请用地单位）；按时办结；告知预交森林植被恢复费。其他法定告知。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.其他责任：其他法律法规规章文件规定应履行的其他责任。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2-1.《建设项目使用林地审核审批管理办法》（国家林业局令 第35号）（三）拟使用林地的有关材料。包括：林地权属证书、林地权属证书明细表或者林地证明；属于临时占用林地的，提供用地单位与被使用林地的单位、农村集体经济组织或者个人签订的使用林地补偿协议或者其他补偿证明材料；涉及使用国有林场等国有林业企事业单位经营的国有林地，提供其所属主管部门的意见材料及用地单位与其签订的使用林地补偿协议；属于符合自然保护区、森林公园、湿地公园、风景名胜区等规划的建设项目，提供相关规划或者相关管理部门出具的符合规划的证明材料，其中，涉及自然保护区和森林公园的林地，提供其主管部门或者机构的意见材料。</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2-2.《中华人民共和国森林法实施条例》（2000年国务院令第278号发布，2011年国务院令第588号修正）第三十条第一款第（二）项 ：省、自治区、直辖市和设区的市、自治州所属的国有林业企业事业单位、其他国有企事业单位，由所在地的省、自治区、直辖市人民政府林业主管部门核发。</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2-3.《建设项目使用林地审核审批管理办法》（国家林业局令 第35号）第十二条：按照规定需要报上级人民政府林业主管部门审核和审批的建设项目，下级人民政府林业主管部门应当将初步审查意见和全部材料报上级人民政府林业主管部门。</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审查意见中应当包括以下内容:项目基本情况，拟使用林地和采伐林木情况，符合林地保护利用规划情况，使用林地定额情况，以及现场查验、公示情况等。</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4-2.《中华人民共和国行政许可法》第四十条：行政机关作出准予行政许可的决定，应当予以公开，公众有权查阅。</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5.《建设项目使用林地审核审批管理办法》（国家林业局令 第35号）第二十五条：经审核同意使用林地的建设项目，准予行政许可决定书的有效期为两年。建设项目在有效期内未取得建设用地批准文件的，用地单位应当在有效期届满前3个月向原审核机关提出延期申请，原审核同意机关应当在准予行政许可决定书有效期届满前作出是否准予延期的决定。建设项目在有效期内未取得建设用地批准文件也未申请延期的，准予行政许可决定书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 《中华人民共和国行政监察法》、《中华人民共和国行政许可法》、《中华人民共和国森林法》、《中华人民共和国森林法实施条例》、《建设项目使用林地审核审批管理办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83</w:t>
      </w:r>
    </w:p>
    <w:tbl>
      <w:tblPr>
        <w:tblStyle w:val="9"/>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Style w:val="13"/>
                <w:rFonts w:hint="eastAsia" w:asciiTheme="minorEastAsia" w:hAnsiTheme="minorEastAsia" w:eastAsiaTheme="minorEastAsia" w:cstheme="minorEastAsia"/>
                <w:color w:val="auto"/>
                <w:sz w:val="21"/>
                <w:szCs w:val="21"/>
              </w:rPr>
              <w:t>临时占用林地审批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shd w:val="clear" w:color="auto" w:fill="FFFFFF"/>
              </w:rPr>
              <w:t>《中华人民共和国森林法》第十八条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2.审查责任：材料审核（主要包括项目批准文件、被占用或者被征用林地的权属证明材料等法定材料）；提出审查意见。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 3.决定责任：作出决定（不予行政许可的应当告知理由，并在《使用林地申请表》中明确记载不同意的理由，将申请材料退还申请用地单位）；按时办结；告知预交森林植被恢复费。其他法定告知。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2-1.《建设项目使用林地审核审批管理办法》（国家林业局令 第35号）（三）拟使用林地的有关材料。包括：林地权属证书、林地权属证书明细表或者林地证明；属于临时占用林地的，提供用地单位与被使用林地的单位、农村集体经济组织或者个人签订的使用林地补偿协议或者其他补偿证明材料；涉及使用国有林场等国有林业企事业单位经营的国有林地，提供其所属主管部门的意见材料及用地单位与其签订的使用林地补偿协议；属于符合自然保护区、森林公园、湿地公园、风景名胜区等规划的建设项目，提供相关规划或者相关管理部门出具的符合规划的证明材料，其中，涉及自然保护区和森林公园的林地，提供其主管部门或者机构的意见材料。</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2-2.《中华人民共和国森林法实施条例》（2000年国务院令第278号发布，2011年国务院令第588号修正）第三十条第一款第（二）项 ：省、自治区、直辖市和设区的市、自治州所属的国有林业企业事业单位、其他国有企事业单位，由所在地的省、自治区、直辖市人民政府林业主管部门核发。</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2-3.《建设项目使用林地审核审批管理办法》（国家林业局令 第35号）第十二条：按照规定需要报上级人民政府林业主管部门审核和审批的建设项目，下级人民政府林业主管部门应当将初步审查意见和全部材料报上级人民政府林业主管部门。</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审查意见中应当包括以下内容:项目基本情况，拟使用林地和采伐林木情况，符合林地保护利用规划情况，使用林地定额情况，以及现场查验、公示情况等。</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3-2.《中华人民共和国行政许可法》第四十条：行政机关作出准予行政许可的决定，应当予以公开，公众有权查阅。</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5.《建设项目使用林地审核审批管理办法》（国家林业局令 第35号）第二十五条：经审核同意使用林地的建设项目，准予行政许可决定书的有效期为两年。建设项目在有效期内未取得建设用地批准文件的，用地单位应当在有效期届满前3个月向原审核机关提出延期申请，原审核同意机关应当在准予行政许可决定书有效期届满前作出是否准予延期的决定。建设项目在有效期内未取得建设用地批准文件也未申请延期的，准予行政许可决定书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森林法》、《行政机关公务员处分条例》、《四川省行政执法监督条例》、《中华人民共和国森林法实施条例》、《四川省行政审批违法违纪行为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6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表2-84</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11"/>
                <w:szCs w:val="11"/>
                <w:lang w:val="en-US" w:eastAsia="zh-CN"/>
              </w:rPr>
            </w:pPr>
            <w:r>
              <w:rPr>
                <w:rFonts w:hint="eastAsia" w:asciiTheme="minorEastAsia" w:hAnsiTheme="minorEastAsia" w:eastAsiaTheme="minorEastAsia" w:cstheme="minorEastAsia"/>
                <w:color w:val="auto"/>
                <w:sz w:val="21"/>
                <w:szCs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捕猎非重点保护陆生野生动物</w:t>
            </w:r>
            <w:r>
              <w:rPr>
                <w:rFonts w:hint="eastAsia" w:asciiTheme="minorEastAsia" w:hAnsiTheme="minorEastAsia" w:eastAsiaTheme="minorEastAsia" w:cstheme="minorEastAsia"/>
                <w:color w:val="auto"/>
                <w:sz w:val="21"/>
                <w:szCs w:val="21"/>
              </w:rPr>
              <w:t>狩猎证</w:t>
            </w:r>
            <w:r>
              <w:rPr>
                <w:rFonts w:hint="eastAsia" w:asciiTheme="minorEastAsia" w:hAnsiTheme="minorEastAsia" w:eastAsiaTheme="minorEastAsia" w:cstheme="minorEastAsia"/>
                <w:color w:val="auto"/>
                <w:sz w:val="21"/>
                <w:szCs w:val="21"/>
                <w:lang w:eastAsia="zh-CN"/>
              </w:rPr>
              <w:t>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2.审查责任：审核相关资料；提出审查意见。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3.决定责任：作出决定（不予行政许可的应当告知理由）；按时办结；法定告知。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一）《中华人民共和国野生动物保护法》（2016年7月2日第十二届全国人民代表大会常务委员会第二十一次会议修订）第二十二条“猎捕非国家重点保护野生动物的，应当依法取得县级以上地方人民政府野生动物保护主管部门核发的狩猎证，并且服从猎捕量限额管理。”</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二）《四川省〈中华人民共和国野生动物保护法〉实施办法》（2012年四川省第十一届人民代表大会常务委员会公告第75号第四次修正）第十七条“猎捕国家和省保护的有益的或者有重要经济、科学研究价值的野生动物，必须经县级人民政府野生动物行政主管部门审核后，向市、州人民政府野生动物行政主管部门申请领取猎捕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3-2.《中华人民共和国行政许可法》第四十条：行政机关作出准予行政许可的决定，应当予以公开，公众有权查阅。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 《中华人民共和国行政监察法》、《中华人民共和国行政许可法》、《中华人民共和国森林法》、《中华人民共和国森林法实施条例》、《建设项目使用林地审核审批管理办法》、《行政机关公务员处分条例》、《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85</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森林防火期内在森林防火</w:t>
            </w:r>
            <w:r>
              <w:rPr>
                <w:rFonts w:hint="eastAsia" w:asciiTheme="minorEastAsia" w:hAnsiTheme="minorEastAsia" w:eastAsiaTheme="minorEastAsia" w:cstheme="minorEastAsia"/>
                <w:color w:val="auto"/>
                <w:sz w:val="21"/>
                <w:szCs w:val="21"/>
                <w:lang w:eastAsia="zh-CN"/>
              </w:rPr>
              <w:t>区</w:t>
            </w:r>
            <w:r>
              <w:rPr>
                <w:rFonts w:hint="eastAsia" w:asciiTheme="minorEastAsia" w:hAnsiTheme="minorEastAsia" w:eastAsiaTheme="minorEastAsia" w:cstheme="minorEastAsia"/>
                <w:color w:val="auto"/>
                <w:sz w:val="21"/>
                <w:szCs w:val="21"/>
              </w:rPr>
              <w:t>野外用火活动审批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《森林防火条例》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2.审查责任：审核相关材料；提出审查意见。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3.决定责任：作出决定（不予行政许可的应当告知理由）；按时办结；法定告知。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第二十五条:森林防火期内，禁止在森林防火区野外用火。因防治病虫鼠害、冻害等特殊情况确需野外用火的，应当经县级人民政府批准，并按照要求采取防火措施，严防失火。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86</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森林高火险期内进入森林高火险</w:t>
            </w:r>
            <w:r>
              <w:rPr>
                <w:rFonts w:hint="eastAsia" w:asciiTheme="minorEastAsia" w:hAnsiTheme="minorEastAsia" w:eastAsiaTheme="minorEastAsia" w:cstheme="minorEastAsia"/>
                <w:snapToGrid w:val="0"/>
                <w:color w:val="auto"/>
                <w:kern w:val="0"/>
                <w:sz w:val="21"/>
                <w:szCs w:val="21"/>
                <w:lang w:eastAsia="zh-CN"/>
              </w:rPr>
              <w:t>区</w:t>
            </w:r>
            <w:r>
              <w:rPr>
                <w:rFonts w:hint="eastAsia" w:asciiTheme="minorEastAsia" w:hAnsiTheme="minorEastAsia" w:eastAsiaTheme="minorEastAsia" w:cstheme="minorEastAsia"/>
                <w:snapToGrid w:val="0"/>
                <w:color w:val="auto"/>
                <w:kern w:val="0"/>
                <w:sz w:val="21"/>
                <w:szCs w:val="21"/>
              </w:rPr>
              <w:t>的活动审批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rPr>
              <w:t>《森林防火条例》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val="en-US"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34"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2.审查责任：审核相关资料；提出审查意见。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3.决定责任：作出决定（不予行政许可的应当告知理由）；按时办结；法定告知。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第二十九条：“森林高火险期内，进入森林高火险区的，应当经县级以上地方人民政府批准，严格按照批准的时间、地点、范围活动，并接受县级以上地方人民政府林业主管部门的监督管理。”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640"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34"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表2-87</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林木种子生产经营许可核发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2.审查责任:材料审核(对提供的有关材料及生产用地、生产设施设备、技术人员、生产能力等进行审核);组织现场核查;提出审查意见。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3.决定责任:作出决定(不予行政许可的应当告知理由))按时办结;法定告知。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种子法》(2000年主席令第34号公布,2004年主席令第26号第一次修正,2013年主席令第5号第二次修正,2015年主席令第35号修订)第三十一条第一款、第二款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林木种子生产经营许可证管理办法》(2002年国家林业局令第5号发布,2011年国家林业局令第26号第一次正,2015年国家林业局令第37号第二次修正,2016年国家林业局令第40号修订)第四条从事林木种子经营和主要林木种子生产的单位和个人应当取得林木实施依据种子生产经营许可证,按照林木种子生产经营许可证载明的事项从事生产经营活动</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四川省林木种子生产经营许可证管理办法》(川发(2016)41号)第四条第一款:所有林木种子的经营和主要林木种子的生产实行许可制度。从事林木种子经营和主要林木种子生产的单位和个人应当取得林木种子生产经营许可证,按照林木种子生产经营许可证载明的事项从事生产经营活动。第十六条(一):申请领取林木良种的林木种子生产经营许可证的,应当提供国家或省级林木品种审定委员会颁发的林木良种证书正、副本复印件:申请者不是该林木良种选育人的,还应提供林木良种选育人的书面授权或委托书以及种子来源证明第六条第二款:生产和经营地点不在同一行政辖区内的,应当由生产和经营所在地林业主管部门分别核发许可证。第五条:县级以上地方人民政府林业行政主管部门负责本行政区域内林木种子生产经营许可证的审核、核发和管理工作,具体工作可以由其所属的林木种苗管理机构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w:t>
            </w:r>
            <w:r>
              <w:rPr>
                <w:rFonts w:hint="eastAsia" w:asciiTheme="minorEastAsia" w:hAnsiTheme="minorEastAsia" w:eastAsiaTheme="minorEastAsia" w:cstheme="minorEastAsia"/>
                <w:color w:val="auto"/>
                <w:sz w:val="21"/>
                <w:szCs w:val="21"/>
                <w:lang w:val="en-US" w:eastAsia="zh-CN"/>
              </w:rPr>
              <w:t>中</w:t>
            </w:r>
            <w:r>
              <w:rPr>
                <w:rFonts w:hint="eastAsia" w:asciiTheme="minorEastAsia" w:hAnsiTheme="minorEastAsia" w:eastAsiaTheme="minorEastAsia" w:cstheme="minorEastAsia"/>
                <w:color w:val="auto"/>
                <w:sz w:val="21"/>
                <w:szCs w:val="21"/>
              </w:rPr>
              <w:t>华人民共和国种子法》、《林木种子生产、经营许可证管理办法》、《行政机关公务员处分条例》、《四川省林木种子管理条例》、《四川省林木种子生产经营许可证管理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88</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从事营利性治沙活动许可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《中华人民共和国防沙治沙法》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3.决定责任:作出决定;按时办结;其他法定告知。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1.《中华人民共和国防沙治沙法》(中华人民共和国第九届全国人民代表大会常务委员会第二十三次会议于2001年8月31日通过公布,自2002年1月1日起施行。)第二十六条:</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不具有土地所有权或者使用权的单位和个人从事营利性治沙活动的,应当先与土地所有权人或者使用权人签订协议,依法取得土地使用权。</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在治理活动开始之前,从事营利性治沙活动的单位和个人应当向治理项目所在地的县级以上地方人民政府林业行政主管部门或者县级以上地方人民政府指定的其他行政主管部门提出治理申请,并附具下列文件:</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(一)被治理土地权属的合法证明文件和治理协议;</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(二)符合防沙治沙规划的治理方案;</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(三)治理所需的资金证明。</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四川省&lt;中华人民共和国防沙治沙法&gt;实施办法》(2009年9月25日四川省第十一届人民代表大会常务委员会第十一次会议通过。)第二十三条:从事营利性治沙活动的单位和个人,依法向治理项目所在地的县级以上地方人民政府林业行政主管部门提出治理申请,并按经林业行政主管部门批准后的治理方案进行治理。</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营利性治沙管理办法》(2004年7月1日国家林业局令第11号公布,自2004年9月1日起施行。)第六条:从事营利性治沙活动的单位和个人应当依照防沙治沙法第二十六条第二款规定提供有关材料,向林业行政主管部门提出治理申请,并填写治理申请表。其中有关治理协议的主要内容应当包括:治理单位名称或者个人姓名、协议双方的权利和义务、拟治理沙化土地的四至界限、面积、治理期限、违约责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中华人民共和国防沙治沙法》、《营利性治沙管理办法》、《行政机关公务员处分条例》、《四川省&lt;中华人民共和国防沙治沙法&gt;实施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表</w:t>
      </w:r>
      <w:r>
        <w:rPr>
          <w:rFonts w:hint="eastAsia" w:asciiTheme="minorEastAsia" w:hAnsiTheme="minorEastAsia" w:eastAsiaTheme="minorEastAsia" w:cstheme="minorEastAsia"/>
          <w:color w:val="auto"/>
          <w:sz w:val="21"/>
          <w:szCs w:val="21"/>
          <w:lang w:val="en-US" w:eastAsia="zh-CN"/>
        </w:rPr>
        <w:t>2-89</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林木采伐许可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《中华人民共和国森林法》第三十二条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2.审查责任：材料审核（主要包括采伐申请、采伐限额、采伐设计、更新措施、权属证明材料等法定材料）；提出审查意见。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3.决定责任：作出决定（不予行政许可的应当告知理由）；按时办结；法定告知。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4.其他责任：其他法律法规规章文件规定应履行的其他责任。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中华人民共和国森林法》（1984年主席令第17号发布，1998年主席令九届第3号修正）第三十二条：采伐林木必须申请采伐许可证，按许可证的规定进行采伐；农村居民采伐自留地和房前屋后个人所有的零星林木除外。国有林业企业事业单位、机关、团体、部队、学校和其他国有企业事业单位采伐林木，由所在地县级以上林业主管部门依照有关规定审核发放采伐许可证。铁路、公路的护路林和城镇林木的更新采伐，由有关主管部门依照有关规定审核发放采伐许可证。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2-2.《中华人民共和国森林法实施条例》（2000年国务院令第278号发布，2011年国务院令第588号修正）第三十条第一款第（二）项 ：省、自治区、直辖市和设区的市、自治州所属的国有林业企业事业单位、其他国有企事业单位，由所在地的省、自治区、直辖市人民政府林业主管部门核发。</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四川省林木采伐管理办法》第十三条：申报材料：申请采伐证的单位、个人，除持有林权证外，还应分别提交以下文件和资料：（一）采伐成片林（采伐作业面积0.1公顷以上，下同）的，应提交伐区调查设计文件、上年度伐区作业质量和更新验收合格证；（二）采伐零星林木（采伐作业面积0.1以下,下同）的，应提交采伐申请文件，文件应载明采伐目的、时间、地点、林种、树种、林况、面积、蓄积、株数、出材量、采伐方式和更新措施等内容。第十四条：依限审批发证：负责审批、发证的部门和授权单位，须在年度限额和分项限额指标内批准采伐和发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3.《四川省林木采伐管理办法》第十五条：审批发证时限：负责审批、发证的部门和受委托单位，应在接到申请之日起30日内作出审核决定，对符合条件的发给证，对不符合条件的应书面通知申请人并载明理由。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4-2.《中华人民共和国行政许可法》第四十条：行政机关作出准予行政许可的决定，应当予以公开，公众有权查阅。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 《中华人民共和国行政监察法》、《中华人民共和国行政许可法》、《中华人民共和国森林法》、《中华人民共和国森林法实施条例》、《行政机关公务员处分条例》、《四川省绿化条例》、《四川省林木采伐管理办法》、《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表2-90</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设置卫星电视广播地面接收设施审批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《卫星电视广播地面接收设施管理规定》（1993年10月5日国务院令第129号，2013年7月18日修改）第七条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91</w:t>
      </w:r>
    </w:p>
    <w:tbl>
      <w:tblPr>
        <w:tblStyle w:val="9"/>
        <w:tblW w:w="9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1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1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14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shd w:val="clear" w:color="auto" w:fill="FFFFFF"/>
                <w:lang w:val="en-US" w:eastAsia="zh-CN"/>
              </w:rPr>
              <w:t>有线广播电视传输覆盖网工程建设及验收审核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1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rPr>
              <w:t>《广播电视管理条例》1997年国务院令第228号第十七、二十二条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1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141"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1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1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141" w:type="dxa"/>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w:t>
      </w:r>
      <w:r>
        <w:rPr>
          <w:rFonts w:hint="eastAsia" w:asciiTheme="minorEastAsia" w:hAnsiTheme="minorEastAsia" w:eastAsiaTheme="minorEastAsia" w:cstheme="minorEastAsia"/>
          <w:snapToGrid w:val="0"/>
          <w:color w:val="auto"/>
          <w:kern w:val="0"/>
          <w:sz w:val="21"/>
          <w:szCs w:val="21"/>
          <w:lang w:val="en-US" w:eastAsia="zh-CN"/>
        </w:rPr>
        <w:t>2-92</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卫星电视广播地面接收设施安装服务许可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《卫星电视广播地面接收设施安装服务暂行办法》（广电总局令第60号）第七条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2.审查责任：按照外资法律法规和政策，对书面申请材料进行审查，提出审核意见。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93</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非国有文物收藏单位和其他单位借用国有文物收藏单位馆藏文物审批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1.受理阶段责任：在办公场所公示依法应当提交的材料；一次性告知补正材料；依法受理或不予受理（不予受理应当告知理由）。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2.审查阶段责任：材料审核；组织专家评审；根据需要征求部门意见；提出初审意见。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3.决定阶段责任：作出准予行政许可决定和不予行政许可决定，并告知理由；按时办结；法定告知。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4.送达阶段责任：制发送达文书；信息公开。</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94</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不可移动文物修缮审批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《中华人民共和国文物保护法》 第二十一条第二款；《中华人民共和国文物保护法实施条例》第十五条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1.受理阶段责任：在办公场所公示依法应当提交的材料；一次性告知补正材料；依法受理或不予受理（不予受理应当告知理由）。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2.审查阶段责任：材料审核；组织专家评审；根据需要征求部门意见；提出初审意见。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3.决定阶段责任：作出准予行政许可决定和不予行政许可决定，并告知理由；按时办结；法定告知。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4.送达阶段责任：制发送达文书；信息公开。</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95</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文物保护单位原址保护措施审批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《中华人民共和国文物保护法》第二十条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1.受理阶段责任：在办公场所公示依法应当提交的材料；一次性告知补正材料；依法受理或不予受理（不予受理应当告知理由）。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2.审查阶段责任：材料审核；组织专家评审；根据需要征求部门意见；提出初审意见。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3.决定阶段责任：作出准予行政许可决定和不予行政许可决定，并告知理由；按时办结；法定告知。</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4.送达阶段责任：制发送达文书；信息公开。</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96</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科研和教学用毒性药品购用审批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《医疗用毒性药品管理办法》第五条、第十条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textAlignment w:val="auto"/>
              <w:outlineLvl w:val="9"/>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napToGrid w:val="0"/>
        <w:spacing w:beforeAutospacing="0" w:afterAutospacing="0" w:line="300" w:lineRule="exact"/>
        <w:ind w:left="0" w:leftChars="0"/>
        <w:textAlignment w:val="auto"/>
        <w:rPr>
          <w:rFonts w:hint="eastAsia" w:asciiTheme="minorEastAsia" w:hAnsiTheme="minorEastAsia" w:eastAsiaTheme="minorEastAsia" w:cstheme="minorEastAsia"/>
          <w:snapToGrid w:val="0"/>
          <w:color w:val="auto"/>
          <w:kern w:val="0"/>
          <w:sz w:val="21"/>
          <w:szCs w:val="21"/>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kinsoku/>
        <w:wordWrap/>
        <w:overflowPunct/>
        <w:topLinePunct w:val="0"/>
        <w:autoSpaceDE/>
        <w:autoSpaceDN/>
        <w:bidi w:val="0"/>
        <w:snapToGrid w:val="0"/>
        <w:spacing w:beforeAutospacing="0" w:afterAutospacing="0" w:line="300" w:lineRule="exact"/>
        <w:ind w:left="0" w:leftChars="0"/>
        <w:jc w:val="both"/>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表2-</w:t>
      </w:r>
      <w:r>
        <w:rPr>
          <w:rFonts w:hint="eastAsia" w:asciiTheme="minorEastAsia" w:hAnsiTheme="minorEastAsia" w:eastAsiaTheme="minorEastAsia" w:cstheme="minorEastAsia"/>
          <w:snapToGrid w:val="0"/>
          <w:color w:val="auto"/>
          <w:kern w:val="0"/>
          <w:sz w:val="21"/>
          <w:szCs w:val="21"/>
          <w:lang w:val="en-US" w:eastAsia="zh-CN"/>
        </w:rPr>
        <w:t>97</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序号</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权力类型</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权力项目名称</w:t>
            </w:r>
          </w:p>
        </w:tc>
        <w:tc>
          <w:tcPr>
            <w:tcW w:w="8069"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内部资料性出版物准印证核发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设定依据</w:t>
            </w:r>
          </w:p>
        </w:tc>
        <w:tc>
          <w:tcPr>
            <w:tcW w:w="8069" w:type="dxa"/>
            <w:vAlign w:val="center"/>
          </w:tcPr>
          <w:p>
            <w:pPr>
              <w:keepNext w:val="0"/>
              <w:keepLines w:val="0"/>
              <w:widowControl w:val="0"/>
              <w:suppressLineNumbers w:val="0"/>
              <w:adjustRightInd w:val="0"/>
              <w:snapToGrid w:val="0"/>
              <w:spacing w:before="0" w:beforeAutospacing="0" w:after="0" w:afterAutospacing="0" w:line="240" w:lineRule="atLeast"/>
              <w:ind w:left="0" w:right="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fldChar w:fldCharType="begin"/>
            </w:r>
            <w:r>
              <w:rPr>
                <w:rFonts w:hint="eastAsia" w:asciiTheme="minorEastAsia" w:hAnsiTheme="minorEastAsia" w:eastAsiaTheme="minorEastAsia" w:cstheme="minorEastAsia"/>
                <w:color w:val="auto"/>
                <w:sz w:val="21"/>
                <w:szCs w:val="21"/>
                <w:lang w:eastAsia="zh-CN"/>
              </w:rPr>
              <w:instrText xml:space="preserve"> HYPERLINK "http://www.moa.gov.cn/zwllm/tzgg/bl/201607/P020160726337806853711.doc" </w:instrText>
            </w:r>
            <w:r>
              <w:rPr>
                <w:rFonts w:hint="eastAsia" w:asciiTheme="minorEastAsia" w:hAnsiTheme="minorEastAsia" w:eastAsiaTheme="minorEastAsia" w:cstheme="minorEastAsia"/>
                <w:color w:val="auto"/>
                <w:sz w:val="21"/>
                <w:szCs w:val="21"/>
                <w:lang w:eastAsia="zh-CN"/>
              </w:rPr>
              <w:fldChar w:fldCharType="separate"/>
            </w:r>
            <w:r>
              <w:rPr>
                <w:rFonts w:hint="eastAsia" w:asciiTheme="minorEastAsia" w:hAnsiTheme="minorEastAsia" w:eastAsiaTheme="minorEastAsia" w:cstheme="minorEastAsia"/>
                <w:color w:val="auto"/>
                <w:sz w:val="21"/>
                <w:szCs w:val="21"/>
                <w:lang w:eastAsia="zh-CN"/>
              </w:rPr>
              <w:t>
内部资料性出版物管理办法国家新闻出版广电总局令  第2号。</w:t>
            </w:r>
            <w:r>
              <w:rPr>
                <w:rFonts w:hint="eastAsia" w:asciiTheme="minorEastAsia" w:hAnsiTheme="minorEastAsia" w:eastAsiaTheme="minorEastAsia" w:cstheme="minorEastAsia"/>
                <w:color w:val="auto"/>
                <w:sz w:val="21"/>
                <w:szCs w:val="21"/>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责任主体</w:t>
            </w:r>
          </w:p>
        </w:tc>
        <w:tc>
          <w:tcPr>
            <w:tcW w:w="806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w:t>
            </w:r>
          </w:p>
        </w:tc>
        <w:tc>
          <w:tcPr>
            <w:tcW w:w="8069" w:type="dxa"/>
            <w:vAlign w:val="top"/>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责任事项依据</w:t>
            </w:r>
          </w:p>
        </w:tc>
        <w:tc>
          <w:tcPr>
            <w:tcW w:w="8069" w:type="dxa"/>
            <w:vAlign w:val="top"/>
          </w:tcPr>
          <w:p>
            <w:pPr>
              <w:keepNext w:val="0"/>
              <w:keepLines w:val="0"/>
              <w:suppressLineNumbers w:val="0"/>
              <w:tabs>
                <w:tab w:val="left" w:pos="255"/>
              </w:tabs>
              <w:adjustRightInd w:val="0"/>
              <w:snapToGrid w:val="0"/>
              <w:spacing w:before="0" w:beforeAutospacing="0" w:after="0" w:afterAutospacing="0" w:line="240" w:lineRule="atLeast"/>
              <w:ind w:left="0" w:right="0"/>
              <w:jc w:val="left"/>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追责情形</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left"/>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705" w:type="dxa"/>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监督电话</w:t>
            </w:r>
          </w:p>
        </w:tc>
        <w:tc>
          <w:tcPr>
            <w:tcW w:w="8069" w:type="dxa"/>
            <w:vAlign w:val="top"/>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420" w:firstLineChars="200"/>
              <w:jc w:val="center"/>
              <w:textAlignment w:val="auto"/>
              <w:outlineLvl w:val="9"/>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98</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8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出版物零售单位和个体工商户设立、变更审批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fldChar w:fldCharType="begin"/>
            </w:r>
            <w:r>
              <w:rPr>
                <w:rFonts w:hint="eastAsia" w:asciiTheme="minorEastAsia" w:hAnsiTheme="minorEastAsia" w:eastAsiaTheme="minorEastAsia" w:cstheme="minorEastAsia"/>
                <w:color w:val="auto"/>
                <w:sz w:val="21"/>
                <w:szCs w:val="21"/>
                <w:lang w:eastAsia="zh-CN"/>
              </w:rPr>
              <w:instrText xml:space="preserve"> HYPERLINK "http://www.moa.gov.cn/zwllm/tzgg/bl/201607/P020160726337806853711.doc" </w:instrText>
            </w:r>
            <w:r>
              <w:rPr>
                <w:rFonts w:hint="eastAsia" w:asciiTheme="minorEastAsia" w:hAnsiTheme="minorEastAsia" w:eastAsiaTheme="minorEastAsia" w:cstheme="minorEastAsia"/>
                <w:color w:val="auto"/>
                <w:sz w:val="21"/>
                <w:szCs w:val="21"/>
                <w:lang w:eastAsia="zh-CN"/>
              </w:rPr>
              <w:fldChar w:fldCharType="separate"/>
            </w:r>
            <w:r>
              <w:rPr>
                <w:rFonts w:hint="eastAsia" w:asciiTheme="minorEastAsia" w:hAnsiTheme="minorEastAsia" w:eastAsiaTheme="minorEastAsia" w:cstheme="minorEastAsia"/>
                <w:color w:val="auto"/>
                <w:sz w:val="21"/>
                <w:szCs w:val="21"/>
                <w:lang w:eastAsia="zh-CN"/>
              </w:rPr>
              <w:t>《出版管理条例》2011年国务院令第594号</w:t>
            </w:r>
            <w:r>
              <w:rPr>
                <w:rFonts w:hint="eastAsia" w:asciiTheme="minorEastAsia" w:hAnsiTheme="minorEastAsia" w:eastAsiaTheme="minorEastAsia" w:cstheme="minorEastAsia"/>
                <w:color w:val="auto"/>
                <w:sz w:val="21"/>
                <w:szCs w:val="21"/>
                <w:lang w:eastAsia="zh-CN"/>
              </w:rPr>
              <w:fldChar w:fldCharType="end"/>
            </w:r>
            <w:r>
              <w:rPr>
                <w:rFonts w:hint="eastAsia" w:asciiTheme="minorEastAsia" w:hAnsiTheme="minorEastAsia" w:eastAsiaTheme="minorEastAsia" w:cstheme="minorEastAsia"/>
                <w:color w:val="auto"/>
                <w:sz w:val="21"/>
                <w:szCs w:val="21"/>
                <w:lang w:eastAsia="zh-CN"/>
              </w:rPr>
              <w:t>《出版管理条例》（2011年国务院令第594号）第三十七条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fldChar w:fldCharType="begin"/>
            </w:r>
            <w:r>
              <w:rPr>
                <w:rFonts w:hint="eastAsia" w:asciiTheme="minorEastAsia" w:hAnsiTheme="minorEastAsia" w:eastAsiaTheme="minorEastAsia" w:cstheme="minorEastAsia"/>
                <w:color w:val="auto"/>
                <w:sz w:val="21"/>
                <w:szCs w:val="21"/>
                <w:lang w:eastAsia="zh-CN"/>
              </w:rPr>
              <w:instrText xml:space="preserve"> HYPERLINK "http://www.moa.gov.cn/zwllm/tzgg/bl/201607/P020160726337806853711.doc" </w:instrText>
            </w:r>
            <w:r>
              <w:rPr>
                <w:rFonts w:hint="eastAsia" w:asciiTheme="minorEastAsia" w:hAnsiTheme="minorEastAsia" w:eastAsiaTheme="minorEastAsia" w:cstheme="minorEastAsia"/>
                <w:color w:val="auto"/>
                <w:sz w:val="21"/>
                <w:szCs w:val="21"/>
                <w:lang w:eastAsia="zh-CN"/>
              </w:rPr>
              <w:fldChar w:fldCharType="separate"/>
            </w:r>
            <w:r>
              <w:rPr>
                <w:rFonts w:hint="eastAsia" w:asciiTheme="minorEastAsia" w:hAnsiTheme="minorEastAsia" w:eastAsiaTheme="minorEastAsia" w:cstheme="minorEastAsia"/>
                <w:color w:val="auto"/>
                <w:sz w:val="21"/>
                <w:szCs w:val="21"/>
                <w:lang w:eastAsia="zh-CN"/>
              </w:rPr>
              <w:t>《出版物市场管理规定》2016年新闻出版广电总局、商务部令第10号</w:t>
            </w:r>
            <w:r>
              <w:rPr>
                <w:rFonts w:hint="eastAsia" w:asciiTheme="minorEastAsia" w:hAnsiTheme="minorEastAsia" w:eastAsiaTheme="minorEastAsia" w:cstheme="minorEastAsia"/>
                <w:color w:val="auto"/>
                <w:sz w:val="21"/>
                <w:szCs w:val="21"/>
                <w:lang w:eastAsia="zh-CN"/>
              </w:rPr>
              <w:fldChar w:fldCharType="end"/>
            </w:r>
            <w:r>
              <w:rPr>
                <w:rFonts w:hint="eastAsia" w:asciiTheme="minorEastAsia" w:hAnsiTheme="minorEastAsia" w:eastAsiaTheme="minorEastAsia" w:cstheme="minorEastAsia"/>
                <w:color w:val="auto"/>
                <w:sz w:val="21"/>
                <w:szCs w:val="21"/>
                <w:lang w:eastAsia="zh-CN"/>
              </w:rPr>
              <w:t>《出版物市场管理规定》（2016年新闻出版广电总局、商务部令第10号）第十九条：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3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rPr>
      </w:pPr>
    </w:p>
    <w:p>
      <w:pPr>
        <w:pageBreakBefore w:val="0"/>
        <w:kinsoku/>
        <w:wordWrap/>
        <w:overflowPunct/>
        <w:topLinePunct w:val="0"/>
        <w:autoSpaceDE/>
        <w:autoSpaceDN/>
        <w:bidi w:val="0"/>
        <w:spacing w:beforeAutospacing="0" w:afterAutospacing="0" w:line="300" w:lineRule="exact"/>
        <w:ind w:left="0" w:leftChars="0"/>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表2-</w:t>
      </w:r>
      <w:r>
        <w:rPr>
          <w:rFonts w:hint="eastAsia" w:asciiTheme="minorEastAsia" w:hAnsiTheme="minorEastAsia" w:eastAsiaTheme="minorEastAsia" w:cstheme="minorEastAsia"/>
          <w:color w:val="auto"/>
          <w:sz w:val="21"/>
          <w:szCs w:val="21"/>
          <w:lang w:val="en-US" w:eastAsia="zh-CN"/>
        </w:rPr>
        <w:t>99</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8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权力类型</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行政</w:t>
            </w:r>
            <w:r>
              <w:rPr>
                <w:rFonts w:hint="eastAsia" w:asciiTheme="minorEastAsia" w:hAnsiTheme="minorEastAsia" w:eastAsiaTheme="minorEastAsia" w:cstheme="minorEastAsia"/>
                <w:color w:val="auto"/>
                <w:sz w:val="21"/>
                <w:szCs w:val="21"/>
                <w:lang w:eastAsia="zh-CN"/>
              </w:rPr>
              <w:t>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权力项目名称</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电影放映单位设立审批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设定依据</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"http://www.moa.gov.cn/zwllm/tzgg/bl/201607/P020160726337806853711.doc"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电影管理条例2001年12月12日国务院令第342号</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rPr>
              <w:t>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责任主体</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大英县行政审批局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1.受理责任：公示应当提交的材料，对书面申请材料进行形式审查，一次性告知补正材料，依法受理或不予受理（不予受理应当告知理由）。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2.审查责任：按照法律法规和技术规范，进行书面审查和现场考评，提出考评意见。</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3.决定责任：在规定时限内，作出行政许可或者不予行政许可决定，法定告知（不予许可的应当书面告知理由）。</w:t>
            </w:r>
          </w:p>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责任事项依据</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追责情形</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napToGrid w:val="0"/>
                <w:color w:val="auto"/>
                <w:kern w:val="0"/>
                <w:sz w:val="21"/>
                <w:szCs w:val="21"/>
                <w:lang w:eastAsia="zh-CN"/>
              </w:rPr>
              <w:t>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7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监督电话</w:t>
            </w:r>
          </w:p>
        </w:tc>
        <w:tc>
          <w:tcPr>
            <w:tcW w:w="815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0825-7822288</w:t>
            </w:r>
          </w:p>
        </w:tc>
      </w:tr>
    </w:tbl>
    <w:p>
      <w:pPr>
        <w:pageBreakBefore w:val="0"/>
        <w:kinsoku/>
        <w:wordWrap/>
        <w:overflowPunct/>
        <w:topLinePunct w:val="0"/>
        <w:autoSpaceDE/>
        <w:autoSpaceDN/>
        <w:bidi w:val="0"/>
        <w:spacing w:beforeAutospacing="0" w:afterAutospacing="0" w:line="300" w:lineRule="exact"/>
        <w:ind w:left="0" w:leftChars="0"/>
        <w:textAlignment w:val="auto"/>
        <w:rPr>
          <w:rFonts w:hint="eastAsia" w:asciiTheme="minorEastAsia" w:hAnsiTheme="minorEastAsia" w:eastAsiaTheme="minorEastAsia" w:cstheme="minorEastAsia"/>
          <w:color w:val="auto"/>
          <w:sz w:val="21"/>
          <w:szCs w:val="21"/>
          <w:lang w:val="en-US" w:eastAsia="zh-CN"/>
        </w:rPr>
      </w:pPr>
    </w:p>
    <w:p>
      <w:pPr>
        <w:pStyle w:val="2"/>
        <w:rPr>
          <w:rFonts w:hint="default" w:asciiTheme="minorEastAsia" w:hAnsiTheme="minorEastAsia" w:eastAsiaTheme="minorEastAsia" w:cstheme="minorEastAsia"/>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文泉驿正黑">
    <w:panose1 w:val="02000603000000000000"/>
    <w:charset w:val="86"/>
    <w:family w:val="auto"/>
    <w:pitch w:val="default"/>
    <w:sig w:usb0="900002BF" w:usb1="2BDF7DFB" w:usb2="00000036" w:usb3="00000000" w:csb0="603E000D" w:csb1="D2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hlNGQwNDgwZDhkYzQzMjZiNmNlMTE1NGJmN2IifQ=="/>
  </w:docVars>
  <w:rsids>
    <w:rsidRoot w:val="00172A27"/>
    <w:rsid w:val="00295C66"/>
    <w:rsid w:val="02FD54D4"/>
    <w:rsid w:val="05B964E9"/>
    <w:rsid w:val="05C372CB"/>
    <w:rsid w:val="068C4AAD"/>
    <w:rsid w:val="06EE7B8B"/>
    <w:rsid w:val="07D103D1"/>
    <w:rsid w:val="08606092"/>
    <w:rsid w:val="08A46EAE"/>
    <w:rsid w:val="0B1A0771"/>
    <w:rsid w:val="0B253955"/>
    <w:rsid w:val="0C580455"/>
    <w:rsid w:val="124337F2"/>
    <w:rsid w:val="12470842"/>
    <w:rsid w:val="12CC5A68"/>
    <w:rsid w:val="130B74B4"/>
    <w:rsid w:val="132704FC"/>
    <w:rsid w:val="143D206C"/>
    <w:rsid w:val="1475326D"/>
    <w:rsid w:val="15A109A8"/>
    <w:rsid w:val="16230521"/>
    <w:rsid w:val="196159F1"/>
    <w:rsid w:val="19D91D5D"/>
    <w:rsid w:val="1AFD59D6"/>
    <w:rsid w:val="1C3B565A"/>
    <w:rsid w:val="1E085F31"/>
    <w:rsid w:val="1E266E3A"/>
    <w:rsid w:val="1E930AF1"/>
    <w:rsid w:val="1F1C3C46"/>
    <w:rsid w:val="1F6F73E5"/>
    <w:rsid w:val="1FCB1866"/>
    <w:rsid w:val="20167130"/>
    <w:rsid w:val="20976841"/>
    <w:rsid w:val="232708BE"/>
    <w:rsid w:val="247A6ACC"/>
    <w:rsid w:val="24B66A02"/>
    <w:rsid w:val="25057620"/>
    <w:rsid w:val="25105D9F"/>
    <w:rsid w:val="25ED7232"/>
    <w:rsid w:val="275A53E5"/>
    <w:rsid w:val="27ED0CFA"/>
    <w:rsid w:val="27F67EF9"/>
    <w:rsid w:val="28E163B9"/>
    <w:rsid w:val="29F70148"/>
    <w:rsid w:val="2A7603FD"/>
    <w:rsid w:val="2D0B30F7"/>
    <w:rsid w:val="2E015770"/>
    <w:rsid w:val="2E08158A"/>
    <w:rsid w:val="2E957AAF"/>
    <w:rsid w:val="32CD5151"/>
    <w:rsid w:val="32E46265"/>
    <w:rsid w:val="343F629D"/>
    <w:rsid w:val="34585CE6"/>
    <w:rsid w:val="34A73EF3"/>
    <w:rsid w:val="35FFC56A"/>
    <w:rsid w:val="36CF3206"/>
    <w:rsid w:val="37CE4CF3"/>
    <w:rsid w:val="38007DD0"/>
    <w:rsid w:val="3BA95EFD"/>
    <w:rsid w:val="3BC16591"/>
    <w:rsid w:val="3C36617F"/>
    <w:rsid w:val="3E211469"/>
    <w:rsid w:val="3E5E18F9"/>
    <w:rsid w:val="3F394FAB"/>
    <w:rsid w:val="3F9A3C0D"/>
    <w:rsid w:val="3FE742A0"/>
    <w:rsid w:val="3FF74112"/>
    <w:rsid w:val="3FF7F29F"/>
    <w:rsid w:val="403B47ED"/>
    <w:rsid w:val="40425176"/>
    <w:rsid w:val="41647FD6"/>
    <w:rsid w:val="41F877A4"/>
    <w:rsid w:val="4253512C"/>
    <w:rsid w:val="45000EB6"/>
    <w:rsid w:val="45F21080"/>
    <w:rsid w:val="477E4A07"/>
    <w:rsid w:val="483C0992"/>
    <w:rsid w:val="4A0402F7"/>
    <w:rsid w:val="4C107510"/>
    <w:rsid w:val="4C240BC3"/>
    <w:rsid w:val="4C8D6958"/>
    <w:rsid w:val="4D8938C5"/>
    <w:rsid w:val="4F005819"/>
    <w:rsid w:val="4F012D94"/>
    <w:rsid w:val="50B166A1"/>
    <w:rsid w:val="52E72373"/>
    <w:rsid w:val="53033219"/>
    <w:rsid w:val="53516AD8"/>
    <w:rsid w:val="55921F7D"/>
    <w:rsid w:val="56107119"/>
    <w:rsid w:val="57B97DFA"/>
    <w:rsid w:val="57C630D9"/>
    <w:rsid w:val="591D79FF"/>
    <w:rsid w:val="59743563"/>
    <w:rsid w:val="5AE33790"/>
    <w:rsid w:val="5B8A0672"/>
    <w:rsid w:val="5C267BF3"/>
    <w:rsid w:val="5D1A046B"/>
    <w:rsid w:val="5D5A55DE"/>
    <w:rsid w:val="5DB0730C"/>
    <w:rsid w:val="5EB70E24"/>
    <w:rsid w:val="605156B0"/>
    <w:rsid w:val="62934D46"/>
    <w:rsid w:val="62E55BAA"/>
    <w:rsid w:val="637531F1"/>
    <w:rsid w:val="647C18E6"/>
    <w:rsid w:val="650C32FA"/>
    <w:rsid w:val="659B6DE9"/>
    <w:rsid w:val="660C7D68"/>
    <w:rsid w:val="669B389D"/>
    <w:rsid w:val="66B57483"/>
    <w:rsid w:val="67A245CF"/>
    <w:rsid w:val="6B2C3E23"/>
    <w:rsid w:val="6B5D82A2"/>
    <w:rsid w:val="6C085F51"/>
    <w:rsid w:val="6C886D10"/>
    <w:rsid w:val="6CF41598"/>
    <w:rsid w:val="6D253BF3"/>
    <w:rsid w:val="6D4C7228"/>
    <w:rsid w:val="6ECF3FC5"/>
    <w:rsid w:val="6ED90B49"/>
    <w:rsid w:val="6EEA7693"/>
    <w:rsid w:val="6F4C78CD"/>
    <w:rsid w:val="6FE05960"/>
    <w:rsid w:val="71554456"/>
    <w:rsid w:val="71F37463"/>
    <w:rsid w:val="71F86D93"/>
    <w:rsid w:val="72C520B3"/>
    <w:rsid w:val="74441130"/>
    <w:rsid w:val="74452930"/>
    <w:rsid w:val="76064BAE"/>
    <w:rsid w:val="766F4DC8"/>
    <w:rsid w:val="77D43027"/>
    <w:rsid w:val="77E91CC7"/>
    <w:rsid w:val="77EBFDDC"/>
    <w:rsid w:val="78540393"/>
    <w:rsid w:val="79054924"/>
    <w:rsid w:val="79413794"/>
    <w:rsid w:val="79B60DC8"/>
    <w:rsid w:val="7A9F65B1"/>
    <w:rsid w:val="7BE164A4"/>
    <w:rsid w:val="7C595135"/>
    <w:rsid w:val="7C630940"/>
    <w:rsid w:val="7C9B2F2B"/>
    <w:rsid w:val="7DFD5FC7"/>
    <w:rsid w:val="7E264C43"/>
    <w:rsid w:val="7F3D831C"/>
    <w:rsid w:val="7F7E96CE"/>
    <w:rsid w:val="99F61BF2"/>
    <w:rsid w:val="9FED494C"/>
    <w:rsid w:val="BDE78680"/>
    <w:rsid w:val="BFDD95AA"/>
    <w:rsid w:val="CFBB6565"/>
    <w:rsid w:val="D7CE7008"/>
    <w:rsid w:val="EBB692BD"/>
    <w:rsid w:val="ED7EA27A"/>
    <w:rsid w:val="F8FF8B39"/>
    <w:rsid w:val="FDFFC86D"/>
    <w:rsid w:val="FECFAFF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paragraph" w:styleId="3">
    <w:name w:val="heading 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0"/>
    </w:pPr>
    <w:rPr>
      <w:rFonts w:ascii="宋体" w:eastAsia="宋体" w:hAnsiTheme="minorHAnsi" w:cstheme="minorBidi"/>
      <w:b/>
      <w:snapToGrid/>
      <w:color w:val="auto"/>
      <w:spacing w:val="0"/>
      <w:w w:val="100"/>
      <w:kern w:val="36"/>
      <w:position w:val="0"/>
      <w:sz w:val="48"/>
      <w:szCs w:val="22"/>
      <w:u w:val="none" w:color="auto"/>
      <w:vertAlign w:val="baseline"/>
      <w:lang w:val="en-US" w:eastAsia="zh-CN"/>
    </w:rPr>
  </w:style>
  <w:style w:type="paragraph" w:styleId="4">
    <w:name w:val="heading 3"/>
    <w:basedOn w:val="1"/>
    <w:next w:val="1"/>
    <w:unhideWhenUsed/>
    <w:qFormat/>
    <w:uiPriority w:val="0"/>
    <w:pPr>
      <w:keepNext/>
      <w:keepLines/>
      <w:widowControl w:val="0"/>
      <w:spacing w:before="260" w:after="260" w:line="415"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5">
    <w:name w:val="Plain Text"/>
    <w:basedOn w:val="1"/>
    <w:unhideWhenUsed/>
    <w:qFormat/>
    <w:uiPriority w:val="99"/>
    <w:rPr>
      <w:rFonts w:hint="eastAsia" w:ascii="宋体" w:hAnsi="Courier New" w:cs="宋体"/>
      <w:szCs w:val="21"/>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2"/>
    </w:rPr>
  </w:style>
  <w:style w:type="paragraph" w:styleId="8">
    <w:name w:val="Normal (Web)"/>
    <w:basedOn w:val="1"/>
    <w:next w:val="1"/>
    <w:qFormat/>
    <w:uiPriority w:val="0"/>
    <w:pPr>
      <w:widowControl w:val="0"/>
      <w:spacing w:before="100" w:beforeAutospacing="1" w:after="100" w:afterAutospacing="1" w:line="240" w:lineRule="auto"/>
      <w:jc w:val="left"/>
    </w:pPr>
    <w:rPr>
      <w:rFonts w:ascii="宋体" w:eastAsia="宋体" w:hAnsiTheme="minorHAnsi" w:cstheme="minorBidi"/>
      <w:kern w:val="2"/>
      <w:sz w:val="24"/>
      <w:szCs w:val="22"/>
      <w:lang w:val="en-US" w:eastAsia="zh-CN"/>
    </w:rPr>
  </w:style>
  <w:style w:type="character" w:styleId="11">
    <w:name w:val="Strong"/>
    <w:basedOn w:val="10"/>
    <w:qFormat/>
    <w:uiPriority w:val="0"/>
    <w:rPr>
      <w:b/>
    </w:rPr>
  </w:style>
  <w:style w:type="character" w:styleId="12">
    <w:name w:val="Hyperlink"/>
    <w:basedOn w:val="10"/>
    <w:qFormat/>
    <w:uiPriority w:val="0"/>
    <w:rPr>
      <w:rFonts w:cs="Times New Roman"/>
      <w:color w:val="0000FF"/>
      <w:u w:val="single"/>
    </w:rPr>
  </w:style>
  <w:style w:type="character" w:customStyle="1" w:styleId="13">
    <w:name w:val="font11"/>
    <w:basedOn w:val="10"/>
    <w:qFormat/>
    <w:uiPriority w:val="99"/>
    <w:rPr>
      <w:rFonts w:ascii="仿宋_GB2312" w:eastAsia="仿宋_GB2312" w:cs="仿宋_GB2312"/>
      <w:color w:val="000000"/>
      <w:sz w:val="24"/>
      <w:szCs w:val="24"/>
      <w:u w:val="none"/>
    </w:rPr>
  </w:style>
  <w:style w:type="character" w:customStyle="1" w:styleId="14">
    <w:name w:val="font21"/>
    <w:basedOn w:val="10"/>
    <w:qFormat/>
    <w:uiPriority w:val="99"/>
    <w:rPr>
      <w:rFonts w:ascii="宋体" w:hAnsi="宋体" w:eastAsia="宋体" w:cs="宋体"/>
      <w:color w:val="000000"/>
      <w:sz w:val="24"/>
      <w:szCs w:val="24"/>
      <w:u w:val="none"/>
    </w:rPr>
  </w:style>
  <w:style w:type="character" w:customStyle="1" w:styleId="15">
    <w:name w:val="style31"/>
    <w:basedOn w:val="10"/>
    <w:qFormat/>
    <w:uiPriority w:val="0"/>
    <w:rPr>
      <w:color w:val="000000"/>
    </w:rPr>
  </w:style>
  <w:style w:type="character" w:customStyle="1" w:styleId="16">
    <w:name w:val="10"/>
    <w:basedOn w:val="10"/>
    <w:qFormat/>
    <w:uiPriority w:val="0"/>
    <w:rPr>
      <w:rFonts w:hint="default" w:ascii="Times New Roman" w:hAnsi="Times New Roman" w:cs="Times New Roman"/>
    </w:rPr>
  </w:style>
  <w:style w:type="character" w:customStyle="1" w:styleId="17">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85</Pages>
  <Words>92210</Words>
  <Characters>94816</Characters>
  <Lines>1</Lines>
  <Paragraphs>1</Paragraphs>
  <TotalTime>1</TotalTime>
  <ScaleCrop>false</ScaleCrop>
  <LinksUpToDate>false</LinksUpToDate>
  <CharactersWithSpaces>95301</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2016-09-02T23:46:00Z</dcterms:created>
  <dc:creator>Administrator</dc:creator>
  <cp:lastModifiedBy>user</cp:lastModifiedBy>
  <cp:lastPrinted>2016-09-08T17:39:00Z</cp:lastPrinted>
  <dcterms:modified xsi:type="dcterms:W3CDTF">2023-12-21T09:14:31Z</dcterms:modified>
  <dc:title>大英县行政审批局审批事项责任清单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B164689D279BFA36779183658EDED83D</vt:lpwstr>
  </property>
</Properties>
</file>