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spacing w:line="64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大英县</w:t>
      </w:r>
      <w:r>
        <w:rPr>
          <w:rFonts w:hint="default" w:ascii="Times New Roman" w:hAnsi="Times New Roman" w:eastAsia="方正小标宋简体" w:cs="Times New Roman"/>
          <w:sz w:val="44"/>
          <w:szCs w:val="44"/>
          <w:lang w:eastAsia="zh-CN"/>
        </w:rPr>
        <w:t>县乡</w:t>
      </w:r>
      <w:r>
        <w:rPr>
          <w:rFonts w:hint="default" w:ascii="Times New Roman" w:hAnsi="Times New Roman" w:eastAsia="方正小标宋简体" w:cs="Times New Roman"/>
          <w:sz w:val="44"/>
          <w:szCs w:val="44"/>
        </w:rPr>
        <w:t>事权划分清单</w:t>
      </w:r>
    </w:p>
    <w:tbl>
      <w:tblPr>
        <w:tblStyle w:val="11"/>
        <w:tblW w:w="14166" w:type="dxa"/>
        <w:tblInd w:w="0" w:type="dxa"/>
        <w:tblLayout w:type="fixed"/>
        <w:tblCellMar>
          <w:top w:w="0" w:type="dxa"/>
          <w:left w:w="108" w:type="dxa"/>
          <w:bottom w:w="0" w:type="dxa"/>
          <w:right w:w="108" w:type="dxa"/>
        </w:tblCellMar>
      </w:tblPr>
      <w:tblGrid>
        <w:gridCol w:w="453"/>
        <w:gridCol w:w="453"/>
        <w:gridCol w:w="774"/>
        <w:gridCol w:w="5451"/>
        <w:gridCol w:w="2655"/>
        <w:gridCol w:w="2955"/>
        <w:gridCol w:w="1425"/>
      </w:tblGrid>
      <w:tr>
        <w:tblPrEx>
          <w:tblCellMar>
            <w:top w:w="0" w:type="dxa"/>
            <w:left w:w="108" w:type="dxa"/>
            <w:bottom w:w="0" w:type="dxa"/>
            <w:right w:w="108" w:type="dxa"/>
          </w:tblCellMar>
        </w:tblPrEx>
        <w:trPr>
          <w:trHeight w:val="298" w:hRule="atLeast"/>
          <w:tblHeader/>
        </w:trPr>
        <w:tc>
          <w:tcPr>
            <w:tcW w:w="4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both"/>
              <w:textAlignment w:val="auto"/>
              <w:rPr>
                <w:rFonts w:hint="default" w:ascii="Times New Roman" w:hAnsi="Times New Roman" w:eastAsia="黑体" w:cs="Times New Roman"/>
                <w:color w:val="000000"/>
                <w:kern w:val="0"/>
                <w:sz w:val="21"/>
                <w:szCs w:val="21"/>
                <w:lang w:eastAsia="zh-CN"/>
              </w:rPr>
            </w:pPr>
            <w:r>
              <w:rPr>
                <w:rFonts w:hint="default" w:ascii="Times New Roman" w:hAnsi="Times New Roman" w:eastAsia="黑体" w:cs="Times New Roman"/>
                <w:color w:val="000000"/>
                <w:kern w:val="0"/>
                <w:sz w:val="21"/>
                <w:szCs w:val="21"/>
                <w:lang w:eastAsia="zh-CN"/>
              </w:rPr>
              <w:t>序号</w:t>
            </w:r>
          </w:p>
        </w:tc>
        <w:tc>
          <w:tcPr>
            <w:tcW w:w="45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center"/>
              <w:textAlignment w:val="auto"/>
              <w:rPr>
                <w:rFonts w:hint="default" w:ascii="Times New Roman" w:hAnsi="Times New Roman" w:eastAsia="黑体" w:cs="Times New Roman"/>
                <w:color w:val="000000"/>
                <w:kern w:val="0"/>
                <w:sz w:val="21"/>
                <w:szCs w:val="21"/>
                <w:lang w:eastAsia="zh-CN"/>
              </w:rPr>
            </w:pPr>
            <w:r>
              <w:rPr>
                <w:rFonts w:hint="default" w:ascii="Times New Roman" w:hAnsi="Times New Roman" w:eastAsia="黑体" w:cs="Times New Roman"/>
                <w:color w:val="000000"/>
                <w:kern w:val="0"/>
                <w:sz w:val="21"/>
                <w:szCs w:val="21"/>
                <w:lang w:eastAsia="zh-CN"/>
              </w:rPr>
              <w:t>类别</w:t>
            </w:r>
          </w:p>
        </w:tc>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center"/>
              <w:textAlignment w:val="auto"/>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sz w:val="21"/>
                <w:szCs w:val="21"/>
              </w:rPr>
              <w:t>事项</w:t>
            </w:r>
          </w:p>
          <w:p>
            <w:pPr>
              <w:keepNext w:val="0"/>
              <w:keepLines w:val="0"/>
              <w:pageBreakBefore w:val="0"/>
              <w:widowControl/>
              <w:kinsoku/>
              <w:wordWrap/>
              <w:topLinePunct w:val="0"/>
              <w:bidi w:val="0"/>
              <w:spacing w:line="250" w:lineRule="exact"/>
              <w:ind w:left="0" w:firstLine="0"/>
              <w:jc w:val="center"/>
              <w:textAlignment w:val="auto"/>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sz w:val="21"/>
                <w:szCs w:val="21"/>
              </w:rPr>
              <w:t>名称</w:t>
            </w:r>
          </w:p>
        </w:tc>
        <w:tc>
          <w:tcPr>
            <w:tcW w:w="545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center"/>
              <w:textAlignment w:val="auto"/>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sz w:val="21"/>
                <w:szCs w:val="21"/>
              </w:rPr>
              <w:t>实施依据</w:t>
            </w:r>
          </w:p>
        </w:tc>
        <w:tc>
          <w:tcPr>
            <w:tcW w:w="561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center"/>
              <w:textAlignment w:val="auto"/>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sz w:val="21"/>
                <w:szCs w:val="21"/>
              </w:rPr>
              <w:t>职责边界划分</w:t>
            </w:r>
          </w:p>
        </w:tc>
        <w:tc>
          <w:tcPr>
            <w:tcW w:w="142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center"/>
              <w:textAlignment w:val="auto"/>
              <w:rPr>
                <w:rFonts w:hint="default" w:ascii="Times New Roman" w:hAnsi="Times New Roman" w:eastAsia="黑体" w:cs="Times New Roman"/>
                <w:color w:val="000000"/>
                <w:kern w:val="0"/>
                <w:sz w:val="21"/>
                <w:szCs w:val="21"/>
                <w:lang w:val="en-US" w:eastAsia="zh-CN"/>
              </w:rPr>
            </w:pPr>
            <w:r>
              <w:rPr>
                <w:rFonts w:hint="default" w:ascii="Times New Roman" w:hAnsi="Times New Roman" w:eastAsia="黑体" w:cs="Times New Roman"/>
                <w:color w:val="000000"/>
                <w:kern w:val="0"/>
                <w:sz w:val="21"/>
                <w:szCs w:val="21"/>
                <w:lang w:val="en-US" w:eastAsia="zh-CN"/>
              </w:rPr>
              <w:t>备注</w:t>
            </w:r>
          </w:p>
        </w:tc>
      </w:tr>
      <w:tr>
        <w:tblPrEx>
          <w:tblCellMar>
            <w:top w:w="0" w:type="dxa"/>
            <w:left w:w="108" w:type="dxa"/>
            <w:bottom w:w="0" w:type="dxa"/>
            <w:right w:w="108" w:type="dxa"/>
          </w:tblCellMar>
        </w:tblPrEx>
        <w:trPr>
          <w:trHeight w:val="90" w:hRule="atLeast"/>
          <w:tblHeader/>
        </w:trPr>
        <w:tc>
          <w:tcPr>
            <w:tcW w:w="4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left"/>
              <w:textAlignment w:val="auto"/>
              <w:rPr>
                <w:rFonts w:hint="default" w:ascii="Times New Roman" w:hAnsi="Times New Roman" w:eastAsia="黑体" w:cs="Times New Roman"/>
                <w:color w:val="000000"/>
                <w:kern w:val="0"/>
                <w:sz w:val="21"/>
                <w:szCs w:val="21"/>
              </w:rPr>
            </w:pPr>
          </w:p>
        </w:tc>
        <w:tc>
          <w:tcPr>
            <w:tcW w:w="45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center"/>
              <w:textAlignment w:val="auto"/>
              <w:rPr>
                <w:rFonts w:hint="default" w:ascii="Times New Roman" w:hAnsi="Times New Roman" w:eastAsia="黑体" w:cs="Times New Roman"/>
                <w:color w:val="000000"/>
                <w:kern w:val="0"/>
                <w:sz w:val="21"/>
                <w:szCs w:val="21"/>
              </w:rPr>
            </w:pPr>
          </w:p>
        </w:tc>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center"/>
              <w:textAlignment w:val="auto"/>
              <w:rPr>
                <w:rFonts w:hint="default" w:ascii="Times New Roman" w:hAnsi="Times New Roman" w:eastAsia="黑体" w:cs="Times New Roman"/>
                <w:color w:val="000000"/>
                <w:kern w:val="0"/>
                <w:sz w:val="21"/>
                <w:szCs w:val="21"/>
              </w:rPr>
            </w:pPr>
          </w:p>
        </w:tc>
        <w:tc>
          <w:tcPr>
            <w:tcW w:w="545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center"/>
              <w:textAlignment w:val="auto"/>
              <w:rPr>
                <w:rFonts w:hint="default" w:ascii="Times New Roman" w:hAnsi="Times New Roman" w:eastAsia="黑体" w:cs="Times New Roman"/>
                <w:color w:val="000000"/>
                <w:kern w:val="0"/>
                <w:sz w:val="21"/>
                <w:szCs w:val="21"/>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val="0"/>
              <w:snapToGrid w:val="0"/>
              <w:spacing w:line="250" w:lineRule="exact"/>
              <w:jc w:val="center"/>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rPr>
              <w:t>镇（街道）</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val="0"/>
              <w:snapToGrid w:val="0"/>
              <w:spacing w:line="250" w:lineRule="exact"/>
              <w:jc w:val="center"/>
              <w:rPr>
                <w:rFonts w:hint="default" w:ascii="Times New Roman" w:hAnsi="Times New Roman" w:eastAsia="黑体" w:cs="Times New Roman"/>
                <w:color w:val="000000"/>
                <w:kern w:val="0"/>
                <w:sz w:val="21"/>
                <w:szCs w:val="21"/>
              </w:rPr>
            </w:pPr>
            <w:r>
              <w:rPr>
                <w:rFonts w:hint="default" w:ascii="Times New Roman" w:hAnsi="Times New Roman" w:eastAsia="黑体" w:cs="Times New Roman"/>
                <w:color w:val="000000"/>
                <w:kern w:val="0"/>
              </w:rPr>
              <w:t>县级部门</w:t>
            </w:r>
          </w:p>
        </w:tc>
        <w:tc>
          <w:tcPr>
            <w:tcW w:w="142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adjustRightInd w:val="0"/>
              <w:snapToGrid w:val="0"/>
              <w:spacing w:line="250" w:lineRule="exact"/>
              <w:jc w:val="center"/>
              <w:rPr>
                <w:rFonts w:hint="default" w:ascii="Times New Roman" w:hAnsi="Times New Roman" w:eastAsia="黑体" w:cs="Times New Roman"/>
                <w:color w:val="000000"/>
                <w:kern w:val="0"/>
              </w:rPr>
            </w:pPr>
          </w:p>
        </w:tc>
      </w:tr>
      <w:tr>
        <w:tblPrEx>
          <w:tblCellMar>
            <w:top w:w="0" w:type="dxa"/>
            <w:left w:w="108" w:type="dxa"/>
            <w:bottom w:w="0" w:type="dxa"/>
            <w:right w:w="108" w:type="dxa"/>
          </w:tblCellMar>
        </w:tblPrEx>
        <w:trPr>
          <w:trHeight w:val="697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3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rPr>
            </w:pPr>
            <w:r>
              <w:rPr>
                <w:rFonts w:hint="default" w:ascii="Times New Roman" w:hAnsi="Times New Roman" w:eastAsia="仿宋_GB2312" w:cs="Times New Roman"/>
                <w:color w:val="000000"/>
                <w:kern w:val="0"/>
                <w:sz w:val="21"/>
                <w:szCs w:val="21"/>
                <w:lang w:val="en-US" w:eastAsia="zh-CN" w:bidi="ar-SA"/>
              </w:rPr>
              <w:t>1</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自然资源规划</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基本农田保护</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《基本农田保护条例》第六条：县级以上地方各级人民政府土地行政主管部门和农业行政主管部门按照本级人民政府规定的职责分工，依照本条例负责本行政区域内的基本农田保护管理工作。</w:t>
            </w:r>
            <w:r>
              <w:rPr>
                <w:rFonts w:hint="default" w:ascii="Times New Roman" w:hAnsi="Times New Roman" w:eastAsia="仿宋_GB2312" w:cs="Times New Roman"/>
                <w:b/>
                <w:bCs/>
                <w:color w:val="000000"/>
                <w:kern w:val="0"/>
                <w:sz w:val="21"/>
                <w:szCs w:val="21"/>
              </w:rPr>
              <w:t>乡（镇）人民政府</w:t>
            </w:r>
            <w:r>
              <w:rPr>
                <w:rFonts w:hint="default" w:ascii="Times New Roman" w:hAnsi="Times New Roman" w:eastAsia="仿宋_GB2312" w:cs="Times New Roman"/>
                <w:color w:val="000000"/>
                <w:kern w:val="0"/>
                <w:sz w:val="21"/>
                <w:szCs w:val="21"/>
              </w:rPr>
              <w:t>负责本行政区域内的基本农田保护管理工作。</w:t>
            </w:r>
          </w:p>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第十四条：</w:t>
            </w:r>
            <w:r>
              <w:rPr>
                <w:rFonts w:hint="default" w:ascii="Times New Roman" w:hAnsi="Times New Roman" w:eastAsia="仿宋_GB2312" w:cs="Times New Roman"/>
                <w:b/>
                <w:bCs/>
                <w:color w:val="000000"/>
                <w:kern w:val="0"/>
                <w:sz w:val="21"/>
                <w:szCs w:val="21"/>
              </w:rPr>
              <w:t>地方各级人民政府</w:t>
            </w:r>
            <w:r>
              <w:rPr>
                <w:rFonts w:hint="default" w:ascii="Times New Roman" w:hAnsi="Times New Roman" w:eastAsia="仿宋_GB2312" w:cs="Times New Roman"/>
                <w:color w:val="000000"/>
                <w:kern w:val="0"/>
                <w:sz w:val="21"/>
                <w:szCs w:val="21"/>
              </w:rPr>
              <w:t>应当采取措施，确保土地利用总体规划确定的本行政区域内基本农田的数量不减少。</w:t>
            </w:r>
          </w:p>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第二十八条：县级以上地方人民政府应当建立基本农田保护监督检查制度，定期组织</w:t>
            </w:r>
            <w:r>
              <w:rPr>
                <w:rFonts w:hint="default" w:ascii="Times New Roman" w:hAnsi="Times New Roman" w:eastAsia="仿宋_GB2312" w:cs="Times New Roman"/>
                <w:b/>
                <w:bCs/>
                <w:color w:val="000000"/>
                <w:kern w:val="0"/>
                <w:sz w:val="21"/>
                <w:szCs w:val="21"/>
              </w:rPr>
              <w:t>土地行政主管部门、农业行政主管部门</w:t>
            </w:r>
            <w:r>
              <w:rPr>
                <w:rFonts w:hint="default" w:ascii="Times New Roman" w:hAnsi="Times New Roman" w:eastAsia="仿宋_GB2312" w:cs="Times New Roman"/>
                <w:color w:val="000000"/>
                <w:kern w:val="0"/>
                <w:sz w:val="21"/>
                <w:szCs w:val="21"/>
              </w:rPr>
              <w:t>以及其他有关部门对基本农田保护情况进行检查，将检查情况书面报告上一级人民政府。被检查的单位和个人应当如实提供有关情况和资料，不得拒绝。</w:t>
            </w:r>
          </w:p>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第二十九条：县级以上地方人民政府</w:t>
            </w:r>
            <w:r>
              <w:rPr>
                <w:rFonts w:hint="default" w:ascii="Times New Roman" w:hAnsi="Times New Roman" w:eastAsia="仿宋_GB2312" w:cs="Times New Roman"/>
                <w:b/>
                <w:bCs/>
                <w:color w:val="000000"/>
                <w:kern w:val="0"/>
                <w:sz w:val="21"/>
                <w:szCs w:val="21"/>
              </w:rPr>
              <w:t>土地行政主管部门、农业行政主管部门</w:t>
            </w:r>
            <w:r>
              <w:rPr>
                <w:rFonts w:hint="default" w:ascii="Times New Roman" w:hAnsi="Times New Roman" w:eastAsia="仿宋_GB2312" w:cs="Times New Roman"/>
                <w:color w:val="000000"/>
                <w:kern w:val="0"/>
                <w:sz w:val="21"/>
                <w:szCs w:val="21"/>
              </w:rPr>
              <w:t>对本行政区域内发生的破坏基本农田的行为，有权责令纠正。</w:t>
            </w:r>
          </w:p>
          <w:p>
            <w:pPr>
              <w:pStyle w:val="5"/>
              <w:keepNext w:val="0"/>
              <w:keepLines w:val="0"/>
              <w:pageBreakBefore w:val="0"/>
              <w:kinsoku/>
              <w:wordWrap/>
              <w:overflowPunct/>
              <w:topLinePunct w:val="0"/>
              <w:autoSpaceDE/>
              <w:autoSpaceDN/>
              <w:bidi w:val="0"/>
              <w:adjustRightInd/>
              <w:snapToGrid/>
              <w:spacing w:line="330" w:lineRule="exact"/>
              <w:ind w:left="0" w:leftChars="0" w:firstLine="0" w:firstLineChars="0"/>
              <w:jc w:val="left"/>
              <w:textAlignment w:val="auto"/>
              <w:rPr>
                <w:rFonts w:hint="default" w:ascii="Times New Roman" w:hAnsi="Times New Roman" w:eastAsia="仿宋_GB2312" w:cs="Times New Roman"/>
                <w:color w:val="000000"/>
                <w:lang w:val="en-US" w:eastAsia="zh-CN"/>
              </w:rPr>
            </w:pPr>
            <w:r>
              <w:rPr>
                <w:rFonts w:hint="default" w:ascii="Times New Roman" w:hAnsi="Times New Roman" w:cs="Times New Roman"/>
                <w:color w:val="000000"/>
                <w:kern w:val="0"/>
                <w:sz w:val="21"/>
                <w:szCs w:val="21"/>
                <w:lang w:val="en-US" w:eastAsia="zh-CN"/>
              </w:rPr>
              <w:t>2.</w:t>
            </w:r>
            <w:r>
              <w:rPr>
                <w:rFonts w:hint="default" w:ascii="Times New Roman" w:hAnsi="Times New Roman" w:eastAsia="仿宋_GB2312" w:cs="Times New Roman"/>
                <w:color w:val="000000"/>
                <w:kern w:val="2"/>
                <w:sz w:val="21"/>
                <w:szCs w:val="21"/>
                <w:lang w:val="en-US" w:eastAsia="zh-CN" w:bidi="ar-SA"/>
              </w:rPr>
              <w:t>《大英县镇（街道）属地事项责任清单》A00028项：明确永久基本农田管理为各镇的主体责任。</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eastAsia="zh-CN"/>
              </w:rPr>
              <w:t>各镇</w:t>
            </w:r>
            <w:r>
              <w:rPr>
                <w:rFonts w:hint="default" w:ascii="Times New Roman" w:hAnsi="Times New Roman" w:eastAsia="仿宋_GB2312" w:cs="Times New Roman"/>
                <w:color w:val="000000"/>
                <w:kern w:val="0"/>
                <w:sz w:val="21"/>
                <w:szCs w:val="21"/>
              </w:rPr>
              <w:t>负责辖区内基本农田保护管理工作，发现破坏基本农田的行为，要立即制止，并及时上报有关部门，配合做好执法等工作。</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黑体" w:cs="Times New Roman"/>
                <w:color w:val="000000"/>
                <w:kern w:val="0"/>
                <w:sz w:val="21"/>
                <w:szCs w:val="21"/>
                <w:lang w:eastAsia="zh-CN"/>
              </w:rPr>
              <w:t>县</w:t>
            </w:r>
            <w:r>
              <w:rPr>
                <w:rFonts w:hint="default" w:ascii="Times New Roman" w:hAnsi="Times New Roman" w:eastAsia="黑体" w:cs="Times New Roman"/>
                <w:color w:val="000000"/>
                <w:kern w:val="0"/>
                <w:sz w:val="21"/>
                <w:szCs w:val="21"/>
              </w:rPr>
              <w:t>自然资源和规划、农业农村</w:t>
            </w:r>
            <w:r>
              <w:rPr>
                <w:rFonts w:hint="default" w:ascii="Times New Roman" w:hAnsi="Times New Roman" w:eastAsia="黑体" w:cs="Times New Roman"/>
                <w:color w:val="000000"/>
                <w:kern w:val="0"/>
                <w:sz w:val="21"/>
                <w:szCs w:val="21"/>
                <w:lang w:eastAsia="zh-CN"/>
              </w:rPr>
              <w:t>部门：</w:t>
            </w:r>
            <w:r>
              <w:rPr>
                <w:rFonts w:hint="default" w:ascii="Times New Roman" w:hAnsi="Times New Roman" w:eastAsia="仿宋_GB2312" w:cs="Times New Roman"/>
                <w:color w:val="000000"/>
                <w:kern w:val="0"/>
                <w:sz w:val="21"/>
                <w:szCs w:val="21"/>
              </w:rPr>
              <w:t>加强协调配合，加强对基本农田保护的监督检查，发现或接到乡镇上报的问题线索后，及时进行实地核实认定；确认违法的，依法查处，并通报乡镇相关情况。</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jc w:val="both"/>
              <w:textAlignment w:val="auto"/>
              <w:rPr>
                <w:rFonts w:hint="default" w:ascii="Times New Roman" w:hAnsi="Times New Roman" w:eastAsia="黑体" w:cs="Times New Roman"/>
                <w:color w:val="000000"/>
                <w:kern w:val="0"/>
                <w:sz w:val="21"/>
                <w:szCs w:val="21"/>
                <w:lang w:eastAsia="zh-CN"/>
              </w:rPr>
            </w:pPr>
          </w:p>
        </w:tc>
      </w:tr>
      <w:tr>
        <w:tblPrEx>
          <w:tblCellMar>
            <w:top w:w="0" w:type="dxa"/>
            <w:left w:w="108" w:type="dxa"/>
            <w:bottom w:w="0" w:type="dxa"/>
            <w:right w:w="108" w:type="dxa"/>
          </w:tblCellMar>
        </w:tblPrEx>
        <w:trPr>
          <w:trHeight w:val="408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spacing w:line="25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2</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rPr>
              <w:t>自然资源规划</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林地使用权争议处理</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7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《中华人民共和国森林法》第二十二条：单位之间发生的林木、林地所有权和使用权争议，由县级以上人民政府依法处理。个人之间、个人与单位之间发生的林木所有权和林地使用权争议，由</w:t>
            </w:r>
            <w:r>
              <w:rPr>
                <w:rFonts w:hint="default" w:ascii="Times New Roman" w:hAnsi="Times New Roman" w:eastAsia="仿宋_GB2312" w:cs="Times New Roman"/>
                <w:b/>
                <w:bCs/>
                <w:color w:val="000000"/>
                <w:kern w:val="0"/>
                <w:sz w:val="21"/>
                <w:szCs w:val="21"/>
              </w:rPr>
              <w:t>乡镇人民政府</w:t>
            </w:r>
            <w:r>
              <w:rPr>
                <w:rFonts w:hint="default" w:ascii="Times New Roman" w:hAnsi="Times New Roman" w:eastAsia="仿宋_GB2312" w:cs="Times New Roman"/>
                <w:color w:val="000000"/>
                <w:kern w:val="0"/>
                <w:sz w:val="21"/>
                <w:szCs w:val="21"/>
              </w:rPr>
              <w:t>或者县级以上人民政府依法处理。当事人对有关人民政府的处理决定不服的，可以自接到处理决定通知之日起三十日内，向人民法院起诉。在林木、林地权属争议解决前，除因森林防火、林业有害生物防治、国家重大基础设施建设等需要外，当事人任何一方不得砍伐有争议的林木或者改变林地现状。</w:t>
            </w:r>
          </w:p>
          <w:p>
            <w:pPr>
              <w:pStyle w:val="6"/>
              <w:keepNext w:val="0"/>
              <w:keepLines w:val="0"/>
              <w:pageBreakBefore w:val="0"/>
              <w:kinsoku/>
              <w:wordWrap/>
              <w:overflowPunct/>
              <w:topLinePunct w:val="0"/>
              <w:autoSpaceDE/>
              <w:autoSpaceDN/>
              <w:bidi w:val="0"/>
              <w:adjustRightInd/>
              <w:snapToGrid/>
              <w:spacing w:line="270" w:lineRule="exact"/>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sz w:val="21"/>
                <w:szCs w:val="21"/>
                <w:lang w:val="en-US" w:eastAsia="zh-CN"/>
              </w:rPr>
              <w:t>2.</w:t>
            </w:r>
            <w:r>
              <w:rPr>
                <w:rFonts w:hint="default" w:ascii="Times New Roman" w:hAnsi="Times New Roman" w:eastAsia="仿宋_GB2312" w:cs="Times New Roman"/>
                <w:color w:val="000000"/>
                <w:kern w:val="0"/>
                <w:sz w:val="21"/>
                <w:szCs w:val="21"/>
                <w:lang w:val="en-US" w:eastAsia="zh-CN"/>
              </w:rPr>
              <w:t>《大英县镇（街道）法定行政权力事项清单》</w:t>
            </w:r>
            <w:r>
              <w:rPr>
                <w:rFonts w:hint="default" w:ascii="Times New Roman" w:hAnsi="Times New Roman" w:cs="Times New Roman"/>
                <w:color w:val="000000"/>
                <w:kern w:val="0"/>
                <w:sz w:val="21"/>
                <w:szCs w:val="21"/>
                <w:lang w:val="en-US" w:eastAsia="zh-CN"/>
              </w:rPr>
              <w:t>：明确对个人之间、个人与单位之间林木所有权、林地使用权争议的裁决为各镇</w:t>
            </w:r>
            <w:r>
              <w:rPr>
                <w:rFonts w:hint="default" w:ascii="Times New Roman" w:hAnsi="Times New Roman" w:eastAsia="仿宋_GB2312" w:cs="Times New Roman"/>
                <w:color w:val="000000"/>
                <w:kern w:val="0"/>
                <w:sz w:val="21"/>
                <w:szCs w:val="21"/>
                <w:lang w:val="en-US" w:eastAsia="zh-CN"/>
              </w:rPr>
              <w:t>法定行政权力</w:t>
            </w:r>
            <w:r>
              <w:rPr>
                <w:rFonts w:hint="default" w:ascii="Times New Roman" w:hAnsi="Times New Roman" w:cs="Times New Roman"/>
                <w:color w:val="000000"/>
                <w:kern w:val="0"/>
                <w:sz w:val="21"/>
                <w:szCs w:val="21"/>
                <w:lang w:val="en-US" w:eastAsia="zh-CN"/>
              </w:rPr>
              <w:t>。</w:t>
            </w:r>
          </w:p>
          <w:p>
            <w:pPr>
              <w:keepNext w:val="0"/>
              <w:keepLines w:val="0"/>
              <w:pageBreakBefore w:val="0"/>
              <w:kinsoku/>
              <w:wordWrap/>
              <w:overflowPunct/>
              <w:topLinePunct w:val="0"/>
              <w:autoSpaceDE/>
              <w:autoSpaceDN/>
              <w:bidi w:val="0"/>
              <w:adjustRightInd/>
              <w:snapToGrid/>
              <w:spacing w:line="270" w:lineRule="exac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3.《大英县镇（街道）属地事项责任清单》A00056项：明确草原承包、流转及纠纷调处为各镇的主体责任。</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eastAsia="zh-CN"/>
              </w:rPr>
              <w:t>各镇</w:t>
            </w:r>
            <w:r>
              <w:rPr>
                <w:rFonts w:hint="default" w:ascii="Times New Roman" w:hAnsi="Times New Roman" w:eastAsia="仿宋_GB2312" w:cs="Times New Roman"/>
                <w:color w:val="000000"/>
                <w:kern w:val="0"/>
                <w:sz w:val="21"/>
                <w:szCs w:val="21"/>
              </w:rPr>
              <w:t>负责对个人之间、个人与单位之间发生的林木所有权和林地使用权争议</w:t>
            </w:r>
            <w:r>
              <w:rPr>
                <w:rFonts w:hint="default" w:ascii="Times New Roman" w:hAnsi="Times New Roman" w:eastAsia="仿宋_GB2312" w:cs="Times New Roman"/>
                <w:color w:val="000000"/>
                <w:kern w:val="0"/>
                <w:sz w:val="21"/>
                <w:szCs w:val="21"/>
                <w:lang w:eastAsia="zh-CN"/>
              </w:rPr>
              <w:t>处理。</w:t>
            </w:r>
            <w:r>
              <w:rPr>
                <w:rFonts w:hint="default" w:ascii="Times New Roman" w:hAnsi="Times New Roman" w:eastAsia="仿宋_GB2312" w:cs="Times New Roman"/>
                <w:color w:val="000000"/>
                <w:highlight w:val="none"/>
                <w:lang w:val="en-US" w:eastAsia="zh-CN"/>
              </w:rPr>
              <w:t>在调查了解事实真相的基础上，依法依规调解，化解争议纠纷。</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黑体" w:cs="Times New Roman"/>
                <w:bCs/>
                <w:color w:val="000000"/>
                <w:kern w:val="0"/>
                <w:sz w:val="21"/>
                <w:szCs w:val="21"/>
                <w:lang w:eastAsia="zh-CN"/>
              </w:rPr>
              <w:t>县自然资源和规划部门：</w:t>
            </w:r>
            <w:r>
              <w:rPr>
                <w:rFonts w:hint="default" w:ascii="Times New Roman" w:hAnsi="Times New Roman" w:eastAsia="仿宋_GB2312" w:cs="Times New Roman"/>
                <w:bCs/>
                <w:color w:val="000000"/>
                <w:kern w:val="0"/>
                <w:sz w:val="21"/>
                <w:szCs w:val="21"/>
              </w:rPr>
              <w:t>负责对单位之间发生的林木、林地所有权和使用权争议处理，并负责对乡镇林木、林地相关争议处理的业务指导。</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leftChars="0" w:firstLine="0" w:firstLineChars="0"/>
              <w:jc w:val="both"/>
              <w:textAlignment w:val="auto"/>
              <w:rPr>
                <w:rFonts w:hint="default" w:ascii="Times New Roman" w:hAnsi="Times New Roman" w:eastAsia="黑体" w:cs="Times New Roman"/>
                <w:bCs/>
                <w:color w:val="000000"/>
                <w:kern w:val="0"/>
                <w:sz w:val="21"/>
                <w:szCs w:val="21"/>
                <w:lang w:val="en-US" w:eastAsia="zh-CN" w:bidi="ar-SA"/>
              </w:rPr>
            </w:pPr>
          </w:p>
        </w:tc>
      </w:tr>
      <w:tr>
        <w:tblPrEx>
          <w:tblCellMar>
            <w:top w:w="0" w:type="dxa"/>
            <w:left w:w="108" w:type="dxa"/>
            <w:bottom w:w="0" w:type="dxa"/>
            <w:right w:w="108" w:type="dxa"/>
          </w:tblCellMar>
        </w:tblPrEx>
        <w:trPr>
          <w:trHeight w:val="425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spacing w:line="25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3</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rPr>
              <w:t>自然资源规划</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土地所有权和使用权争议处理</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7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《中华人民共和国土地管理法》第十四条：土地所有权和使用权争议，由当事人协商解决；协商不成的，由人民政府处理。单位之间的争议，由县级以上人民政府处理；个人之间、个人与单位之间的争议，由</w:t>
            </w:r>
            <w:r>
              <w:rPr>
                <w:rFonts w:hint="default" w:ascii="Times New Roman" w:hAnsi="Times New Roman" w:eastAsia="仿宋_GB2312" w:cs="Times New Roman"/>
                <w:b/>
                <w:bCs/>
                <w:color w:val="000000"/>
                <w:kern w:val="0"/>
                <w:sz w:val="21"/>
                <w:szCs w:val="21"/>
              </w:rPr>
              <w:t>乡级人民政府</w:t>
            </w:r>
            <w:r>
              <w:rPr>
                <w:rFonts w:hint="default" w:ascii="Times New Roman" w:hAnsi="Times New Roman" w:eastAsia="仿宋_GB2312" w:cs="Times New Roman"/>
                <w:color w:val="000000"/>
                <w:kern w:val="0"/>
                <w:sz w:val="21"/>
                <w:szCs w:val="21"/>
              </w:rPr>
              <w:t>或者县级以上人民政府处理。当事人对有关人民政府的处理决定不服的，可以自接到处理决定通知之日起三十日内，向人民法院起诉。在土地所有权和使用权争议解决前，任何一方不得改变土地利用现状。</w:t>
            </w:r>
          </w:p>
          <w:p>
            <w:pPr>
              <w:pStyle w:val="6"/>
              <w:keepNext w:val="0"/>
              <w:keepLines w:val="0"/>
              <w:pageBreakBefore w:val="0"/>
              <w:kinsoku/>
              <w:wordWrap/>
              <w:overflowPunct/>
              <w:topLinePunct w:val="0"/>
              <w:autoSpaceDE/>
              <w:autoSpaceDN/>
              <w:bidi w:val="0"/>
              <w:adjustRightInd/>
              <w:snapToGrid/>
              <w:spacing w:line="270" w:lineRule="exact"/>
              <w:textAlignment w:val="auto"/>
              <w:rPr>
                <w:rFonts w:hint="default" w:ascii="Times New Roman" w:hAnsi="Times New Roman" w:cs="Times New Roman"/>
                <w:color w:val="000000"/>
                <w:kern w:val="0"/>
                <w:sz w:val="21"/>
                <w:szCs w:val="21"/>
                <w:lang w:val="en-US" w:eastAsia="zh-CN"/>
              </w:rPr>
            </w:pPr>
            <w:r>
              <w:rPr>
                <w:rFonts w:hint="default" w:ascii="Times New Roman" w:hAnsi="Times New Roman" w:cs="Times New Roman"/>
                <w:color w:val="000000"/>
                <w:sz w:val="21"/>
                <w:szCs w:val="21"/>
                <w:lang w:val="en-US" w:eastAsia="zh-CN"/>
              </w:rPr>
              <w:t>2.</w:t>
            </w:r>
            <w:r>
              <w:rPr>
                <w:rFonts w:hint="default" w:ascii="Times New Roman" w:hAnsi="Times New Roman" w:eastAsia="仿宋_GB2312" w:cs="Times New Roman"/>
                <w:color w:val="000000"/>
                <w:kern w:val="0"/>
                <w:sz w:val="21"/>
                <w:szCs w:val="21"/>
                <w:lang w:val="en-US" w:eastAsia="zh-CN"/>
              </w:rPr>
              <w:t>《大英县镇（街道）法定行政权力事项清单》</w:t>
            </w:r>
            <w:r>
              <w:rPr>
                <w:rFonts w:hint="default" w:ascii="Times New Roman" w:hAnsi="Times New Roman" w:cs="Times New Roman"/>
                <w:color w:val="000000"/>
                <w:kern w:val="0"/>
                <w:sz w:val="21"/>
                <w:szCs w:val="21"/>
                <w:lang w:val="en-US" w:eastAsia="zh-CN"/>
              </w:rPr>
              <w:t>：明确对个人之间、个人与单位之间土地所有权和使用权争议的裁决为各镇</w:t>
            </w:r>
            <w:r>
              <w:rPr>
                <w:rFonts w:hint="default" w:ascii="Times New Roman" w:hAnsi="Times New Roman" w:eastAsia="仿宋_GB2312" w:cs="Times New Roman"/>
                <w:color w:val="000000"/>
                <w:kern w:val="0"/>
                <w:sz w:val="21"/>
                <w:szCs w:val="21"/>
                <w:lang w:val="en-US" w:eastAsia="zh-CN"/>
              </w:rPr>
              <w:t>法定行政权力</w:t>
            </w:r>
            <w:r>
              <w:rPr>
                <w:rFonts w:hint="default" w:ascii="Times New Roman" w:hAnsi="Times New Roman" w:cs="Times New Roman"/>
                <w:color w:val="000000"/>
                <w:kern w:val="0"/>
                <w:sz w:val="21"/>
                <w:szCs w:val="21"/>
                <w:lang w:val="en-US" w:eastAsia="zh-CN"/>
              </w:rPr>
              <w:t>。</w:t>
            </w:r>
          </w:p>
          <w:p>
            <w:pPr>
              <w:keepNext w:val="0"/>
              <w:keepLines w:val="0"/>
              <w:pageBreakBefore w:val="0"/>
              <w:kinsoku/>
              <w:wordWrap/>
              <w:overflowPunct/>
              <w:topLinePunct w:val="0"/>
              <w:autoSpaceDE/>
              <w:autoSpaceDN/>
              <w:bidi w:val="0"/>
              <w:adjustRightInd/>
              <w:snapToGrid/>
              <w:spacing w:line="270" w:lineRule="exac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仿宋_GB2312" w:cs="Times New Roman"/>
                <w:color w:val="000000"/>
                <w:kern w:val="2"/>
                <w:sz w:val="21"/>
                <w:szCs w:val="21"/>
                <w:lang w:val="en-US" w:eastAsia="zh-CN" w:bidi="ar-SA"/>
              </w:rPr>
              <w:t>3.《大英县镇（街道）属地事项责任清单》A00025项：明确土地权属调处为各镇的主体责任。</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eastAsia="zh-CN"/>
              </w:rPr>
              <w:t>各镇</w:t>
            </w:r>
            <w:r>
              <w:rPr>
                <w:rFonts w:hint="default" w:ascii="Times New Roman" w:hAnsi="Times New Roman" w:eastAsia="仿宋_GB2312" w:cs="Times New Roman"/>
                <w:color w:val="000000"/>
                <w:kern w:val="0"/>
                <w:sz w:val="21"/>
                <w:szCs w:val="21"/>
              </w:rPr>
              <w:t>负责对个人之间、个人与单位之间发生的土地所有权和使用权争议</w:t>
            </w:r>
            <w:r>
              <w:rPr>
                <w:rFonts w:hint="default" w:ascii="Times New Roman" w:hAnsi="Times New Roman" w:eastAsia="仿宋_GB2312" w:cs="Times New Roman"/>
                <w:color w:val="000000"/>
                <w:kern w:val="0"/>
                <w:sz w:val="21"/>
                <w:szCs w:val="21"/>
                <w:lang w:eastAsia="zh-CN"/>
              </w:rPr>
              <w:t>处理</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highlight w:val="none"/>
                <w:lang w:val="en-US" w:eastAsia="zh-CN"/>
              </w:rPr>
              <w:t>在调查了解事实真相的基础上，依法依规调解，化解争议纠纷。</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8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黑体" w:cs="Times New Roman"/>
                <w:bCs/>
                <w:color w:val="000000"/>
                <w:kern w:val="0"/>
                <w:sz w:val="21"/>
                <w:szCs w:val="21"/>
                <w:lang w:eastAsia="zh-CN"/>
              </w:rPr>
              <w:t>县</w:t>
            </w:r>
            <w:r>
              <w:rPr>
                <w:rFonts w:hint="default" w:ascii="Times New Roman" w:hAnsi="Times New Roman" w:eastAsia="黑体" w:cs="Times New Roman"/>
                <w:bCs/>
                <w:color w:val="000000"/>
                <w:kern w:val="0"/>
                <w:sz w:val="21"/>
                <w:szCs w:val="21"/>
              </w:rPr>
              <w:t>自然资源和</w:t>
            </w:r>
            <w:r>
              <w:rPr>
                <w:rFonts w:hint="default" w:ascii="Times New Roman" w:hAnsi="Times New Roman" w:eastAsia="黑体" w:cs="Times New Roman"/>
                <w:bCs/>
                <w:color w:val="000000"/>
                <w:kern w:val="0"/>
                <w:sz w:val="21"/>
                <w:szCs w:val="21"/>
                <w:lang w:eastAsia="zh-CN"/>
              </w:rPr>
              <w:t>规划部门：</w:t>
            </w:r>
            <w:r>
              <w:rPr>
                <w:rFonts w:hint="default" w:ascii="Times New Roman" w:hAnsi="Times New Roman" w:eastAsia="仿宋_GB2312" w:cs="Times New Roman"/>
                <w:bCs/>
                <w:color w:val="000000"/>
                <w:kern w:val="0"/>
                <w:sz w:val="21"/>
                <w:szCs w:val="21"/>
              </w:rPr>
              <w:t>负责对单位之间发生的</w:t>
            </w:r>
            <w:r>
              <w:rPr>
                <w:rFonts w:hint="default" w:ascii="Times New Roman" w:hAnsi="Times New Roman" w:eastAsia="仿宋_GB2312" w:cs="Times New Roman"/>
                <w:color w:val="000000"/>
                <w:kern w:val="0"/>
                <w:sz w:val="21"/>
                <w:szCs w:val="21"/>
              </w:rPr>
              <w:t>土地所有权和使用权争议处理</w:t>
            </w:r>
            <w:r>
              <w:rPr>
                <w:rFonts w:hint="default" w:ascii="Times New Roman" w:hAnsi="Times New Roman" w:eastAsia="仿宋_GB2312" w:cs="Times New Roman"/>
                <w:bCs/>
                <w:color w:val="000000"/>
                <w:kern w:val="0"/>
                <w:sz w:val="21"/>
                <w:szCs w:val="21"/>
              </w:rPr>
              <w:t>，并负责对乡镇</w:t>
            </w:r>
            <w:r>
              <w:rPr>
                <w:rFonts w:hint="default" w:ascii="Times New Roman" w:hAnsi="Times New Roman" w:eastAsia="仿宋_GB2312" w:cs="Times New Roman"/>
                <w:color w:val="000000"/>
                <w:kern w:val="0"/>
                <w:sz w:val="21"/>
                <w:szCs w:val="21"/>
              </w:rPr>
              <w:t>土地所有权和使用权争议处理</w:t>
            </w:r>
            <w:r>
              <w:rPr>
                <w:rFonts w:hint="default" w:ascii="Times New Roman" w:hAnsi="Times New Roman" w:eastAsia="仿宋_GB2312" w:cs="Times New Roman"/>
                <w:bCs/>
                <w:color w:val="000000"/>
                <w:kern w:val="0"/>
                <w:sz w:val="21"/>
                <w:szCs w:val="21"/>
              </w:rPr>
              <w:t>的业务指导。</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leftChars="0" w:firstLine="0" w:firstLineChars="0"/>
              <w:jc w:val="both"/>
              <w:textAlignment w:val="auto"/>
              <w:rPr>
                <w:rFonts w:hint="default" w:ascii="Times New Roman" w:hAnsi="Times New Roman" w:eastAsia="黑体" w:cs="Times New Roman"/>
                <w:bCs/>
                <w:color w:val="000000"/>
                <w:kern w:val="0"/>
                <w:sz w:val="21"/>
                <w:szCs w:val="21"/>
                <w:lang w:val="en-US" w:eastAsia="zh-CN" w:bidi="ar-SA"/>
              </w:rPr>
            </w:pPr>
          </w:p>
        </w:tc>
      </w:tr>
      <w:tr>
        <w:tblPrEx>
          <w:tblCellMar>
            <w:top w:w="0" w:type="dxa"/>
            <w:left w:w="108" w:type="dxa"/>
            <w:bottom w:w="0" w:type="dxa"/>
            <w:right w:w="108" w:type="dxa"/>
          </w:tblCellMar>
        </w:tblPrEx>
        <w:trPr>
          <w:trHeight w:val="835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4</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自然资源规划</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对违反土地管理法律法规行为的监管执法</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《中华人民共和国土地管理法》第三条</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十分珍惜、合理利用土地和切实保护耕地是我国的基本国策。</w:t>
            </w:r>
            <w:r>
              <w:rPr>
                <w:rFonts w:hint="default" w:ascii="Times New Roman" w:hAnsi="Times New Roman" w:eastAsia="仿宋_GB2312" w:cs="Times New Roman"/>
                <w:b/>
                <w:bCs/>
                <w:color w:val="000000"/>
                <w:kern w:val="0"/>
                <w:sz w:val="21"/>
                <w:szCs w:val="21"/>
              </w:rPr>
              <w:t>各级人民政府</w:t>
            </w:r>
            <w:r>
              <w:rPr>
                <w:rFonts w:hint="default" w:ascii="Times New Roman" w:hAnsi="Times New Roman" w:eastAsia="仿宋_GB2312" w:cs="Times New Roman"/>
                <w:color w:val="000000"/>
                <w:kern w:val="0"/>
                <w:sz w:val="21"/>
                <w:szCs w:val="21"/>
              </w:rPr>
              <w:t>应当采取措施，全面规划，严格管理，保护、开发土地资源，制止非法占用土地的行为。</w:t>
            </w:r>
          </w:p>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第六十七条：县级以上人民政府</w:t>
            </w:r>
            <w:r>
              <w:rPr>
                <w:rFonts w:hint="default" w:ascii="Times New Roman" w:hAnsi="Times New Roman" w:eastAsia="仿宋_GB2312" w:cs="Times New Roman"/>
                <w:b/>
                <w:bCs/>
                <w:color w:val="000000"/>
                <w:kern w:val="0"/>
                <w:sz w:val="21"/>
                <w:szCs w:val="21"/>
              </w:rPr>
              <w:t>自然资源主管部门</w:t>
            </w:r>
            <w:r>
              <w:rPr>
                <w:rFonts w:hint="default" w:ascii="Times New Roman" w:hAnsi="Times New Roman" w:eastAsia="仿宋_GB2312" w:cs="Times New Roman"/>
                <w:color w:val="000000"/>
                <w:kern w:val="0"/>
                <w:sz w:val="21"/>
                <w:szCs w:val="21"/>
              </w:rPr>
              <w:t>对违反土地管理法律、法规的行为进行监督检查。县级以上人民政府</w:t>
            </w:r>
            <w:r>
              <w:rPr>
                <w:rFonts w:hint="default" w:ascii="Times New Roman" w:hAnsi="Times New Roman" w:eastAsia="仿宋_GB2312" w:cs="Times New Roman"/>
                <w:b/>
                <w:bCs/>
                <w:color w:val="000000"/>
                <w:kern w:val="0"/>
                <w:sz w:val="21"/>
                <w:szCs w:val="21"/>
              </w:rPr>
              <w:t>农业农村主管部门</w:t>
            </w:r>
            <w:r>
              <w:rPr>
                <w:rFonts w:hint="default" w:ascii="Times New Roman" w:hAnsi="Times New Roman" w:eastAsia="仿宋_GB2312" w:cs="Times New Roman"/>
                <w:color w:val="000000"/>
                <w:kern w:val="0"/>
                <w:sz w:val="21"/>
                <w:szCs w:val="21"/>
              </w:rPr>
              <w:t>对违反农村宅基地管理法律、法规的行为进行监督检查的，适用本法关于自然资源主管部门监督检查的规定。土地管理监督检查人员应当熟悉土地管理法律、法规，忠于职守、秉公执法。</w:t>
            </w:r>
          </w:p>
          <w:p>
            <w:pPr>
              <w:pStyle w:val="5"/>
              <w:keepNext w:val="0"/>
              <w:keepLines w:val="0"/>
              <w:pageBreakBefore w:val="0"/>
              <w:kinsoku/>
              <w:wordWrap/>
              <w:overflowPunct/>
              <w:topLinePunct w:val="0"/>
              <w:autoSpaceDE/>
              <w:autoSpaceDN/>
              <w:bidi w:val="0"/>
              <w:adjustRightInd/>
              <w:snapToGrid/>
              <w:spacing w:line="310" w:lineRule="exact"/>
              <w:ind w:left="0" w:leftChars="0" w:firstLine="0" w:firstLineChars="0"/>
              <w:jc w:val="left"/>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2.</w:t>
            </w:r>
            <w:r>
              <w:rPr>
                <w:rFonts w:hint="default" w:ascii="Times New Roman" w:hAnsi="Times New Roman" w:eastAsia="仿宋_GB2312" w:cs="Times New Roman"/>
                <w:color w:val="000000"/>
                <w:kern w:val="2"/>
                <w:sz w:val="21"/>
                <w:szCs w:val="21"/>
                <w:lang w:val="en-US" w:eastAsia="zh-CN" w:bidi="ar-SA"/>
              </w:rPr>
              <w:t>《大英县镇（街道）属地事项责任清单》A00042项：明确农村村民住宅用地审核批准为各镇的主体责任。</w:t>
            </w:r>
          </w:p>
          <w:p>
            <w:pPr>
              <w:pStyle w:val="5"/>
              <w:keepNext w:val="0"/>
              <w:keepLines w:val="0"/>
              <w:pageBreakBefore w:val="0"/>
              <w:kinsoku/>
              <w:wordWrap/>
              <w:overflowPunct/>
              <w:topLinePunct w:val="0"/>
              <w:autoSpaceDE/>
              <w:autoSpaceDN/>
              <w:bidi w:val="0"/>
              <w:adjustRightInd/>
              <w:snapToGrid/>
              <w:spacing w:line="310" w:lineRule="exact"/>
              <w:ind w:left="0" w:leftChars="0" w:firstLine="0" w:firstLineChars="0"/>
              <w:jc w:val="lef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rPr>
              <w:t>3.《大英县赋予镇（街道）县级行政权力事项清单（第二批）》：赋予各镇对违反规定占用耕地建窑、建坟或者擅自在耕地上建房、挖砂、采石、采矿、取土等的行政处罚（不含“对擅自在耕地上挖砂、采石、采矿、取土等的行政处罚”）。</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eastAsia="zh-CN"/>
              </w:rPr>
              <w:t>各镇负责</w:t>
            </w:r>
            <w:r>
              <w:rPr>
                <w:rFonts w:hint="default" w:ascii="Times New Roman" w:hAnsi="Times New Roman" w:eastAsia="仿宋_GB2312" w:cs="Times New Roman"/>
                <w:color w:val="000000"/>
                <w:kern w:val="0"/>
                <w:sz w:val="21"/>
                <w:szCs w:val="21"/>
              </w:rPr>
              <w:t>统筹网格监管力量</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结合常规工作日常巡查</w:t>
            </w:r>
            <w:r>
              <w:rPr>
                <w:rFonts w:hint="default" w:ascii="Times New Roman" w:hAnsi="Times New Roman" w:eastAsia="仿宋_GB2312" w:cs="Times New Roman"/>
                <w:color w:val="000000"/>
                <w:kern w:val="0"/>
                <w:sz w:val="21"/>
                <w:szCs w:val="21"/>
              </w:rPr>
              <w:t>，发现</w:t>
            </w:r>
            <w:r>
              <w:rPr>
                <w:rFonts w:hint="default" w:ascii="Times New Roman" w:hAnsi="Times New Roman" w:eastAsia="仿宋_GB2312" w:cs="Times New Roman"/>
                <w:color w:val="000000"/>
                <w:kern w:val="0"/>
                <w:sz w:val="21"/>
                <w:szCs w:val="21"/>
                <w:lang w:val="en-US" w:eastAsia="zh-CN"/>
              </w:rPr>
              <w:t>违反土地管理法律法规的行为要立即制止</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kern w:val="0"/>
                <w:sz w:val="21"/>
                <w:szCs w:val="21"/>
                <w:lang w:val="en-US" w:eastAsia="zh-CN" w:bidi="ar-SA"/>
              </w:rPr>
              <w:t>按赋权权限对辖区内</w:t>
            </w:r>
            <w:r>
              <w:rPr>
                <w:rFonts w:hint="default" w:ascii="Times New Roman" w:hAnsi="Times New Roman" w:eastAsia="仿宋_GB2312" w:cs="Times New Roman"/>
                <w:color w:val="000000"/>
                <w:kern w:val="0"/>
                <w:sz w:val="21"/>
                <w:szCs w:val="21"/>
                <w:lang w:val="en-US" w:eastAsia="zh-CN"/>
              </w:rPr>
              <w:t>违反规定占用耕地建窑、建坟或者擅自在耕地上建房、挖砂、采石、采矿、取土等的行为进行处罚</w:t>
            </w:r>
            <w:r>
              <w:rPr>
                <w:rFonts w:hint="default" w:ascii="Times New Roman" w:hAnsi="Times New Roman" w:eastAsia="仿宋_GB2312" w:cs="Times New Roman"/>
                <w:color w:val="000000"/>
                <w:kern w:val="0"/>
                <w:sz w:val="21"/>
                <w:szCs w:val="21"/>
                <w:lang w:val="en-US" w:eastAsia="zh-CN" w:bidi="ar-SA"/>
              </w:rPr>
              <w:t>；如因执法管辖权或者案件重大、涉</w:t>
            </w:r>
            <w:r>
              <w:rPr>
                <w:rFonts w:hint="default" w:ascii="Times New Roman" w:hAnsi="Times New Roman" w:eastAsia="仿宋_GB2312" w:cs="Times New Roman"/>
                <w:color w:val="000000"/>
                <w:kern w:val="0"/>
                <w:sz w:val="21"/>
                <w:szCs w:val="21"/>
                <w:lang w:eastAsia="zh-CN"/>
              </w:rPr>
              <w:t>及跨镇（街道）区域</w:t>
            </w:r>
            <w:r>
              <w:rPr>
                <w:rFonts w:hint="default" w:ascii="Times New Roman" w:hAnsi="Times New Roman" w:eastAsia="仿宋_GB2312" w:cs="Times New Roman"/>
                <w:color w:val="000000"/>
                <w:kern w:val="0"/>
                <w:sz w:val="21"/>
                <w:szCs w:val="21"/>
                <w:lang w:val="en-US" w:eastAsia="zh-CN" w:bidi="ar-SA"/>
              </w:rPr>
              <w:t>等因素无法独立执法</w:t>
            </w:r>
            <w:r>
              <w:rPr>
                <w:rFonts w:hint="default" w:ascii="Times New Roman" w:hAnsi="Times New Roman" w:eastAsia="仿宋_GB2312" w:cs="Times New Roman"/>
                <w:color w:val="000000"/>
                <w:sz w:val="21"/>
                <w:szCs w:val="21"/>
                <w:vertAlign w:val="baseline"/>
                <w:lang w:val="en-US" w:eastAsia="zh-CN"/>
              </w:rPr>
              <w:t>要立即固定证据，</w:t>
            </w:r>
            <w:r>
              <w:rPr>
                <w:rFonts w:hint="default" w:ascii="Times New Roman" w:hAnsi="Times New Roman" w:eastAsia="仿宋_GB2312" w:cs="Times New Roman"/>
                <w:color w:val="000000"/>
                <w:kern w:val="0"/>
                <w:sz w:val="21"/>
                <w:szCs w:val="21"/>
              </w:rPr>
              <w:t>及时上报有关部门处理</w:t>
            </w:r>
            <w:r>
              <w:rPr>
                <w:rFonts w:hint="default" w:ascii="Times New Roman" w:hAnsi="Times New Roman" w:eastAsia="仿宋_GB2312" w:cs="Times New Roman"/>
                <w:color w:val="000000"/>
                <w:kern w:val="0"/>
                <w:sz w:val="21"/>
                <w:szCs w:val="21"/>
                <w:lang w:val="en-US" w:eastAsia="zh-CN"/>
              </w:rPr>
              <w:t>并</w:t>
            </w:r>
            <w:r>
              <w:rPr>
                <w:rFonts w:hint="default" w:ascii="Times New Roman" w:hAnsi="Times New Roman" w:eastAsia="仿宋_GB2312" w:cs="Times New Roman"/>
                <w:color w:val="000000"/>
                <w:kern w:val="0"/>
                <w:sz w:val="21"/>
                <w:szCs w:val="21"/>
              </w:rPr>
              <w:t>配合做好执法等工作。</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firstLine="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黑体" w:cs="Times New Roman"/>
                <w:color w:val="000000"/>
                <w:kern w:val="0"/>
                <w:sz w:val="21"/>
                <w:szCs w:val="21"/>
                <w:lang w:val="en-US" w:eastAsia="zh-CN"/>
              </w:rPr>
              <w:t>1.</w:t>
            </w:r>
            <w:r>
              <w:rPr>
                <w:rFonts w:hint="default" w:ascii="Times New Roman" w:hAnsi="Times New Roman" w:eastAsia="黑体" w:cs="Times New Roman"/>
                <w:color w:val="000000"/>
                <w:kern w:val="0"/>
                <w:sz w:val="21"/>
                <w:szCs w:val="21"/>
                <w:lang w:eastAsia="zh-CN"/>
              </w:rPr>
              <w:t>县</w:t>
            </w:r>
            <w:r>
              <w:rPr>
                <w:rFonts w:hint="default" w:ascii="Times New Roman" w:hAnsi="Times New Roman" w:eastAsia="黑体" w:cs="Times New Roman"/>
                <w:color w:val="000000"/>
                <w:kern w:val="0"/>
                <w:sz w:val="21"/>
                <w:szCs w:val="21"/>
              </w:rPr>
              <w:t>自然资源</w:t>
            </w:r>
            <w:r>
              <w:rPr>
                <w:rFonts w:hint="default" w:ascii="Times New Roman" w:hAnsi="Times New Roman" w:eastAsia="黑体" w:cs="Times New Roman"/>
                <w:color w:val="000000"/>
                <w:kern w:val="0"/>
                <w:sz w:val="21"/>
                <w:szCs w:val="21"/>
                <w:lang w:eastAsia="zh-CN"/>
              </w:rPr>
              <w:t>和</w:t>
            </w:r>
            <w:r>
              <w:rPr>
                <w:rFonts w:hint="default" w:ascii="Times New Roman" w:hAnsi="Times New Roman" w:eastAsia="黑体" w:cs="Times New Roman"/>
                <w:color w:val="000000"/>
                <w:kern w:val="0"/>
                <w:sz w:val="21"/>
                <w:szCs w:val="21"/>
              </w:rPr>
              <w:t>规划</w:t>
            </w:r>
            <w:r>
              <w:rPr>
                <w:rFonts w:hint="default" w:ascii="Times New Roman" w:hAnsi="Times New Roman" w:eastAsia="黑体" w:cs="Times New Roman"/>
                <w:color w:val="000000"/>
                <w:kern w:val="0"/>
                <w:sz w:val="21"/>
                <w:szCs w:val="21"/>
                <w:lang w:eastAsia="zh-CN"/>
              </w:rPr>
              <w:t>部门：</w:t>
            </w:r>
            <w:r>
              <w:rPr>
                <w:rFonts w:hint="default" w:ascii="Times New Roman" w:hAnsi="Times New Roman" w:eastAsia="仿宋_GB2312" w:cs="Times New Roman"/>
                <w:color w:val="000000"/>
                <w:kern w:val="0"/>
                <w:sz w:val="21"/>
                <w:szCs w:val="21"/>
              </w:rPr>
              <w:t>负责对违反土地管理法律、法规的行为进行监督检查。发现或接到乡镇上报的问题线索后，及时进行实地核实认定；确认违法的，依法查处，并通报乡镇相关情况。指导</w:t>
            </w:r>
            <w:r>
              <w:rPr>
                <w:rFonts w:hint="default" w:ascii="Times New Roman" w:hAnsi="Times New Roman" w:eastAsia="仿宋_GB2312" w:cs="Times New Roman"/>
                <w:color w:val="000000"/>
                <w:kern w:val="0"/>
                <w:sz w:val="21"/>
                <w:szCs w:val="21"/>
                <w:lang w:eastAsia="zh-CN"/>
              </w:rPr>
              <w:t>各</w:t>
            </w:r>
            <w:r>
              <w:rPr>
                <w:rFonts w:hint="default" w:ascii="Times New Roman" w:hAnsi="Times New Roman" w:eastAsia="仿宋_GB2312" w:cs="Times New Roman"/>
                <w:color w:val="000000"/>
                <w:kern w:val="0"/>
                <w:sz w:val="21"/>
                <w:szCs w:val="21"/>
              </w:rPr>
              <w:t>镇做好</w:t>
            </w:r>
            <w:r>
              <w:rPr>
                <w:rFonts w:hint="default" w:ascii="Times New Roman" w:hAnsi="Times New Roman" w:eastAsia="仿宋_GB2312" w:cs="Times New Roman"/>
                <w:color w:val="000000"/>
                <w:kern w:val="0"/>
                <w:sz w:val="21"/>
                <w:szCs w:val="21"/>
                <w:lang w:eastAsia="zh-CN"/>
              </w:rPr>
              <w:t>赋权事项</w:t>
            </w:r>
            <w:r>
              <w:rPr>
                <w:rFonts w:hint="default" w:ascii="Times New Roman" w:hAnsi="Times New Roman" w:eastAsia="仿宋_GB2312" w:cs="Times New Roman"/>
                <w:color w:val="000000"/>
                <w:kern w:val="0"/>
                <w:sz w:val="21"/>
                <w:szCs w:val="21"/>
              </w:rPr>
              <w:t>相关工作</w:t>
            </w:r>
            <w:r>
              <w:rPr>
                <w:rFonts w:hint="default" w:ascii="Times New Roman" w:hAnsi="Times New Roman" w:eastAsia="仿宋_GB2312" w:cs="Times New Roman"/>
                <w:color w:val="000000"/>
                <w:kern w:val="0"/>
                <w:sz w:val="21"/>
                <w:szCs w:val="21"/>
                <w:lang w:eastAsia="zh-CN"/>
              </w:rPr>
              <w:t>，按权限组织查处上级业务主管部门交办的案件及跨镇（街道）区域的复杂案件</w:t>
            </w:r>
            <w:r>
              <w:rPr>
                <w:rFonts w:hint="default" w:ascii="Times New Roman" w:hAnsi="Times New Roman" w:eastAsia="仿宋_GB2312" w:cs="Times New Roman"/>
                <w:color w:val="000000"/>
                <w:kern w:val="0"/>
                <w:sz w:val="21"/>
                <w:szCs w:val="21"/>
              </w:rPr>
              <w:t>。</w:t>
            </w:r>
          </w:p>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黑体" w:cs="Times New Roman"/>
                <w:color w:val="000000"/>
                <w:kern w:val="0"/>
                <w:sz w:val="21"/>
                <w:szCs w:val="21"/>
                <w:lang w:val="en-US" w:eastAsia="zh-CN"/>
              </w:rPr>
              <w:t>2.</w:t>
            </w:r>
            <w:r>
              <w:rPr>
                <w:rFonts w:hint="default" w:ascii="Times New Roman" w:hAnsi="Times New Roman" w:eastAsia="黑体" w:cs="Times New Roman"/>
                <w:color w:val="000000"/>
                <w:kern w:val="0"/>
                <w:sz w:val="21"/>
                <w:szCs w:val="21"/>
                <w:lang w:eastAsia="zh-CN"/>
              </w:rPr>
              <w:t>县</w:t>
            </w:r>
            <w:r>
              <w:rPr>
                <w:rFonts w:hint="default" w:ascii="Times New Roman" w:hAnsi="Times New Roman" w:eastAsia="黑体" w:cs="Times New Roman"/>
                <w:color w:val="000000"/>
                <w:kern w:val="0"/>
                <w:sz w:val="21"/>
                <w:szCs w:val="21"/>
              </w:rPr>
              <w:t>农业农村</w:t>
            </w:r>
            <w:r>
              <w:rPr>
                <w:rFonts w:hint="default" w:ascii="Times New Roman" w:hAnsi="Times New Roman" w:eastAsia="黑体" w:cs="Times New Roman"/>
                <w:color w:val="000000"/>
                <w:kern w:val="0"/>
                <w:sz w:val="21"/>
                <w:szCs w:val="21"/>
                <w:lang w:eastAsia="zh-CN"/>
              </w:rPr>
              <w:t>部门：</w:t>
            </w:r>
            <w:r>
              <w:rPr>
                <w:rFonts w:hint="default" w:ascii="Times New Roman" w:hAnsi="Times New Roman" w:eastAsia="仿宋_GB2312" w:cs="Times New Roman"/>
                <w:color w:val="000000"/>
                <w:kern w:val="0"/>
                <w:sz w:val="21"/>
                <w:szCs w:val="21"/>
              </w:rPr>
              <w:t>负责对违反农村宅基地管理法律、法规的行为进行监督检查。</w:t>
            </w:r>
            <w:r>
              <w:rPr>
                <w:rFonts w:hint="default" w:ascii="Times New Roman" w:hAnsi="Times New Roman" w:eastAsia="仿宋_GB2312" w:cs="Times New Roman"/>
                <w:color w:val="000000"/>
                <w:sz w:val="21"/>
                <w:szCs w:val="21"/>
                <w:vertAlign w:val="baseline"/>
                <w:lang w:val="en-US" w:eastAsia="zh-CN"/>
              </w:rPr>
              <w:t>严格按照日常巡查制度要求开展巡查，建立日常巡查台账，</w:t>
            </w:r>
            <w:r>
              <w:rPr>
                <w:rFonts w:hint="default" w:ascii="Times New Roman" w:hAnsi="Times New Roman" w:eastAsia="仿宋_GB2312" w:cs="Times New Roman"/>
                <w:color w:val="000000"/>
                <w:kern w:val="0"/>
                <w:sz w:val="21"/>
                <w:szCs w:val="21"/>
              </w:rPr>
              <w:t>发现或接到乡镇上报的问题线索后，及时进行实地核实认定；确认违法的，依法查处，并通报乡镇相关情况。指导</w:t>
            </w:r>
            <w:r>
              <w:rPr>
                <w:rFonts w:hint="default" w:ascii="Times New Roman" w:hAnsi="Times New Roman" w:eastAsia="仿宋_GB2312" w:cs="Times New Roman"/>
                <w:color w:val="000000"/>
                <w:kern w:val="0"/>
                <w:sz w:val="21"/>
                <w:szCs w:val="21"/>
                <w:lang w:eastAsia="zh-CN"/>
              </w:rPr>
              <w:t>各</w:t>
            </w:r>
            <w:r>
              <w:rPr>
                <w:rFonts w:hint="default" w:ascii="Times New Roman" w:hAnsi="Times New Roman" w:eastAsia="仿宋_GB2312" w:cs="Times New Roman"/>
                <w:color w:val="000000"/>
                <w:kern w:val="0"/>
                <w:sz w:val="21"/>
                <w:szCs w:val="21"/>
              </w:rPr>
              <w:t>镇做好</w:t>
            </w:r>
            <w:r>
              <w:rPr>
                <w:rFonts w:hint="default" w:ascii="Times New Roman" w:hAnsi="Times New Roman" w:eastAsia="仿宋_GB2312" w:cs="Times New Roman"/>
                <w:color w:val="000000"/>
                <w:kern w:val="0"/>
                <w:sz w:val="21"/>
                <w:szCs w:val="21"/>
                <w:lang w:eastAsia="zh-CN"/>
              </w:rPr>
              <w:t>赋权事项</w:t>
            </w:r>
            <w:r>
              <w:rPr>
                <w:rFonts w:hint="default" w:ascii="Times New Roman" w:hAnsi="Times New Roman" w:eastAsia="仿宋_GB2312" w:cs="Times New Roman"/>
                <w:color w:val="000000"/>
                <w:kern w:val="0"/>
                <w:sz w:val="21"/>
                <w:szCs w:val="21"/>
              </w:rPr>
              <w:t>相关工作</w:t>
            </w:r>
            <w:r>
              <w:rPr>
                <w:rFonts w:hint="default" w:ascii="Times New Roman" w:hAnsi="Times New Roman" w:eastAsia="仿宋_GB2312" w:cs="Times New Roman"/>
                <w:color w:val="000000"/>
                <w:kern w:val="0"/>
                <w:sz w:val="21"/>
                <w:szCs w:val="21"/>
                <w:lang w:eastAsia="zh-CN"/>
              </w:rPr>
              <w:t>，按权限组织查处上级业务主管部门交办的案件及跨镇（街道）区域的复杂案件</w:t>
            </w:r>
            <w:r>
              <w:rPr>
                <w:rFonts w:hint="default" w:ascii="Times New Roman" w:hAnsi="Times New Roman" w:eastAsia="仿宋_GB2312" w:cs="Times New Roman"/>
                <w:color w:val="000000"/>
                <w:kern w:val="0"/>
                <w:sz w:val="21"/>
                <w:szCs w:val="21"/>
              </w:rPr>
              <w:t>。</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jc w:val="both"/>
              <w:textAlignment w:val="auto"/>
              <w:rPr>
                <w:rFonts w:hint="default" w:ascii="Times New Roman" w:hAnsi="Times New Roman" w:eastAsia="黑体" w:cs="Times New Roman"/>
                <w:color w:val="000000"/>
                <w:kern w:val="0"/>
                <w:sz w:val="21"/>
                <w:szCs w:val="21"/>
                <w:lang w:val="en-US" w:eastAsia="zh-CN" w:bidi="ar-SA"/>
              </w:rPr>
            </w:pPr>
          </w:p>
        </w:tc>
      </w:tr>
      <w:tr>
        <w:tblPrEx>
          <w:tblCellMar>
            <w:top w:w="0" w:type="dxa"/>
            <w:left w:w="108" w:type="dxa"/>
            <w:bottom w:w="0" w:type="dxa"/>
            <w:right w:w="108" w:type="dxa"/>
          </w:tblCellMar>
        </w:tblPrEx>
        <w:trPr>
          <w:trHeight w:val="835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3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5</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自然资源规划</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center"/>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仿宋_GB2312" w:cs="Times New Roman"/>
                <w:i w:val="0"/>
                <w:color w:val="000000"/>
                <w:kern w:val="0"/>
                <w:sz w:val="21"/>
                <w:szCs w:val="21"/>
                <w:u w:val="none"/>
                <w:lang w:val="en-US" w:eastAsia="zh-CN" w:bidi="ar"/>
              </w:rPr>
              <w:t>森林病虫害防治和植物防疫</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color w:val="000000"/>
                <w:kern w:val="0"/>
                <w:lang w:eastAsia="zh-CN"/>
              </w:rPr>
            </w:pPr>
            <w:r>
              <w:rPr>
                <w:rFonts w:hint="default" w:ascii="Times New Roman" w:hAnsi="Times New Roman" w:eastAsia="仿宋_GB2312" w:cs="Times New Roman"/>
                <w:color w:val="000000"/>
                <w:kern w:val="0"/>
              </w:rPr>
              <w:t>1.《中华人民共和国森林法》第三十五条：县级以上人民政府</w:t>
            </w:r>
            <w:r>
              <w:rPr>
                <w:rFonts w:hint="default" w:ascii="Times New Roman" w:hAnsi="Times New Roman" w:eastAsia="仿宋_GB2312" w:cs="Times New Roman"/>
                <w:b/>
                <w:bCs/>
                <w:color w:val="000000"/>
                <w:kern w:val="0"/>
              </w:rPr>
              <w:t>林业主管部门</w:t>
            </w:r>
            <w:r>
              <w:rPr>
                <w:rFonts w:hint="default" w:ascii="Times New Roman" w:hAnsi="Times New Roman" w:eastAsia="仿宋_GB2312" w:cs="Times New Roman"/>
                <w:color w:val="000000"/>
                <w:kern w:val="0"/>
              </w:rPr>
              <w:t>负责本行政区域的林业有害生物的监测、检疫和防治。省级以上人民政府林业主管部门负责确定林业植物及其产品的检疫性有害生物，划定疫区和保护区。重大林业有害生物灾害防治实行地方人民政府负责制。发生暴发性、危险性等重大林业有害生物灾害时，</w:t>
            </w:r>
            <w:r>
              <w:rPr>
                <w:rFonts w:hint="default" w:ascii="Times New Roman" w:hAnsi="Times New Roman" w:eastAsia="仿宋_GB2312" w:cs="Times New Roman"/>
                <w:b/>
                <w:bCs/>
                <w:color w:val="000000"/>
                <w:kern w:val="0"/>
              </w:rPr>
              <w:t>当地人民政府</w:t>
            </w:r>
            <w:r>
              <w:rPr>
                <w:rFonts w:hint="default" w:ascii="Times New Roman" w:hAnsi="Times New Roman" w:eastAsia="仿宋_GB2312" w:cs="Times New Roman"/>
                <w:color w:val="000000"/>
                <w:kern w:val="0"/>
              </w:rPr>
              <w:t>应当及时组织除治。林业经营者在政府支持引导下，对其经营管理范围内的林业有害生物进行防治。</w:t>
            </w:r>
          </w:p>
          <w:p>
            <w:pPr>
              <w:keepNext w:val="0"/>
              <w:keepLines w:val="0"/>
              <w:pageBreakBefore w:val="0"/>
              <w:widowControl/>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2.《森林病虫害防治条例》第五条：国务院林业主管部门主管全国森林病虫害防治工作。县级以上地方各级人民政府</w:t>
            </w:r>
            <w:r>
              <w:rPr>
                <w:rFonts w:hint="default" w:ascii="Times New Roman" w:hAnsi="Times New Roman" w:eastAsia="仿宋_GB2312" w:cs="Times New Roman"/>
                <w:b/>
                <w:bCs/>
                <w:color w:val="000000"/>
                <w:kern w:val="0"/>
              </w:rPr>
              <w:t>林业主管部门</w:t>
            </w:r>
            <w:r>
              <w:rPr>
                <w:rFonts w:hint="default" w:ascii="Times New Roman" w:hAnsi="Times New Roman" w:eastAsia="仿宋_GB2312" w:cs="Times New Roman"/>
                <w:color w:val="000000"/>
                <w:kern w:val="0"/>
              </w:rPr>
              <w:t>主管本行政区域内的森林病虫害防治工作，其所属的森林病虫害防治机构负责森林病虫害防治的具体组织工作。区、乡林业工作站负责组织本区、乡的森林病虫害防治工作。</w:t>
            </w:r>
          </w:p>
          <w:p>
            <w:pPr>
              <w:keepNext w:val="0"/>
              <w:keepLines w:val="0"/>
              <w:pageBreakBefore w:val="0"/>
              <w:widowControl/>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lang w:val="en-US" w:eastAsia="zh-CN"/>
              </w:rPr>
              <w:t>3.</w:t>
            </w:r>
            <w:r>
              <w:rPr>
                <w:rFonts w:hint="default" w:ascii="Times New Roman" w:hAnsi="Times New Roman" w:eastAsia="仿宋_GB2312" w:cs="Times New Roman"/>
                <w:color w:val="000000"/>
                <w:kern w:val="0"/>
                <w:szCs w:val="21"/>
              </w:rPr>
              <w:t>《四川省森林病虫害防治实施办法》第六</w:t>
            </w:r>
            <w:r>
              <w:rPr>
                <w:rFonts w:hint="default" w:ascii="Times New Roman" w:hAnsi="Times New Roman" w:eastAsia="仿宋_GB2312" w:cs="Times New Roman"/>
                <w:color w:val="000000"/>
                <w:kern w:val="0"/>
                <w:szCs w:val="21"/>
                <w:lang w:eastAsia="zh-CN"/>
              </w:rPr>
              <w:t>条：</w:t>
            </w:r>
            <w:r>
              <w:rPr>
                <w:rFonts w:hint="default" w:ascii="Times New Roman" w:hAnsi="Times New Roman" w:eastAsia="仿宋_GB2312" w:cs="Times New Roman"/>
                <w:color w:val="000000"/>
                <w:kern w:val="0"/>
                <w:szCs w:val="21"/>
                <w:lang w:val="en-US" w:eastAsia="zh-CN"/>
              </w:rPr>
              <w:t>县级以上林业主管部门主管本行政区域内的森林病虫害防治工作，其所属的森林病虫害防治机构具体负责森林病虫害防治的组织、指导、协调和服务。</w:t>
            </w:r>
            <w:r>
              <w:rPr>
                <w:rFonts w:hint="default" w:ascii="Times New Roman" w:hAnsi="Times New Roman" w:eastAsia="仿宋_GB2312" w:cs="Times New Roman"/>
                <w:b/>
                <w:bCs/>
                <w:color w:val="000000"/>
                <w:kern w:val="0"/>
                <w:szCs w:val="21"/>
                <w:lang w:val="en-US" w:eastAsia="zh-CN"/>
              </w:rPr>
              <w:t>乡、镇人民政府</w:t>
            </w:r>
            <w:r>
              <w:rPr>
                <w:rFonts w:hint="default" w:ascii="Times New Roman" w:hAnsi="Times New Roman" w:eastAsia="仿宋_GB2312" w:cs="Times New Roman"/>
                <w:color w:val="000000"/>
                <w:kern w:val="0"/>
                <w:szCs w:val="21"/>
                <w:lang w:val="en-US" w:eastAsia="zh-CN"/>
              </w:rPr>
              <w:t>负责组织本乡、镇集体和个人所有的森林、林木的病虫害防治工作。</w:t>
            </w:r>
          </w:p>
          <w:p>
            <w:pPr>
              <w:keepNext w:val="0"/>
              <w:keepLines w:val="0"/>
              <w:pageBreakBefore w:val="0"/>
              <w:widowControl/>
              <w:kinsoku/>
              <w:wordWrap/>
              <w:overflowPunct/>
              <w:topLinePunct w:val="0"/>
              <w:autoSpaceDE/>
              <w:autoSpaceDN/>
              <w:bidi w:val="0"/>
              <w:adjustRightInd/>
              <w:snapToGrid/>
              <w:spacing w:line="330" w:lineRule="exac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仿宋_GB2312" w:cs="Times New Roman"/>
                <w:color w:val="000000"/>
                <w:kern w:val="0"/>
                <w:szCs w:val="21"/>
                <w:lang w:val="en-US" w:eastAsia="zh-CN"/>
              </w:rPr>
              <w:t>4.</w:t>
            </w:r>
            <w:r>
              <w:rPr>
                <w:rFonts w:hint="default" w:ascii="Times New Roman" w:hAnsi="Times New Roman" w:eastAsia="仿宋_GB2312" w:cs="Times New Roman"/>
                <w:color w:val="000000"/>
                <w:kern w:val="0"/>
                <w:szCs w:val="21"/>
              </w:rPr>
              <w:t>《四川省植物检疫条例》第十二条</w:t>
            </w: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rPr>
              <w:t>植物检疫机构对于新发现的检疫对象和其他危险性病、虫、杂草，必须及时查清情况，立即向当地人民政府和省农业行政主管部门、林业行政主管部门报告。</w:t>
            </w:r>
            <w:r>
              <w:rPr>
                <w:rFonts w:hint="default" w:ascii="Times New Roman" w:hAnsi="Times New Roman" w:eastAsia="仿宋_GB2312" w:cs="Times New Roman"/>
                <w:b/>
                <w:bCs/>
                <w:color w:val="000000"/>
                <w:kern w:val="0"/>
                <w:szCs w:val="21"/>
              </w:rPr>
              <w:t>当地人民政府</w:t>
            </w:r>
            <w:r>
              <w:rPr>
                <w:rFonts w:hint="default" w:ascii="Times New Roman" w:hAnsi="Times New Roman" w:eastAsia="仿宋_GB2312" w:cs="Times New Roman"/>
                <w:color w:val="000000"/>
                <w:kern w:val="0"/>
                <w:szCs w:val="21"/>
              </w:rPr>
              <w:t>应采取紧急防疫措施予以消灭。</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仿宋_GB2312" w:cs="Times New Roman"/>
                <w:color w:val="000000"/>
                <w:kern w:val="0"/>
                <w:lang w:eastAsia="zh-CN"/>
              </w:rPr>
              <w:t>各</w:t>
            </w:r>
            <w:r>
              <w:rPr>
                <w:rFonts w:hint="default" w:ascii="Times New Roman" w:hAnsi="Times New Roman" w:eastAsia="仿宋_GB2312" w:cs="Times New Roman"/>
                <w:color w:val="000000"/>
                <w:kern w:val="0"/>
              </w:rPr>
              <w:t>镇（街道）统筹网格监管力量对本辖区内林业有害生物进行</w:t>
            </w:r>
            <w:r>
              <w:rPr>
                <w:rFonts w:hint="default" w:ascii="Times New Roman" w:hAnsi="Times New Roman" w:eastAsia="仿宋_GB2312" w:cs="Times New Roman"/>
                <w:color w:val="000000"/>
                <w:kern w:val="0"/>
                <w:lang w:val="en-US" w:eastAsia="zh-CN"/>
              </w:rPr>
              <w:t>检查摸排</w:t>
            </w:r>
            <w:r>
              <w:rPr>
                <w:rFonts w:hint="default" w:ascii="Times New Roman" w:hAnsi="Times New Roman" w:eastAsia="仿宋_GB2312" w:cs="Times New Roman"/>
                <w:color w:val="000000"/>
                <w:kern w:val="0"/>
              </w:rPr>
              <w:t>；发现病虫情后，属于小规模常发性病虫害、具备处置能力的，及时采取措施进行防治；对病虫害有蔓延趋势或出现检疫性病虫害的，及时上报</w:t>
            </w:r>
            <w:r>
              <w:rPr>
                <w:rFonts w:hint="default" w:ascii="Times New Roman" w:hAnsi="Times New Roman" w:eastAsia="仿宋_GB2312" w:cs="Times New Roman"/>
                <w:color w:val="000000"/>
                <w:kern w:val="0"/>
                <w:lang w:eastAsia="zh-CN"/>
              </w:rPr>
              <w:t>县自然资源和规划部门</w:t>
            </w:r>
            <w:r>
              <w:rPr>
                <w:rFonts w:hint="default" w:ascii="Times New Roman" w:hAnsi="Times New Roman" w:eastAsia="仿宋_GB2312" w:cs="Times New Roman"/>
                <w:color w:val="000000"/>
                <w:kern w:val="0"/>
              </w:rPr>
              <w:t>，并配合做好防控工作。</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textAlignment w:val="auto"/>
              <w:rPr>
                <w:rFonts w:hint="default" w:ascii="Times New Roman" w:hAnsi="Times New Roman" w:eastAsia="宋体" w:cs="Times New Roman"/>
                <w:color w:val="000000"/>
                <w:kern w:val="0"/>
                <w:sz w:val="21"/>
                <w:szCs w:val="21"/>
                <w:lang w:val="en-US" w:eastAsia="zh-CN" w:bidi="ar-SA"/>
              </w:rPr>
            </w:pPr>
            <w:r>
              <w:rPr>
                <w:rFonts w:hint="default" w:ascii="Times New Roman" w:hAnsi="Times New Roman" w:eastAsia="黑体" w:cs="Times New Roman"/>
                <w:color w:val="000000"/>
                <w:kern w:val="0"/>
                <w:lang w:eastAsia="zh-CN"/>
              </w:rPr>
              <w:t>县自然资源</w:t>
            </w:r>
            <w:r>
              <w:rPr>
                <w:rFonts w:hint="default" w:ascii="Times New Roman" w:hAnsi="Times New Roman" w:eastAsia="黑体" w:cs="Times New Roman"/>
                <w:color w:val="000000"/>
                <w:kern w:val="0"/>
                <w:sz w:val="21"/>
                <w:szCs w:val="21"/>
                <w:lang w:eastAsia="zh-CN"/>
              </w:rPr>
              <w:t>和</w:t>
            </w:r>
            <w:r>
              <w:rPr>
                <w:rFonts w:hint="default" w:ascii="Times New Roman" w:hAnsi="Times New Roman" w:eastAsia="黑体" w:cs="Times New Roman"/>
                <w:color w:val="000000"/>
                <w:kern w:val="0"/>
                <w:lang w:eastAsia="zh-CN"/>
              </w:rPr>
              <w:t>规划部门：</w:t>
            </w:r>
            <w:r>
              <w:rPr>
                <w:rFonts w:hint="default" w:ascii="Times New Roman" w:hAnsi="Times New Roman" w:eastAsia="仿宋_GB2312" w:cs="Times New Roman"/>
                <w:color w:val="000000"/>
                <w:kern w:val="0"/>
              </w:rPr>
              <w:t>负责对林业有害生物进行监测</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lang w:val="en-US" w:eastAsia="zh-CN"/>
              </w:rPr>
              <w:t>检疫和防治</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rPr>
              <w:t>制定防治预案</w:t>
            </w:r>
            <w:r>
              <w:rPr>
                <w:rFonts w:hint="default" w:ascii="Times New Roman" w:hAnsi="Times New Roman" w:eastAsia="仿宋_GB2312" w:cs="Times New Roman"/>
                <w:color w:val="000000"/>
                <w:kern w:val="0"/>
                <w:lang w:val="en-US" w:eastAsia="zh-CN"/>
              </w:rPr>
              <w:t>并组织实施</w:t>
            </w:r>
            <w:r>
              <w:rPr>
                <w:rFonts w:hint="default" w:ascii="Times New Roman" w:hAnsi="Times New Roman" w:eastAsia="仿宋_GB2312" w:cs="Times New Roman"/>
                <w:color w:val="000000"/>
                <w:kern w:val="0"/>
              </w:rPr>
              <w:t>；发现或接到林业病虫害有关情况报告后，安排专业技术人员进行现场确认，根据林业有害生物发生情况制定具体解决方案，组织开展并指导乡镇（街道）做好有害生物防治工作，提供防治技术支持和业务培训。</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jc w:val="both"/>
              <w:textAlignment w:val="auto"/>
              <w:rPr>
                <w:rFonts w:hint="default" w:ascii="Times New Roman" w:hAnsi="Times New Roman" w:eastAsia="黑体" w:cs="Times New Roman"/>
                <w:color w:val="000000"/>
                <w:kern w:val="0"/>
                <w:sz w:val="21"/>
                <w:szCs w:val="21"/>
                <w:lang w:val="en-US" w:eastAsia="zh-CN" w:bidi="ar-SA"/>
              </w:rPr>
            </w:pPr>
          </w:p>
        </w:tc>
      </w:tr>
      <w:tr>
        <w:tblPrEx>
          <w:tblCellMar>
            <w:top w:w="0" w:type="dxa"/>
            <w:left w:w="108" w:type="dxa"/>
            <w:bottom w:w="0" w:type="dxa"/>
            <w:right w:w="108" w:type="dxa"/>
          </w:tblCellMar>
        </w:tblPrEx>
        <w:trPr>
          <w:trHeight w:val="8353"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3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rPr>
            </w:pPr>
            <w:r>
              <w:rPr>
                <w:rFonts w:hint="default" w:ascii="Times New Roman" w:hAnsi="Times New Roman" w:eastAsia="仿宋_GB2312" w:cs="Times New Roman"/>
                <w:color w:val="000000"/>
                <w:kern w:val="0"/>
                <w:sz w:val="21"/>
                <w:szCs w:val="21"/>
                <w:lang w:val="en-US" w:eastAsia="zh-CN" w:bidi="ar-SA"/>
              </w:rPr>
              <w:t>6</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生态环境</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畜禽规模养殖污染整治</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1.《畜禽规模养殖污染防治条例》第五条：县级以上人民政府</w:t>
            </w:r>
            <w:r>
              <w:rPr>
                <w:rFonts w:hint="default" w:ascii="Times New Roman" w:hAnsi="Times New Roman" w:eastAsia="仿宋_GB2312" w:cs="Times New Roman"/>
                <w:b/>
                <w:bCs/>
                <w:color w:val="000000"/>
                <w:kern w:val="0"/>
                <w:sz w:val="21"/>
                <w:szCs w:val="21"/>
              </w:rPr>
              <w:t>环境保护主管部门</w:t>
            </w:r>
            <w:r>
              <w:rPr>
                <w:rFonts w:hint="default" w:ascii="Times New Roman" w:hAnsi="Times New Roman" w:eastAsia="仿宋_GB2312" w:cs="Times New Roman"/>
                <w:color w:val="000000"/>
                <w:kern w:val="0"/>
                <w:sz w:val="21"/>
                <w:szCs w:val="21"/>
              </w:rPr>
              <w:t>负责畜禽养殖污染防治的统一监督管理。县级以上人民政府</w:t>
            </w:r>
            <w:r>
              <w:rPr>
                <w:rFonts w:hint="default" w:ascii="Times New Roman" w:hAnsi="Times New Roman" w:eastAsia="仿宋_GB2312" w:cs="Times New Roman"/>
                <w:b/>
                <w:bCs/>
                <w:color w:val="000000"/>
                <w:kern w:val="0"/>
                <w:sz w:val="21"/>
                <w:szCs w:val="21"/>
              </w:rPr>
              <w:t>农牧主管部门</w:t>
            </w:r>
            <w:r>
              <w:rPr>
                <w:rFonts w:hint="default" w:ascii="Times New Roman" w:hAnsi="Times New Roman" w:eastAsia="仿宋_GB2312" w:cs="Times New Roman"/>
                <w:color w:val="000000"/>
                <w:kern w:val="0"/>
                <w:sz w:val="21"/>
                <w:szCs w:val="21"/>
              </w:rPr>
              <w:t>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w:t>
            </w:r>
            <w:r>
              <w:rPr>
                <w:rFonts w:hint="default" w:ascii="Times New Roman" w:hAnsi="Times New Roman" w:eastAsia="仿宋_GB2312" w:cs="Times New Roman"/>
                <w:b/>
                <w:bCs/>
                <w:color w:val="000000"/>
                <w:kern w:val="0"/>
                <w:sz w:val="21"/>
                <w:szCs w:val="21"/>
              </w:rPr>
              <w:t>乡镇人民政府</w:t>
            </w:r>
            <w:r>
              <w:rPr>
                <w:rFonts w:hint="default" w:ascii="Times New Roman" w:hAnsi="Times New Roman" w:eastAsia="仿宋_GB2312" w:cs="Times New Roman"/>
                <w:color w:val="000000"/>
                <w:kern w:val="0"/>
                <w:sz w:val="21"/>
                <w:szCs w:val="21"/>
              </w:rPr>
              <w:t>应当协助有关部门做好本行政区域的畜禽养殖污染防治工作。</w:t>
            </w:r>
          </w:p>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第二十三条：县级以上人民政府</w:t>
            </w:r>
            <w:r>
              <w:rPr>
                <w:rFonts w:hint="default" w:ascii="Times New Roman" w:hAnsi="Times New Roman" w:eastAsia="仿宋_GB2312" w:cs="Times New Roman"/>
                <w:b/>
                <w:bCs/>
                <w:color w:val="000000"/>
                <w:kern w:val="0"/>
                <w:sz w:val="21"/>
                <w:szCs w:val="21"/>
              </w:rPr>
              <w:t>环境保护主管部门</w:t>
            </w:r>
            <w:r>
              <w:rPr>
                <w:rFonts w:hint="default" w:ascii="Times New Roman" w:hAnsi="Times New Roman" w:eastAsia="仿宋_GB2312" w:cs="Times New Roman"/>
                <w:color w:val="000000"/>
                <w:kern w:val="0"/>
                <w:sz w:val="21"/>
                <w:szCs w:val="21"/>
              </w:rPr>
              <w:t>应当依据职责对畜禽养殖污染防治情况进行监督检查，并加强对畜禽养殖环境污染的监测。</w:t>
            </w:r>
            <w:r>
              <w:rPr>
                <w:rFonts w:hint="default" w:ascii="Times New Roman" w:hAnsi="Times New Roman" w:eastAsia="仿宋_GB2312" w:cs="Times New Roman"/>
                <w:b/>
                <w:bCs/>
                <w:color w:val="000000"/>
                <w:kern w:val="0"/>
                <w:sz w:val="21"/>
                <w:szCs w:val="21"/>
              </w:rPr>
              <w:t>乡镇人民政府</w:t>
            </w:r>
            <w:r>
              <w:rPr>
                <w:rFonts w:hint="default" w:ascii="Times New Roman" w:hAnsi="Times New Roman" w:eastAsia="仿宋_GB2312" w:cs="Times New Roman"/>
                <w:color w:val="000000"/>
                <w:kern w:val="0"/>
                <w:sz w:val="21"/>
                <w:szCs w:val="21"/>
              </w:rPr>
              <w:t>、基层群众自治组织发现畜禽养殖环境污染行为的，应当及时制止和报告。</w:t>
            </w:r>
          </w:p>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2.《四川省环境保护条例》第七十条第三款：</w:t>
            </w:r>
            <w:r>
              <w:rPr>
                <w:rFonts w:hint="default" w:ascii="Times New Roman" w:hAnsi="Times New Roman" w:eastAsia="仿宋_GB2312" w:cs="Times New Roman"/>
                <w:b/>
                <w:bCs/>
                <w:color w:val="000000"/>
                <w:kern w:val="0"/>
                <w:sz w:val="21"/>
                <w:szCs w:val="21"/>
                <w:lang w:eastAsia="zh-CN"/>
              </w:rPr>
              <w:t>乡（镇）人民政府</w:t>
            </w:r>
            <w:r>
              <w:rPr>
                <w:rFonts w:hint="default" w:ascii="Times New Roman" w:hAnsi="Times New Roman" w:eastAsia="仿宋_GB2312" w:cs="Times New Roman"/>
                <w:color w:val="000000"/>
                <w:kern w:val="0"/>
                <w:sz w:val="21"/>
                <w:szCs w:val="21"/>
                <w:lang w:eastAsia="zh-CN"/>
              </w:rPr>
              <w:t>应当加强对非规模化畜禽养殖的监督管理，发现畜禽养殖环境污染行为的，应当及时制止和报告。</w:t>
            </w:r>
          </w:p>
          <w:p>
            <w:pPr>
              <w:pStyle w:val="6"/>
              <w:keepNext w:val="0"/>
              <w:keepLines w:val="0"/>
              <w:pageBreakBefore w:val="0"/>
              <w:kinsoku/>
              <w:wordWrap/>
              <w:overflowPunct/>
              <w:topLinePunct w:val="0"/>
              <w:autoSpaceDE/>
              <w:autoSpaceDN/>
              <w:bidi w:val="0"/>
              <w:adjustRightInd/>
              <w:snapToGrid/>
              <w:spacing w:line="330" w:lineRule="exact"/>
              <w:textAlignment w:val="auto"/>
              <w:rPr>
                <w:rFonts w:hint="default" w:ascii="Times New Roman" w:hAnsi="Times New Roman" w:eastAsia="仿宋_GB2312" w:cs="Times New Roman"/>
                <w:color w:val="000000"/>
                <w:lang w:val="en-US" w:eastAsia="zh-CN"/>
              </w:rPr>
            </w:pPr>
            <w:r>
              <w:rPr>
                <w:rFonts w:hint="default" w:ascii="Times New Roman" w:hAnsi="Times New Roman" w:cs="Times New Roman"/>
                <w:color w:val="000000"/>
                <w:kern w:val="0"/>
                <w:sz w:val="21"/>
                <w:szCs w:val="21"/>
                <w:lang w:val="en-US" w:eastAsia="zh-CN" w:bidi="ar-SA"/>
              </w:rPr>
              <w:t>3</w:t>
            </w:r>
            <w:r>
              <w:rPr>
                <w:rFonts w:hint="default" w:ascii="Times New Roman" w:hAnsi="Times New Roman" w:eastAsia="仿宋_GB2312" w:cs="Times New Roman"/>
                <w:color w:val="000000"/>
                <w:kern w:val="0"/>
                <w:sz w:val="21"/>
                <w:szCs w:val="21"/>
                <w:lang w:val="en-US" w:eastAsia="zh-CN" w:bidi="ar-SA"/>
              </w:rPr>
              <w:t>.《大英县镇（街道）法定行政权力事项清单》：明确</w:t>
            </w:r>
            <w:r>
              <w:rPr>
                <w:rFonts w:hint="default" w:ascii="Times New Roman" w:hAnsi="Times New Roman" w:eastAsia="仿宋_GB2312" w:cs="Times New Roman"/>
                <w:i w:val="0"/>
                <w:color w:val="000000"/>
                <w:kern w:val="0"/>
                <w:sz w:val="20"/>
                <w:szCs w:val="20"/>
                <w:u w:val="none"/>
                <w:lang w:val="en-US" w:eastAsia="zh-CN" w:bidi="ar"/>
              </w:rPr>
              <w:t>对畜禽养殖环境污染行为的制止</w:t>
            </w:r>
            <w:r>
              <w:rPr>
                <w:rFonts w:hint="default" w:ascii="Times New Roman" w:hAnsi="Times New Roman" w:cs="Times New Roman"/>
                <w:i w:val="0"/>
                <w:color w:val="000000"/>
                <w:kern w:val="0"/>
                <w:sz w:val="20"/>
                <w:szCs w:val="20"/>
                <w:u w:val="none"/>
                <w:lang w:val="en-US" w:eastAsia="zh-CN" w:bidi="ar"/>
              </w:rPr>
              <w:t>为</w:t>
            </w:r>
            <w:r>
              <w:rPr>
                <w:rFonts w:hint="default" w:ascii="Times New Roman" w:hAnsi="Times New Roman" w:eastAsia="仿宋_GB2312" w:cs="Times New Roman"/>
                <w:color w:val="000000"/>
                <w:kern w:val="0"/>
                <w:sz w:val="21"/>
                <w:szCs w:val="21"/>
                <w:lang w:val="en-US" w:eastAsia="zh-CN" w:bidi="ar-SA"/>
              </w:rPr>
              <w:t>各镇</w:t>
            </w:r>
            <w:r>
              <w:rPr>
                <w:rFonts w:hint="default" w:ascii="Times New Roman" w:hAnsi="Times New Roman" w:eastAsia="仿宋_GB2312" w:cs="Times New Roman"/>
                <w:color w:val="000000"/>
                <w:kern w:val="0"/>
                <w:sz w:val="21"/>
                <w:szCs w:val="21"/>
                <w:lang w:val="en-US" w:eastAsia="zh-CN"/>
              </w:rPr>
              <w:t>法定行政权力</w:t>
            </w:r>
            <w:r>
              <w:rPr>
                <w:rFonts w:hint="default" w:ascii="Times New Roman" w:hAnsi="Times New Roman" w:cs="Times New Roman"/>
                <w:i w:val="0"/>
                <w:color w:val="000000"/>
                <w:kern w:val="0"/>
                <w:sz w:val="20"/>
                <w:szCs w:val="20"/>
                <w:u w:val="none"/>
                <w:lang w:val="en-US" w:eastAsia="zh-CN" w:bidi="ar"/>
              </w:rPr>
              <w:t>。</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eastAsia="zh-CN"/>
              </w:rPr>
              <w:t>各镇</w:t>
            </w:r>
            <w:r>
              <w:rPr>
                <w:rFonts w:hint="default" w:ascii="Times New Roman" w:hAnsi="Times New Roman" w:eastAsia="仿宋_GB2312" w:cs="Times New Roman"/>
                <w:color w:val="000000"/>
                <w:kern w:val="0"/>
                <w:sz w:val="21"/>
                <w:szCs w:val="21"/>
                <w:lang w:val="en-US" w:eastAsia="zh-CN"/>
              </w:rPr>
              <w:t>负责对辖区非规模化畜禽养殖的监督管理，</w:t>
            </w:r>
            <w:r>
              <w:rPr>
                <w:rFonts w:hint="default" w:ascii="Times New Roman" w:hAnsi="Times New Roman" w:eastAsia="仿宋_GB2312" w:cs="Times New Roman"/>
                <w:color w:val="000000"/>
                <w:kern w:val="0"/>
                <w:sz w:val="21"/>
                <w:szCs w:val="21"/>
              </w:rPr>
              <w:t>对辖区内畜禽养殖污染排放情况进行</w:t>
            </w:r>
            <w:r>
              <w:rPr>
                <w:rFonts w:hint="default" w:ascii="Times New Roman" w:hAnsi="Times New Roman" w:eastAsia="仿宋_GB2312" w:cs="Times New Roman"/>
                <w:color w:val="000000"/>
                <w:kern w:val="0"/>
                <w:sz w:val="21"/>
                <w:szCs w:val="21"/>
                <w:lang w:val="en-US" w:eastAsia="zh-CN"/>
              </w:rPr>
              <w:t>巡查</w:t>
            </w:r>
            <w:r>
              <w:rPr>
                <w:rFonts w:hint="default" w:ascii="Times New Roman" w:hAnsi="Times New Roman" w:eastAsia="仿宋_GB2312" w:cs="Times New Roman"/>
                <w:color w:val="000000"/>
                <w:kern w:val="0"/>
                <w:sz w:val="21"/>
                <w:szCs w:val="21"/>
              </w:rPr>
              <w:t>、做好记录，发现未采取措施乱排乱放等违法违规行为及时劝告制止，并及时上报相关部门处理，配合做好</w:t>
            </w:r>
            <w:r>
              <w:rPr>
                <w:rFonts w:hint="default" w:ascii="Times New Roman" w:hAnsi="Times New Roman" w:eastAsia="仿宋_GB2312" w:cs="Times New Roman"/>
                <w:color w:val="000000"/>
                <w:kern w:val="0"/>
                <w:sz w:val="21"/>
                <w:szCs w:val="21"/>
                <w:lang w:val="en-US" w:eastAsia="zh-CN"/>
              </w:rPr>
              <w:t>污染防治和</w:t>
            </w:r>
            <w:r>
              <w:rPr>
                <w:rFonts w:hint="default" w:ascii="Times New Roman" w:hAnsi="Times New Roman" w:eastAsia="仿宋_GB2312" w:cs="Times New Roman"/>
                <w:color w:val="000000"/>
                <w:kern w:val="0"/>
                <w:sz w:val="21"/>
                <w:szCs w:val="21"/>
              </w:rPr>
              <w:t>执法相关工作。</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黑体" w:cs="Times New Roman"/>
                <w:color w:val="000000"/>
                <w:kern w:val="0"/>
                <w:sz w:val="21"/>
                <w:szCs w:val="21"/>
                <w:lang w:val="en-US" w:eastAsia="zh-CN"/>
              </w:rPr>
              <w:t>1.</w:t>
            </w:r>
            <w:r>
              <w:rPr>
                <w:rFonts w:hint="default" w:ascii="Times New Roman" w:hAnsi="Times New Roman" w:eastAsia="黑体" w:cs="Times New Roman"/>
                <w:color w:val="000000"/>
                <w:kern w:val="0"/>
                <w:sz w:val="21"/>
                <w:szCs w:val="21"/>
                <w:lang w:eastAsia="zh-CN"/>
              </w:rPr>
              <w:t>大英</w:t>
            </w:r>
            <w:r>
              <w:rPr>
                <w:rFonts w:hint="default" w:ascii="Times New Roman" w:hAnsi="Times New Roman" w:eastAsia="黑体" w:cs="Times New Roman"/>
                <w:color w:val="000000"/>
                <w:kern w:val="0"/>
                <w:sz w:val="21"/>
                <w:szCs w:val="21"/>
              </w:rPr>
              <w:t>生态环境</w:t>
            </w:r>
            <w:r>
              <w:rPr>
                <w:rFonts w:hint="default" w:ascii="Times New Roman" w:hAnsi="Times New Roman" w:eastAsia="黑体" w:cs="Times New Roman"/>
                <w:color w:val="000000"/>
                <w:kern w:val="0"/>
                <w:sz w:val="21"/>
                <w:szCs w:val="21"/>
                <w:lang w:eastAsia="zh-CN"/>
              </w:rPr>
              <w:t>部门：</w:t>
            </w:r>
            <w:r>
              <w:rPr>
                <w:rFonts w:hint="default" w:ascii="Times New Roman" w:hAnsi="Times New Roman" w:eastAsia="仿宋_GB2312" w:cs="Times New Roman"/>
                <w:color w:val="000000"/>
                <w:kern w:val="0"/>
                <w:sz w:val="21"/>
                <w:szCs w:val="21"/>
              </w:rPr>
              <w:t>负责畜禽养殖污染防治的统一监督管理</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对畜禽养殖污染防治情况进行监督检查，并加强对畜禽养殖环境污染的监测</w:t>
            </w:r>
            <w:r>
              <w:rPr>
                <w:rFonts w:hint="default" w:ascii="Times New Roman" w:hAnsi="Times New Roman" w:eastAsia="仿宋_GB2312" w:cs="Times New Roman"/>
                <w:color w:val="000000"/>
                <w:kern w:val="0"/>
                <w:sz w:val="21"/>
                <w:szCs w:val="21"/>
                <w:lang w:eastAsia="zh-CN"/>
              </w:rPr>
              <w:t>。</w:t>
            </w:r>
          </w:p>
          <w:p>
            <w:pPr>
              <w:keepNext w:val="0"/>
              <w:keepLines w:val="0"/>
              <w:pageBreakBefore w:val="0"/>
              <w:widowControl/>
              <w:kinsoku/>
              <w:wordWrap/>
              <w:overflowPunct/>
              <w:topLinePunct w:val="0"/>
              <w:autoSpaceDE/>
              <w:autoSpaceDN/>
              <w:bidi w:val="0"/>
              <w:adjustRightInd/>
              <w:snapToGrid/>
              <w:spacing w:line="33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黑体" w:cs="Times New Roman"/>
                <w:color w:val="000000"/>
                <w:kern w:val="0"/>
                <w:sz w:val="21"/>
                <w:szCs w:val="21"/>
                <w:lang w:val="en-US" w:eastAsia="zh-CN"/>
              </w:rPr>
              <w:t>2.</w:t>
            </w:r>
            <w:r>
              <w:rPr>
                <w:rFonts w:hint="default" w:ascii="Times New Roman" w:hAnsi="Times New Roman" w:eastAsia="黑体" w:cs="Times New Roman"/>
                <w:color w:val="000000"/>
                <w:kern w:val="0"/>
                <w:sz w:val="21"/>
                <w:szCs w:val="21"/>
                <w:lang w:eastAsia="zh-CN"/>
              </w:rPr>
              <w:t>县</w:t>
            </w:r>
            <w:r>
              <w:rPr>
                <w:rFonts w:hint="default" w:ascii="Times New Roman" w:hAnsi="Times New Roman" w:eastAsia="黑体" w:cs="Times New Roman"/>
                <w:color w:val="000000"/>
                <w:kern w:val="0"/>
                <w:sz w:val="21"/>
                <w:szCs w:val="21"/>
              </w:rPr>
              <w:t>农业农村部门</w:t>
            </w:r>
            <w:r>
              <w:rPr>
                <w:rFonts w:hint="default" w:ascii="Times New Roman" w:hAnsi="Times New Roman" w:eastAsia="黑体"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eastAsia="zh-CN"/>
              </w:rPr>
              <w:t>负责畜禽废弃物综合利用的指导和服务</w:t>
            </w:r>
            <w:r>
              <w:rPr>
                <w:rFonts w:hint="default" w:ascii="Times New Roman" w:hAnsi="Times New Roman" w:eastAsia="仿宋_GB2312" w:cs="Times New Roman"/>
                <w:color w:val="000000"/>
                <w:kern w:val="0"/>
                <w:sz w:val="21"/>
                <w:szCs w:val="21"/>
              </w:rPr>
              <w:t>。</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firstLine="0"/>
              <w:jc w:val="both"/>
              <w:textAlignment w:val="auto"/>
              <w:rPr>
                <w:rFonts w:hint="default" w:ascii="Times New Roman" w:hAnsi="Times New Roman" w:eastAsia="黑体" w:cs="Times New Roman"/>
                <w:color w:val="000000"/>
                <w:kern w:val="0"/>
                <w:sz w:val="21"/>
                <w:szCs w:val="21"/>
                <w:lang w:val="en-US" w:eastAsia="zh-CN"/>
              </w:rPr>
            </w:pPr>
          </w:p>
        </w:tc>
      </w:tr>
      <w:tr>
        <w:tblPrEx>
          <w:tblCellMar>
            <w:top w:w="0" w:type="dxa"/>
            <w:left w:w="108" w:type="dxa"/>
            <w:bottom w:w="0" w:type="dxa"/>
            <w:right w:w="108" w:type="dxa"/>
          </w:tblCellMar>
        </w:tblPrEx>
        <w:trPr>
          <w:trHeight w:val="838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rPr>
            </w:pPr>
            <w:r>
              <w:rPr>
                <w:rFonts w:hint="default" w:ascii="Times New Roman" w:hAnsi="Times New Roman" w:eastAsia="仿宋_GB2312" w:cs="Times New Roman"/>
                <w:color w:val="000000"/>
                <w:kern w:val="0"/>
                <w:sz w:val="21"/>
                <w:szCs w:val="21"/>
                <w:lang w:val="en-US" w:eastAsia="zh-CN" w:bidi="ar-SA"/>
              </w:rPr>
              <w:t>7</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生态环境</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固体废物污染环境防治</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10" w:lineRule="exact"/>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《中华人民共和国固体废物污染环境防治法》第七条：</w:t>
            </w:r>
            <w:r>
              <w:rPr>
                <w:rFonts w:hint="default" w:ascii="Times New Roman" w:hAnsi="Times New Roman" w:eastAsia="仿宋_GB2312" w:cs="Times New Roman"/>
                <w:b/>
                <w:bCs/>
                <w:color w:val="000000"/>
                <w:kern w:val="0"/>
                <w:sz w:val="21"/>
                <w:szCs w:val="21"/>
              </w:rPr>
              <w:t>地方各级人民政府</w:t>
            </w:r>
            <w:r>
              <w:rPr>
                <w:rFonts w:hint="default" w:ascii="Times New Roman" w:hAnsi="Times New Roman" w:eastAsia="仿宋_GB2312" w:cs="Times New Roman"/>
                <w:color w:val="000000"/>
                <w:kern w:val="0"/>
                <w:sz w:val="21"/>
                <w:szCs w:val="21"/>
              </w:rPr>
              <w:t>对本行政区域固体废物污染环境防治负责。</w:t>
            </w:r>
          </w:p>
          <w:p>
            <w:pPr>
              <w:keepNext w:val="0"/>
              <w:keepLines w:val="0"/>
              <w:pageBreakBefore w:val="0"/>
              <w:widowControl/>
              <w:numPr>
                <w:ilvl w:val="0"/>
                <w:numId w:val="0"/>
              </w:numPr>
              <w:kinsoku/>
              <w:wordWrap/>
              <w:overflowPunct/>
              <w:topLinePunct w:val="0"/>
              <w:autoSpaceDE/>
              <w:autoSpaceDN/>
              <w:bidi w:val="0"/>
              <w:adjustRightInd/>
              <w:snapToGrid/>
              <w:spacing w:line="310" w:lineRule="exac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第八条：</w:t>
            </w:r>
            <w:r>
              <w:rPr>
                <w:rFonts w:hint="default" w:ascii="Times New Roman" w:hAnsi="Times New Roman" w:eastAsia="仿宋_GB2312" w:cs="Times New Roman"/>
                <w:b/>
                <w:bCs/>
                <w:color w:val="000000"/>
                <w:kern w:val="0"/>
                <w:sz w:val="21"/>
                <w:szCs w:val="21"/>
              </w:rPr>
              <w:t>各级人民政府</w:t>
            </w:r>
            <w:r>
              <w:rPr>
                <w:rFonts w:hint="default" w:ascii="Times New Roman" w:hAnsi="Times New Roman" w:eastAsia="仿宋_GB2312" w:cs="Times New Roman"/>
                <w:color w:val="000000"/>
                <w:kern w:val="0"/>
                <w:sz w:val="21"/>
                <w:szCs w:val="21"/>
              </w:rPr>
              <w:t>应当加强对固体废物污染环境防治工作的领导，组织、协调、督促有关部门依法履行固体废物污染环境防治监督管理职责。</w:t>
            </w:r>
          </w:p>
          <w:p>
            <w:pPr>
              <w:pStyle w:val="6"/>
              <w:keepNext w:val="0"/>
              <w:keepLines w:val="0"/>
              <w:pageBreakBefore w:val="0"/>
              <w:numPr>
                <w:ilvl w:val="0"/>
                <w:numId w:val="0"/>
              </w:numPr>
              <w:kinsoku/>
              <w:wordWrap/>
              <w:overflowPunct/>
              <w:topLinePunct w:val="0"/>
              <w:autoSpaceDE/>
              <w:autoSpaceDN/>
              <w:bidi w:val="0"/>
              <w:adjustRightInd/>
              <w:snapToGrid/>
              <w:spacing w:line="310" w:lineRule="exact"/>
              <w:ind w:left="0" w:leftChars="0" w:firstLine="0" w:firstLineChars="0"/>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cs="Times New Roman"/>
                <w:color w:val="000000"/>
                <w:sz w:val="21"/>
                <w:szCs w:val="21"/>
                <w:lang w:val="en-US" w:eastAsia="zh-CN"/>
              </w:rPr>
              <w:t>2</w:t>
            </w:r>
            <w:r>
              <w:rPr>
                <w:rFonts w:hint="default" w:ascii="Times New Roman" w:hAnsi="Times New Roman" w:eastAsia="仿宋_GB2312" w:cs="Times New Roman"/>
                <w:color w:val="000000"/>
                <w:sz w:val="21"/>
                <w:szCs w:val="21"/>
                <w:lang w:val="en-US" w:eastAsia="zh-CN"/>
              </w:rPr>
              <w:t>.《四川省固体废物污染环境防治条例》第五条：</w:t>
            </w:r>
            <w:r>
              <w:rPr>
                <w:rFonts w:hint="default" w:ascii="Times New Roman" w:hAnsi="Times New Roman" w:eastAsia="仿宋_GB2312" w:cs="Times New Roman"/>
                <w:b/>
                <w:bCs/>
                <w:color w:val="000000"/>
                <w:sz w:val="21"/>
                <w:szCs w:val="21"/>
                <w:lang w:val="en-US" w:eastAsia="zh-CN"/>
              </w:rPr>
              <w:t>生态环境主管部门</w:t>
            </w:r>
            <w:r>
              <w:rPr>
                <w:rFonts w:hint="default" w:ascii="Times New Roman" w:hAnsi="Times New Roman" w:eastAsia="仿宋_GB2312" w:cs="Times New Roman"/>
                <w:color w:val="000000"/>
                <w:sz w:val="21"/>
                <w:szCs w:val="21"/>
                <w:lang w:val="en-US" w:eastAsia="zh-CN"/>
              </w:rPr>
              <w:t>对本行政区域内的固体废物污染环境防治工作实施统一监督管理。</w:t>
            </w:r>
          </w:p>
          <w:p>
            <w:pPr>
              <w:pStyle w:val="6"/>
              <w:keepNext w:val="0"/>
              <w:keepLines w:val="0"/>
              <w:pageBreakBefore w:val="0"/>
              <w:numPr>
                <w:ilvl w:val="0"/>
                <w:numId w:val="0"/>
              </w:numPr>
              <w:kinsoku/>
              <w:wordWrap/>
              <w:overflowPunct/>
              <w:topLinePunct w:val="0"/>
              <w:autoSpaceDE/>
              <w:autoSpaceDN/>
              <w:bidi w:val="0"/>
              <w:adjustRightInd/>
              <w:snapToGrid/>
              <w:spacing w:line="310" w:lineRule="exact"/>
              <w:ind w:left="0" w:leftChars="0" w:firstLine="0" w:firstLineChars="0"/>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发展改革、经济和信息化、自然资源、住房城乡建设、交通运输、农业农村、商务、卫生健康、城市管理等主管部门在各自职责范围内负责固体废物污染环境防治的监督管理工作。</w:t>
            </w:r>
          </w:p>
          <w:p>
            <w:pPr>
              <w:pStyle w:val="6"/>
              <w:keepNext w:val="0"/>
              <w:keepLines w:val="0"/>
              <w:pageBreakBefore w:val="0"/>
              <w:numPr>
                <w:ilvl w:val="0"/>
                <w:numId w:val="0"/>
              </w:numPr>
              <w:kinsoku/>
              <w:wordWrap/>
              <w:overflowPunct/>
              <w:topLinePunct w:val="0"/>
              <w:autoSpaceDE/>
              <w:autoSpaceDN/>
              <w:bidi w:val="0"/>
              <w:adjustRightInd/>
              <w:snapToGrid/>
              <w:spacing w:line="310" w:lineRule="exact"/>
              <w:ind w:left="0" w:leftChars="0" w:firstLine="0" w:firstLineChars="0"/>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乡（镇）人民政府、街道办事处</w:t>
            </w:r>
            <w:r>
              <w:rPr>
                <w:rFonts w:hint="default" w:ascii="Times New Roman" w:hAnsi="Times New Roman" w:eastAsia="仿宋_GB2312" w:cs="Times New Roman"/>
                <w:color w:val="000000"/>
                <w:sz w:val="21"/>
                <w:szCs w:val="21"/>
                <w:lang w:val="en-US" w:eastAsia="zh-CN"/>
              </w:rPr>
              <w:t>应当组织、督促辖区内单位和个人做好固体废物污染环境防治工作，加强日常巡查和隐患排查。对排查出的固体废物污染环境隐患应当及时报告生态环境主管部门，并配合查处固体废物污染环境违法行为。</w:t>
            </w:r>
          </w:p>
          <w:p>
            <w:pPr>
              <w:keepNext w:val="0"/>
              <w:keepLines w:val="0"/>
              <w:pageBreakBefore w:val="0"/>
              <w:kinsoku/>
              <w:wordWrap/>
              <w:overflowPunct/>
              <w:topLinePunct w:val="0"/>
              <w:autoSpaceDE/>
              <w:autoSpaceDN/>
              <w:bidi w:val="0"/>
              <w:adjustRightInd/>
              <w:snapToGrid/>
              <w:spacing w:line="310" w:lineRule="exact"/>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3.</w:t>
            </w:r>
            <w:r>
              <w:rPr>
                <w:rFonts w:hint="default" w:ascii="Times New Roman" w:hAnsi="Times New Roman" w:eastAsia="仿宋_GB2312" w:cs="Times New Roman"/>
                <w:color w:val="000000"/>
                <w:kern w:val="2"/>
                <w:sz w:val="21"/>
                <w:szCs w:val="21"/>
                <w:lang w:val="en-US" w:eastAsia="zh-CN" w:bidi="ar-SA"/>
              </w:rPr>
              <w:t>《大英县镇（街道）属地事项责任清单》A00032项：明确固体废物污染环境防治为各镇（街道）的主体责任。</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eastAsia="zh-CN"/>
              </w:rPr>
              <w:t>各</w:t>
            </w:r>
            <w:r>
              <w:rPr>
                <w:rFonts w:hint="default" w:ascii="Times New Roman" w:hAnsi="Times New Roman" w:eastAsia="仿宋_GB2312" w:cs="Times New Roman"/>
                <w:color w:val="000000"/>
                <w:kern w:val="0"/>
                <w:sz w:val="21"/>
                <w:szCs w:val="21"/>
              </w:rPr>
              <w:t>镇</w:t>
            </w:r>
            <w:r>
              <w:rPr>
                <w:rFonts w:hint="default" w:ascii="Times New Roman" w:hAnsi="Times New Roman" w:eastAsia="仿宋_GB2312" w:cs="Times New Roman"/>
                <w:color w:val="000000"/>
                <w:kern w:val="0"/>
                <w:sz w:val="21"/>
                <w:szCs w:val="21"/>
                <w:lang w:eastAsia="zh-CN"/>
              </w:rPr>
              <w:t>（街道）</w:t>
            </w:r>
            <w:r>
              <w:rPr>
                <w:rFonts w:hint="default" w:ascii="Times New Roman" w:hAnsi="Times New Roman" w:eastAsia="仿宋_GB2312" w:cs="Times New Roman"/>
                <w:color w:val="000000"/>
                <w:kern w:val="0"/>
                <w:sz w:val="21"/>
                <w:szCs w:val="21"/>
              </w:rPr>
              <w:t>统筹网格监管力量，</w:t>
            </w:r>
            <w:r>
              <w:rPr>
                <w:rFonts w:hint="default" w:ascii="Times New Roman" w:hAnsi="Times New Roman" w:eastAsia="仿宋_GB2312" w:cs="Times New Roman"/>
                <w:color w:val="000000"/>
                <w:sz w:val="21"/>
                <w:szCs w:val="21"/>
                <w:lang w:val="en-US" w:eastAsia="zh-CN"/>
              </w:rPr>
              <w:t>组织、督促辖区内单位和个人做好固体废物污染环境防治工作；加强日常巡查和隐患排查</w:t>
            </w:r>
            <w:r>
              <w:rPr>
                <w:rFonts w:hint="default" w:ascii="Times New Roman" w:hAnsi="Times New Roman" w:eastAsia="仿宋_GB2312" w:cs="Times New Roman"/>
                <w:color w:val="000000"/>
                <w:kern w:val="0"/>
                <w:sz w:val="21"/>
                <w:szCs w:val="21"/>
              </w:rPr>
              <w:t>并做好记录；对发现问题初步核实，相关情况及时上报生态环境</w:t>
            </w:r>
            <w:r>
              <w:rPr>
                <w:rFonts w:hint="default" w:ascii="Times New Roman" w:hAnsi="Times New Roman" w:eastAsia="仿宋_GB2312" w:cs="Times New Roman"/>
                <w:color w:val="000000"/>
                <w:kern w:val="0"/>
                <w:sz w:val="21"/>
                <w:szCs w:val="21"/>
                <w:lang w:eastAsia="zh-CN"/>
              </w:rPr>
              <w:t>保护</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sz w:val="21"/>
                <w:szCs w:val="21"/>
                <w:lang w:val="en-US" w:eastAsia="zh-CN"/>
              </w:rPr>
              <w:t>并配合查处固体废物污染环境违法行为</w:t>
            </w:r>
            <w:r>
              <w:rPr>
                <w:rFonts w:hint="default" w:ascii="Times New Roman" w:hAnsi="Times New Roman" w:eastAsia="仿宋_GB2312" w:cs="Times New Roman"/>
                <w:color w:val="000000"/>
                <w:kern w:val="0"/>
                <w:sz w:val="21"/>
                <w:szCs w:val="21"/>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黑体" w:cs="Times New Roman"/>
                <w:color w:val="000000"/>
                <w:sz w:val="21"/>
                <w:szCs w:val="21"/>
                <w:lang w:val="en-US" w:eastAsia="zh-CN"/>
              </w:rPr>
              <w:t>1.大英生态环境部门：</w:t>
            </w:r>
            <w:r>
              <w:rPr>
                <w:rFonts w:hint="default" w:ascii="Times New Roman" w:hAnsi="Times New Roman" w:eastAsia="仿宋_GB2312" w:cs="Times New Roman"/>
                <w:color w:val="000000"/>
                <w:kern w:val="0"/>
                <w:sz w:val="21"/>
                <w:szCs w:val="21"/>
                <w:lang w:eastAsia="zh-CN"/>
              </w:rPr>
              <w:t>负责固体废物等污染环境防治工作统一监督管理，加强固体废物收集、运输、处置过程监管；组织、制定、实施固体废物有关的污染环境防治规划、计划、政策措施；</w:t>
            </w:r>
            <w:r>
              <w:rPr>
                <w:rFonts w:hint="default" w:ascii="Times New Roman" w:hAnsi="Times New Roman" w:eastAsia="仿宋_GB2312" w:cs="Times New Roman"/>
                <w:color w:val="000000"/>
                <w:kern w:val="0"/>
                <w:sz w:val="21"/>
                <w:szCs w:val="21"/>
                <w:lang w:val="en-US" w:eastAsia="zh-CN"/>
              </w:rPr>
              <w:t>查处固体废物污染环境的违法行为。</w:t>
            </w:r>
          </w:p>
          <w:p>
            <w:pPr>
              <w:keepNext w:val="0"/>
              <w:keepLines w:val="0"/>
              <w:pageBreakBefore w:val="0"/>
              <w:widowControl/>
              <w:kinsoku/>
              <w:wordWrap/>
              <w:overflowPunct/>
              <w:topLinePunct w:val="0"/>
              <w:autoSpaceDE/>
              <w:autoSpaceDN/>
              <w:bidi w:val="0"/>
              <w:adjustRightInd/>
              <w:snapToGrid/>
              <w:spacing w:line="310" w:lineRule="exac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黑体" w:cs="Times New Roman"/>
                <w:color w:val="000000"/>
                <w:kern w:val="0"/>
                <w:sz w:val="21"/>
                <w:szCs w:val="21"/>
                <w:lang w:val="en-US" w:eastAsia="zh-CN"/>
              </w:rPr>
              <w:t>县</w:t>
            </w:r>
            <w:r>
              <w:rPr>
                <w:rFonts w:hint="default" w:ascii="Times New Roman" w:hAnsi="Times New Roman" w:eastAsia="黑体" w:cs="Times New Roman"/>
                <w:color w:val="000000"/>
                <w:sz w:val="21"/>
                <w:szCs w:val="21"/>
                <w:lang w:val="en-US" w:eastAsia="zh-CN"/>
              </w:rPr>
              <w:t>发展和改革、经济和科技、自然资源和规划、住房和城乡建设、交通运输、农业农村、商务经合、卫生健康、综合行政执法等部门</w:t>
            </w:r>
            <w:r>
              <w:rPr>
                <w:rFonts w:hint="default" w:ascii="Times New Roman" w:hAnsi="Times New Roman" w:eastAsia="仿宋_GB2312" w:cs="Times New Roman"/>
                <w:color w:val="000000"/>
                <w:sz w:val="21"/>
                <w:szCs w:val="21"/>
                <w:lang w:val="en-US" w:eastAsia="zh-CN"/>
              </w:rPr>
              <w:t>：在各自职责范围内负责固体废物污染环境防治的监督管理工作。</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jc w:val="both"/>
              <w:textAlignment w:val="auto"/>
              <w:rPr>
                <w:rFonts w:hint="default" w:ascii="Times New Roman" w:hAnsi="Times New Roman" w:eastAsia="仿宋_GB2312" w:cs="Times New Roman"/>
                <w:color w:val="000000"/>
                <w:kern w:val="0"/>
                <w:sz w:val="21"/>
                <w:szCs w:val="21"/>
                <w:lang w:val="en-US" w:eastAsia="zh-CN"/>
              </w:rPr>
            </w:pPr>
          </w:p>
        </w:tc>
      </w:tr>
      <w:tr>
        <w:tblPrEx>
          <w:tblCellMar>
            <w:top w:w="0" w:type="dxa"/>
            <w:left w:w="108" w:type="dxa"/>
            <w:bottom w:w="0" w:type="dxa"/>
            <w:right w:w="108" w:type="dxa"/>
          </w:tblCellMar>
        </w:tblPrEx>
        <w:trPr>
          <w:trHeight w:val="838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bidi w:val="0"/>
              <w:adjustRightInd/>
              <w:snapToGrid/>
              <w:spacing w:line="29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8</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9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生态环境</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adjustRightInd/>
              <w:snapToGrid/>
              <w:spacing w:line="290" w:lineRule="exact"/>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饮用水水源保护及污染事故应急</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《中华人民共和国水污染防治法》第六十三条：国家建立饮用水水源保护区制度。</w:t>
            </w:r>
          </w:p>
          <w:p>
            <w:pPr>
              <w:keepNext w:val="0"/>
              <w:keepLines w:val="0"/>
              <w:pageBreakBefore w:val="0"/>
              <w:widowControl/>
              <w:numPr>
                <w:ilvl w:val="0"/>
                <w:numId w:val="0"/>
              </w:numPr>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第六十八条：县级以上地方人民政府应当根据保护饮用水水源的实际需要，在准保护区内采取工程措施或者建造湿地、水源涵养林等生态保护措施，防止水污染物直接排入饮用水水体，确保饮用水安全。</w:t>
            </w:r>
          </w:p>
          <w:p>
            <w:pPr>
              <w:keepNext w:val="0"/>
              <w:keepLines w:val="0"/>
              <w:pageBreakBefore w:val="0"/>
              <w:widowControl/>
              <w:numPr>
                <w:ilvl w:val="0"/>
                <w:numId w:val="0"/>
              </w:numPr>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第六十九条：县级以上地方人民政府应当组织</w:t>
            </w:r>
            <w:r>
              <w:rPr>
                <w:rFonts w:hint="default" w:ascii="Times New Roman" w:hAnsi="Times New Roman" w:eastAsia="仿宋_GB2312" w:cs="Times New Roman"/>
                <w:b/>
                <w:bCs/>
                <w:color w:val="000000"/>
                <w:kern w:val="0"/>
                <w:sz w:val="21"/>
                <w:szCs w:val="21"/>
              </w:rPr>
              <w:t>环境保护等部门</w:t>
            </w:r>
            <w:r>
              <w:rPr>
                <w:rFonts w:hint="default" w:ascii="Times New Roman" w:hAnsi="Times New Roman" w:eastAsia="仿宋_GB2312" w:cs="Times New Roman"/>
                <w:color w:val="000000"/>
                <w:kern w:val="0"/>
                <w:sz w:val="21"/>
                <w:szCs w:val="21"/>
              </w:rPr>
              <w:t>，对饮用水水源保护区、地下水型饮用水源的补给区及供水单位周边区域的环境状况和污染风险进行调查评估，筛查可能存在的污染风险因素，并采取相应的风险防范措施。饮用水水源受到污染可能威胁供水安全的，环境保护主管部门应当责令有关企业事业单位和其他生产经营者采取停止排放水污染物等措施，并通报饮用水供水单位和供水、卫生、水行政等部门；跨行政区域的，还应当通报相关</w:t>
            </w:r>
            <w:r>
              <w:rPr>
                <w:rFonts w:hint="default" w:ascii="Times New Roman" w:hAnsi="Times New Roman" w:eastAsia="仿宋_GB2312" w:cs="Times New Roman"/>
                <w:b/>
                <w:bCs/>
                <w:color w:val="000000"/>
                <w:kern w:val="0"/>
                <w:sz w:val="21"/>
                <w:szCs w:val="21"/>
              </w:rPr>
              <w:t>地方人民政府</w:t>
            </w:r>
            <w:r>
              <w:rPr>
                <w:rFonts w:hint="default" w:ascii="Times New Roman" w:hAnsi="Times New Roman" w:eastAsia="仿宋_GB2312" w:cs="Times New Roman"/>
                <w:color w:val="000000"/>
                <w:kern w:val="0"/>
                <w:sz w:val="21"/>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rPr>
              <w:t>2.《饮用水水源保护区污染防治管理规定》第二十条：</w:t>
            </w:r>
            <w:r>
              <w:rPr>
                <w:rFonts w:hint="default" w:ascii="Times New Roman" w:hAnsi="Times New Roman" w:eastAsia="仿宋_GB2312" w:cs="Times New Roman"/>
                <w:b/>
                <w:bCs/>
                <w:color w:val="000000"/>
                <w:kern w:val="0"/>
                <w:sz w:val="21"/>
                <w:szCs w:val="21"/>
              </w:rPr>
              <w:t>各级人民政府的环境保护部门会同有关部门</w:t>
            </w:r>
            <w:r>
              <w:rPr>
                <w:rFonts w:hint="eastAsia" w:ascii="Times New Roman" w:hAnsi="Times New Roman" w:eastAsia="仿宋_GB2312" w:cs="Times New Roman"/>
                <w:color w:val="000000"/>
                <w:kern w:val="0"/>
                <w:sz w:val="21"/>
                <w:szCs w:val="21"/>
                <w:lang w:eastAsia="zh-CN"/>
              </w:rPr>
              <w:t>做好</w:t>
            </w:r>
            <w:r>
              <w:rPr>
                <w:rFonts w:hint="default" w:ascii="Times New Roman" w:hAnsi="Times New Roman" w:eastAsia="仿宋_GB2312" w:cs="Times New Roman"/>
                <w:color w:val="000000"/>
                <w:kern w:val="0"/>
                <w:sz w:val="21"/>
                <w:szCs w:val="21"/>
              </w:rPr>
              <w:t>饮用水水源保护区的污染防治工作并根据当地人民政府的要求制定和颁布地方饮用水水源保护区污染防治管理规定。</w:t>
            </w:r>
          </w:p>
          <w:p>
            <w:pPr>
              <w:keepNext w:val="0"/>
              <w:keepLines w:val="0"/>
              <w:pageBreakBefore w:val="0"/>
              <w:widowControl/>
              <w:numPr>
                <w:ilvl w:val="0"/>
                <w:numId w:val="0"/>
              </w:numPr>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w:t>
            </w:r>
            <w:r>
              <w:rPr>
                <w:rFonts w:hint="default" w:ascii="Times New Roman" w:hAnsi="Times New Roman" w:eastAsia="仿宋_GB2312" w:cs="Times New Roman"/>
                <w:color w:val="000000"/>
                <w:kern w:val="0"/>
                <w:sz w:val="21"/>
                <w:szCs w:val="21"/>
                <w:lang w:eastAsia="zh-CN"/>
              </w:rPr>
              <w:t>四川</w:t>
            </w:r>
            <w:r>
              <w:rPr>
                <w:rFonts w:hint="default" w:ascii="Times New Roman" w:hAnsi="Times New Roman" w:eastAsia="仿宋_GB2312" w:cs="Times New Roman"/>
                <w:color w:val="000000"/>
                <w:kern w:val="0"/>
                <w:sz w:val="21"/>
                <w:szCs w:val="21"/>
              </w:rPr>
              <w:t>省饮用水水源保护</w:t>
            </w:r>
            <w:r>
              <w:rPr>
                <w:rFonts w:hint="default" w:ascii="Times New Roman" w:hAnsi="Times New Roman" w:eastAsia="仿宋_GB2312" w:cs="Times New Roman"/>
                <w:color w:val="000000"/>
                <w:kern w:val="0"/>
                <w:sz w:val="21"/>
                <w:szCs w:val="21"/>
                <w:lang w:eastAsia="zh-CN"/>
              </w:rPr>
              <w:t>管理</w:t>
            </w:r>
            <w:r>
              <w:rPr>
                <w:rFonts w:hint="default" w:ascii="Times New Roman" w:hAnsi="Times New Roman" w:eastAsia="仿宋_GB2312" w:cs="Times New Roman"/>
                <w:color w:val="000000"/>
                <w:kern w:val="0"/>
                <w:sz w:val="21"/>
                <w:szCs w:val="21"/>
              </w:rPr>
              <w:t>条例》第</w:t>
            </w:r>
            <w:r>
              <w:rPr>
                <w:rFonts w:hint="default" w:ascii="Times New Roman" w:hAnsi="Times New Roman" w:eastAsia="仿宋_GB2312" w:cs="Times New Roman"/>
                <w:color w:val="000000"/>
                <w:kern w:val="0"/>
                <w:sz w:val="21"/>
                <w:szCs w:val="21"/>
                <w:lang w:eastAsia="zh-CN"/>
              </w:rPr>
              <w:t>五</w:t>
            </w:r>
            <w:r>
              <w:rPr>
                <w:rFonts w:hint="default" w:ascii="Times New Roman" w:hAnsi="Times New Roman" w:eastAsia="仿宋_GB2312" w:cs="Times New Roman"/>
                <w:color w:val="000000"/>
                <w:kern w:val="0"/>
                <w:sz w:val="21"/>
                <w:szCs w:val="21"/>
              </w:rPr>
              <w:t>条：县级以上</w:t>
            </w:r>
            <w:r>
              <w:rPr>
                <w:rFonts w:hint="default" w:ascii="Times New Roman" w:hAnsi="Times New Roman" w:eastAsia="仿宋_GB2312" w:cs="Times New Roman"/>
                <w:color w:val="000000"/>
                <w:kern w:val="0"/>
                <w:sz w:val="21"/>
                <w:szCs w:val="21"/>
                <w:lang w:eastAsia="zh-CN"/>
              </w:rPr>
              <w:t>地方</w:t>
            </w:r>
            <w:r>
              <w:rPr>
                <w:rFonts w:hint="default" w:ascii="Times New Roman" w:hAnsi="Times New Roman" w:eastAsia="仿宋_GB2312" w:cs="Times New Roman"/>
                <w:color w:val="000000"/>
                <w:kern w:val="0"/>
                <w:sz w:val="21"/>
                <w:szCs w:val="21"/>
              </w:rPr>
              <w:t>人民政府</w:t>
            </w:r>
            <w:r>
              <w:rPr>
                <w:rFonts w:hint="default" w:ascii="Times New Roman" w:hAnsi="Times New Roman" w:eastAsia="仿宋_GB2312" w:cs="Times New Roman"/>
                <w:b/>
                <w:bCs/>
                <w:color w:val="000000"/>
                <w:kern w:val="0"/>
                <w:sz w:val="21"/>
                <w:szCs w:val="21"/>
                <w:lang w:eastAsia="zh-CN"/>
              </w:rPr>
              <w:t>生态环境</w:t>
            </w:r>
            <w:r>
              <w:rPr>
                <w:rFonts w:hint="default" w:ascii="Times New Roman" w:hAnsi="Times New Roman" w:eastAsia="仿宋_GB2312" w:cs="Times New Roman"/>
                <w:b/>
                <w:bCs/>
                <w:color w:val="000000"/>
                <w:kern w:val="0"/>
                <w:sz w:val="21"/>
                <w:szCs w:val="21"/>
              </w:rPr>
              <w:t>主管部门</w:t>
            </w:r>
            <w:r>
              <w:rPr>
                <w:rFonts w:hint="default" w:ascii="Times New Roman" w:hAnsi="Times New Roman" w:eastAsia="仿宋_GB2312" w:cs="Times New Roman"/>
                <w:color w:val="000000"/>
                <w:kern w:val="0"/>
                <w:sz w:val="21"/>
                <w:szCs w:val="21"/>
              </w:rPr>
              <w:t>对</w:t>
            </w:r>
            <w:r>
              <w:rPr>
                <w:rFonts w:hint="default" w:ascii="Times New Roman" w:hAnsi="Times New Roman" w:eastAsia="仿宋_GB2312" w:cs="Times New Roman"/>
                <w:color w:val="000000"/>
                <w:kern w:val="0"/>
                <w:sz w:val="21"/>
                <w:szCs w:val="21"/>
                <w:lang w:eastAsia="zh-CN"/>
              </w:rPr>
              <w:t>所辖</w:t>
            </w:r>
            <w:r>
              <w:rPr>
                <w:rFonts w:hint="default" w:ascii="Times New Roman" w:hAnsi="Times New Roman" w:eastAsia="仿宋_GB2312" w:cs="Times New Roman"/>
                <w:color w:val="000000"/>
                <w:kern w:val="0"/>
                <w:sz w:val="21"/>
                <w:szCs w:val="21"/>
              </w:rPr>
              <w:t>行政区域</w:t>
            </w:r>
            <w:r>
              <w:rPr>
                <w:rFonts w:hint="default" w:ascii="Times New Roman" w:hAnsi="Times New Roman" w:eastAsia="仿宋_GB2312" w:cs="Times New Roman"/>
                <w:color w:val="000000"/>
                <w:kern w:val="0"/>
                <w:sz w:val="21"/>
                <w:szCs w:val="21"/>
                <w:lang w:eastAsia="zh-CN"/>
              </w:rPr>
              <w:t>的</w:t>
            </w:r>
            <w:r>
              <w:rPr>
                <w:rFonts w:hint="default" w:ascii="Times New Roman" w:hAnsi="Times New Roman" w:eastAsia="仿宋_GB2312" w:cs="Times New Roman"/>
                <w:color w:val="000000"/>
                <w:kern w:val="0"/>
                <w:sz w:val="21"/>
                <w:szCs w:val="21"/>
              </w:rPr>
              <w:t>饮用水水源</w:t>
            </w:r>
            <w:r>
              <w:rPr>
                <w:rFonts w:hint="default" w:ascii="Times New Roman" w:hAnsi="Times New Roman" w:eastAsia="仿宋_GB2312" w:cs="Times New Roman"/>
                <w:color w:val="000000"/>
                <w:kern w:val="0"/>
                <w:sz w:val="21"/>
                <w:szCs w:val="21"/>
                <w:lang w:eastAsia="zh-CN"/>
              </w:rPr>
              <w:t>污染防治</w:t>
            </w:r>
            <w:r>
              <w:rPr>
                <w:rFonts w:hint="default" w:ascii="Times New Roman" w:hAnsi="Times New Roman" w:eastAsia="仿宋_GB2312" w:cs="Times New Roman"/>
                <w:color w:val="000000"/>
                <w:kern w:val="0"/>
                <w:sz w:val="21"/>
                <w:szCs w:val="21"/>
              </w:rPr>
              <w:t>实施统一监督管理。县级以上</w:t>
            </w:r>
            <w:r>
              <w:rPr>
                <w:rFonts w:hint="default" w:ascii="Times New Roman" w:hAnsi="Times New Roman" w:eastAsia="仿宋_GB2312" w:cs="Times New Roman"/>
                <w:color w:val="000000"/>
                <w:kern w:val="0"/>
                <w:sz w:val="21"/>
                <w:szCs w:val="21"/>
                <w:lang w:eastAsia="zh-CN"/>
              </w:rPr>
              <w:t>地方</w:t>
            </w:r>
            <w:r>
              <w:rPr>
                <w:rFonts w:hint="default" w:ascii="Times New Roman" w:hAnsi="Times New Roman" w:eastAsia="仿宋_GB2312" w:cs="Times New Roman"/>
                <w:color w:val="000000"/>
                <w:kern w:val="0"/>
                <w:sz w:val="21"/>
                <w:szCs w:val="21"/>
              </w:rPr>
              <w:t>人民政府</w:t>
            </w:r>
            <w:r>
              <w:rPr>
                <w:rFonts w:hint="default" w:ascii="Times New Roman" w:hAnsi="Times New Roman" w:eastAsia="仿宋_GB2312" w:cs="Times New Roman"/>
                <w:color w:val="000000"/>
                <w:kern w:val="0"/>
                <w:sz w:val="21"/>
                <w:szCs w:val="21"/>
                <w:lang w:eastAsia="zh-CN"/>
              </w:rPr>
              <w:t>有关部门、</w:t>
            </w:r>
            <w:r>
              <w:rPr>
                <w:rFonts w:hint="default" w:ascii="Times New Roman" w:hAnsi="Times New Roman" w:eastAsia="仿宋_GB2312" w:cs="Times New Roman"/>
                <w:b/>
                <w:bCs/>
                <w:color w:val="000000"/>
                <w:kern w:val="0"/>
                <w:sz w:val="21"/>
                <w:szCs w:val="21"/>
                <w:lang w:eastAsia="zh-CN"/>
              </w:rPr>
              <w:t>乡（镇）人民政府</w:t>
            </w:r>
            <w:r>
              <w:rPr>
                <w:rFonts w:hint="default" w:ascii="Times New Roman" w:hAnsi="Times New Roman" w:eastAsia="仿宋_GB2312" w:cs="Times New Roman"/>
                <w:color w:val="000000"/>
                <w:kern w:val="0"/>
                <w:sz w:val="21"/>
                <w:szCs w:val="21"/>
                <w:lang w:eastAsia="zh-CN"/>
              </w:rPr>
              <w:t>以及江河、湖泊、水库的管理机构</w:t>
            </w:r>
            <w:r>
              <w:rPr>
                <w:rFonts w:hint="default" w:ascii="Times New Roman" w:hAnsi="Times New Roman" w:eastAsia="仿宋_GB2312" w:cs="Times New Roman"/>
                <w:color w:val="000000"/>
                <w:kern w:val="0"/>
                <w:sz w:val="21"/>
                <w:szCs w:val="21"/>
              </w:rPr>
              <w:t>，按照各自职责，做好饮用水水源保护工作。</w:t>
            </w:r>
          </w:p>
          <w:p>
            <w:pPr>
              <w:pStyle w:val="6"/>
              <w:keepNext w:val="0"/>
              <w:keepLines w:val="0"/>
              <w:pageBreakBefore w:val="0"/>
              <w:numPr>
                <w:ilvl w:val="0"/>
                <w:numId w:val="0"/>
              </w:numPr>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sz w:val="21"/>
                <w:szCs w:val="21"/>
                <w:lang w:eastAsia="zh-CN"/>
              </w:rPr>
              <w:t>第三十三条：</w:t>
            </w:r>
            <w:r>
              <w:rPr>
                <w:rFonts w:hint="default" w:ascii="Times New Roman" w:hAnsi="Times New Roman" w:eastAsia="仿宋_GB2312" w:cs="Times New Roman"/>
                <w:color w:val="000000"/>
                <w:kern w:val="0"/>
                <w:sz w:val="21"/>
                <w:szCs w:val="21"/>
              </w:rPr>
              <w:t>饮用水水源保护区</w:t>
            </w:r>
            <w:r>
              <w:rPr>
                <w:rFonts w:hint="default" w:ascii="Times New Roman" w:hAnsi="Times New Roman" w:eastAsia="仿宋_GB2312" w:cs="Times New Roman"/>
                <w:color w:val="000000"/>
                <w:kern w:val="0"/>
                <w:sz w:val="21"/>
                <w:szCs w:val="21"/>
                <w:lang w:eastAsia="zh-CN"/>
              </w:rPr>
              <w:t>、准保护区所在地</w:t>
            </w:r>
            <w:r>
              <w:rPr>
                <w:rFonts w:hint="default" w:ascii="Times New Roman" w:hAnsi="Times New Roman" w:eastAsia="仿宋_GB2312" w:cs="Times New Roman"/>
                <w:b/>
                <w:bCs/>
                <w:color w:val="000000"/>
                <w:kern w:val="0"/>
                <w:sz w:val="21"/>
                <w:szCs w:val="21"/>
                <w:lang w:eastAsia="zh-CN"/>
              </w:rPr>
              <w:t>乡（镇）人民政府</w:t>
            </w:r>
            <w:r>
              <w:rPr>
                <w:rFonts w:hint="default" w:ascii="Times New Roman" w:hAnsi="Times New Roman" w:eastAsia="仿宋_GB2312" w:cs="Times New Roman"/>
                <w:color w:val="000000"/>
                <w:kern w:val="0"/>
                <w:sz w:val="21"/>
                <w:szCs w:val="21"/>
                <w:lang w:eastAsia="zh-CN"/>
              </w:rPr>
              <w:t>和相关企业事业单位应当制定污染事故应急方案，报当地生态环境及相关主管部门备案，并按要求进行应急演练。</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eastAsia="zh-CN"/>
              </w:rPr>
              <w:t>各镇</w:t>
            </w:r>
            <w:r>
              <w:rPr>
                <w:rFonts w:hint="default" w:ascii="Times New Roman" w:hAnsi="Times New Roman" w:eastAsia="仿宋_GB2312" w:cs="Times New Roman"/>
                <w:color w:val="000000"/>
                <w:kern w:val="0"/>
                <w:sz w:val="21"/>
                <w:szCs w:val="21"/>
              </w:rPr>
              <w:t>按照饮用水水源保护区标志技术要求，在饮用水水源保护区的边界设立明确的地理界标和明显的警示标志；对辖区水源地保护区周边开展日常巡查并做好记录；对巡查发现问题及时上报有关部门，并协助做好整治方案实施相关工作</w:t>
            </w:r>
            <w:r>
              <w:rPr>
                <w:rFonts w:hint="default" w:ascii="Times New Roman" w:hAnsi="Times New Roman" w:eastAsia="仿宋_GB2312" w:cs="Times New Roman"/>
                <w:color w:val="000000"/>
                <w:kern w:val="0"/>
                <w:sz w:val="21"/>
                <w:szCs w:val="21"/>
                <w:lang w:eastAsia="zh-CN"/>
              </w:rPr>
              <w:t>；制定污染事故应急方案，报大英生态环境及相关主管部门备案，并按要求进行应急演练。</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黑体" w:cs="Times New Roman"/>
                <w:color w:val="000000"/>
                <w:sz w:val="21"/>
                <w:szCs w:val="21"/>
                <w:lang w:val="en-US" w:eastAsia="zh-CN"/>
              </w:rPr>
              <w:t>大英生态环境、县自然资源和规划、水利等部门：</w:t>
            </w:r>
            <w:r>
              <w:rPr>
                <w:rFonts w:hint="default" w:ascii="Times New Roman" w:hAnsi="Times New Roman" w:eastAsia="仿宋_GB2312" w:cs="Times New Roman"/>
                <w:color w:val="000000"/>
                <w:kern w:val="0"/>
                <w:sz w:val="21"/>
                <w:szCs w:val="21"/>
              </w:rPr>
              <w:t>按照职责分工做好饮用水水源</w:t>
            </w:r>
            <w:r>
              <w:rPr>
                <w:rFonts w:hint="default" w:ascii="Times New Roman" w:hAnsi="Times New Roman" w:eastAsia="仿宋_GB2312" w:cs="Times New Roman"/>
                <w:color w:val="000000"/>
                <w:kern w:val="0"/>
                <w:sz w:val="21"/>
                <w:szCs w:val="21"/>
                <w:lang w:eastAsia="zh-CN"/>
              </w:rPr>
              <w:t>保护和污染防治等</w:t>
            </w:r>
            <w:r>
              <w:rPr>
                <w:rFonts w:hint="default" w:ascii="Times New Roman" w:hAnsi="Times New Roman" w:eastAsia="仿宋_GB2312" w:cs="Times New Roman"/>
                <w:color w:val="000000"/>
                <w:kern w:val="0"/>
                <w:sz w:val="21"/>
                <w:szCs w:val="21"/>
              </w:rPr>
              <w:t>工作，拟订饮用水水源保护区划定方案，</w:t>
            </w:r>
            <w:r>
              <w:rPr>
                <w:rFonts w:hint="default" w:ascii="Times New Roman" w:hAnsi="Times New Roman" w:eastAsia="仿宋_GB2312" w:cs="Times New Roman"/>
                <w:color w:val="000000"/>
                <w:kern w:val="0"/>
                <w:sz w:val="21"/>
                <w:szCs w:val="21"/>
                <w:lang w:eastAsia="zh-CN"/>
              </w:rPr>
              <w:t>组织编制</w:t>
            </w:r>
            <w:r>
              <w:rPr>
                <w:rFonts w:hint="default" w:ascii="Times New Roman" w:hAnsi="Times New Roman" w:eastAsia="仿宋_GB2312" w:cs="Times New Roman"/>
                <w:color w:val="000000"/>
                <w:kern w:val="0"/>
                <w:sz w:val="21"/>
                <w:szCs w:val="21"/>
              </w:rPr>
              <w:t>饮用水水源</w:t>
            </w:r>
            <w:r>
              <w:rPr>
                <w:rFonts w:hint="default" w:ascii="Times New Roman" w:hAnsi="Times New Roman" w:eastAsia="仿宋_GB2312" w:cs="Times New Roman"/>
                <w:color w:val="000000"/>
                <w:kern w:val="0"/>
                <w:sz w:val="21"/>
                <w:szCs w:val="21"/>
                <w:lang w:eastAsia="zh-CN"/>
              </w:rPr>
              <w:t>污染事故应急预案，组织开展饮用水源规范化建设；</w:t>
            </w:r>
            <w:r>
              <w:rPr>
                <w:rFonts w:hint="default" w:ascii="Times New Roman" w:hAnsi="Times New Roman" w:eastAsia="仿宋_GB2312" w:cs="Times New Roman"/>
                <w:color w:val="000000"/>
                <w:kern w:val="0"/>
                <w:sz w:val="21"/>
                <w:szCs w:val="21"/>
              </w:rPr>
              <w:t>制定整治方案，开展集中式饮用水水源地环境保护专项行动，深化饮用水水源地周边</w:t>
            </w:r>
            <w:r>
              <w:rPr>
                <w:rFonts w:hint="default" w:ascii="Times New Roman" w:hAnsi="Times New Roman" w:eastAsia="仿宋_GB2312" w:cs="Times New Roman"/>
                <w:color w:val="000000"/>
                <w:kern w:val="0"/>
                <w:sz w:val="21"/>
                <w:szCs w:val="21"/>
                <w:lang w:eastAsia="zh-CN"/>
              </w:rPr>
              <w:t>环境</w:t>
            </w:r>
            <w:r>
              <w:rPr>
                <w:rFonts w:hint="default" w:ascii="Times New Roman" w:hAnsi="Times New Roman" w:eastAsia="仿宋_GB2312" w:cs="Times New Roman"/>
                <w:color w:val="000000"/>
                <w:kern w:val="0"/>
                <w:sz w:val="21"/>
                <w:szCs w:val="21"/>
              </w:rPr>
              <w:t>综合整治。</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290" w:lineRule="exact"/>
              <w:ind w:left="0" w:leftChars="0" w:firstLine="0" w:firstLineChars="0"/>
              <w:jc w:val="center"/>
              <w:textAlignment w:val="auto"/>
              <w:rPr>
                <w:rFonts w:hint="default" w:ascii="Times New Roman" w:hAnsi="Times New Roman" w:eastAsia="仿宋_GB2312" w:cs="Times New Roman"/>
                <w:color w:val="000000"/>
                <w:kern w:val="0"/>
                <w:sz w:val="21"/>
                <w:szCs w:val="21"/>
                <w:highlight w:val="none"/>
                <w:lang w:val="en-US" w:eastAsia="zh-CN" w:bidi="ar"/>
              </w:rPr>
            </w:pPr>
          </w:p>
        </w:tc>
      </w:tr>
      <w:tr>
        <w:tblPrEx>
          <w:tblCellMar>
            <w:top w:w="0" w:type="dxa"/>
            <w:left w:w="108" w:type="dxa"/>
            <w:bottom w:w="0" w:type="dxa"/>
            <w:right w:w="108" w:type="dxa"/>
          </w:tblCellMar>
        </w:tblPrEx>
        <w:trPr>
          <w:trHeight w:val="8353"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7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9</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jc w:val="center"/>
              <w:textAlignment w:val="auto"/>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sz w:val="21"/>
                <w:szCs w:val="21"/>
              </w:rPr>
              <w:t>市场监管</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jc w:val="center"/>
              <w:textAlignment w:val="auto"/>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sz w:val="21"/>
                <w:szCs w:val="21"/>
              </w:rPr>
              <w:t>食品安全</w:t>
            </w:r>
            <w:r>
              <w:rPr>
                <w:rFonts w:hint="default" w:ascii="Times New Roman" w:hAnsi="Times New Roman" w:eastAsia="仿宋_GB2312" w:cs="Times New Roman"/>
                <w:color w:val="000000"/>
                <w:kern w:val="0"/>
                <w:sz w:val="21"/>
                <w:szCs w:val="21"/>
                <w:lang w:val="en-US" w:eastAsia="zh-CN"/>
              </w:rPr>
              <w:t>日常</w:t>
            </w:r>
            <w:r>
              <w:rPr>
                <w:rFonts w:hint="default" w:ascii="Times New Roman" w:hAnsi="Times New Roman" w:eastAsia="仿宋_GB2312" w:cs="Times New Roman"/>
                <w:color w:val="000000"/>
                <w:kern w:val="0"/>
                <w:sz w:val="21"/>
                <w:szCs w:val="21"/>
              </w:rPr>
              <w:t>监管</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《中华人民共和国食品安全法》第一百零九条：县级以上人民政府</w:t>
            </w:r>
            <w:r>
              <w:rPr>
                <w:rFonts w:hint="default" w:ascii="Times New Roman" w:hAnsi="Times New Roman" w:eastAsia="仿宋_GB2312" w:cs="Times New Roman"/>
                <w:b/>
                <w:bCs/>
                <w:color w:val="000000"/>
                <w:kern w:val="0"/>
                <w:sz w:val="21"/>
                <w:szCs w:val="21"/>
              </w:rPr>
              <w:t>食品安全监督管理部门</w:t>
            </w:r>
            <w:r>
              <w:rPr>
                <w:rFonts w:hint="default" w:ascii="Times New Roman" w:hAnsi="Times New Roman" w:eastAsia="仿宋_GB2312" w:cs="Times New Roman"/>
                <w:color w:val="000000"/>
                <w:kern w:val="0"/>
                <w:sz w:val="21"/>
                <w:szCs w:val="21"/>
              </w:rPr>
              <w:t>根据食品安全风险监测、风险评估结果和食品安全状况等，确定监督管理的重点、方式和频次，实施风险分级管理。县级以上地方人民政府组织本级食品安全监督管理、农业行政等部门制定本行政区域的食品安全年度监督管理计划，向社会公布并组织实施。</w:t>
            </w:r>
          </w:p>
          <w:p>
            <w:pPr>
              <w:pStyle w:val="6"/>
              <w:keepNext w:val="0"/>
              <w:keepLines w:val="0"/>
              <w:pageBreakBefore w:val="0"/>
              <w:kinsoku/>
              <w:wordWrap/>
              <w:overflowPunct/>
              <w:topLinePunct w:val="0"/>
              <w:autoSpaceDE/>
              <w:autoSpaceDN/>
              <w:bidi w:val="0"/>
              <w:adjustRightInd/>
              <w:snapToGrid/>
              <w:spacing w:line="310" w:lineRule="exact"/>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cs="Times New Roman"/>
                <w:color w:val="000000"/>
                <w:sz w:val="21"/>
                <w:szCs w:val="21"/>
                <w:lang w:val="en-US" w:eastAsia="zh-CN"/>
              </w:rPr>
              <w:t>2.</w:t>
            </w:r>
            <w:r>
              <w:rPr>
                <w:rFonts w:hint="default" w:ascii="Times New Roman" w:hAnsi="Times New Roman" w:eastAsia="仿宋_GB2312" w:cs="Times New Roman"/>
                <w:color w:val="000000"/>
                <w:kern w:val="0"/>
                <w:sz w:val="21"/>
                <w:szCs w:val="21"/>
                <w:lang w:eastAsia="zh-CN"/>
              </w:rPr>
              <w:t>《四川省食品安全条例》第八条</w:t>
            </w:r>
            <w:r>
              <w:rPr>
                <w:rFonts w:hint="default" w:ascii="Times New Roman" w:hAnsi="Times New Roman" w:cs="Times New Roman"/>
                <w:color w:val="000000"/>
                <w:kern w:val="0"/>
                <w:sz w:val="21"/>
                <w:szCs w:val="21"/>
                <w:lang w:eastAsia="zh-CN"/>
              </w:rPr>
              <w:t>：</w:t>
            </w:r>
            <w:r>
              <w:rPr>
                <w:rFonts w:hint="default" w:ascii="Times New Roman" w:hAnsi="Times New Roman" w:eastAsia="仿宋_GB2312" w:cs="Times New Roman"/>
                <w:b/>
                <w:bCs/>
                <w:color w:val="000000"/>
                <w:kern w:val="0"/>
                <w:sz w:val="21"/>
                <w:szCs w:val="21"/>
                <w:lang w:eastAsia="zh-CN"/>
              </w:rPr>
              <w:t>乡镇人民政府和街道办事处</w:t>
            </w:r>
            <w:r>
              <w:rPr>
                <w:rFonts w:hint="default" w:ascii="Times New Roman" w:hAnsi="Times New Roman" w:eastAsia="仿宋_GB2312" w:cs="Times New Roman"/>
                <w:color w:val="000000"/>
                <w:kern w:val="0"/>
                <w:sz w:val="21"/>
                <w:szCs w:val="21"/>
                <w:lang w:eastAsia="zh-CN"/>
              </w:rPr>
              <w:t>应当建立完善食品安全工作机制，统筹协调食品安全工作，依法开展涉及食品安全的隐患排查、信息报告、宣传教育，支持和协助有关部门开展食品安全执法和突发事件处置等工作。</w:t>
            </w:r>
          </w:p>
          <w:p>
            <w:pPr>
              <w:keepNext w:val="0"/>
              <w:keepLines w:val="0"/>
              <w:pageBreakBefore w:val="0"/>
              <w:kinsoku/>
              <w:wordWrap/>
              <w:overflowPunct/>
              <w:topLinePunct w:val="0"/>
              <w:autoSpaceDE/>
              <w:autoSpaceDN/>
              <w:bidi w:val="0"/>
              <w:adjustRightInd/>
              <w:snapToGrid/>
              <w:spacing w:line="310" w:lineRule="exact"/>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3.</w:t>
            </w:r>
            <w:r>
              <w:rPr>
                <w:rFonts w:hint="default" w:ascii="Times New Roman" w:hAnsi="Times New Roman" w:eastAsia="仿宋_GB2312" w:cs="Times New Roman"/>
                <w:color w:val="000000"/>
                <w:kern w:val="0"/>
                <w:sz w:val="21"/>
                <w:szCs w:val="21"/>
                <w:lang w:val="en-US" w:eastAsia="zh-CN" w:bidi="ar-SA"/>
              </w:rPr>
              <w:t>《大英县镇（街道）法定行政权力事项清单》明确对食品安全的监督检查为各镇（街道）</w:t>
            </w:r>
            <w:r>
              <w:rPr>
                <w:rFonts w:hint="default" w:ascii="Times New Roman" w:hAnsi="Times New Roman" w:eastAsia="仿宋_GB2312" w:cs="Times New Roman"/>
                <w:color w:val="000000"/>
                <w:kern w:val="0"/>
                <w:sz w:val="21"/>
                <w:szCs w:val="21"/>
                <w:lang w:val="en-US" w:eastAsia="zh-CN"/>
              </w:rPr>
              <w:t>法定行政权力</w:t>
            </w:r>
            <w:r>
              <w:rPr>
                <w:rFonts w:hint="default" w:ascii="Times New Roman" w:hAnsi="Times New Roman" w:eastAsia="仿宋_GB2312" w:cs="Times New Roman"/>
                <w:color w:val="000000"/>
                <w:kern w:val="0"/>
                <w:sz w:val="21"/>
                <w:szCs w:val="21"/>
                <w:lang w:val="en-US" w:eastAsia="zh-CN" w:bidi="ar-SA"/>
              </w:rPr>
              <w:t>。</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textAlignment w:val="auto"/>
              <w:rPr>
                <w:rFonts w:hint="default" w:ascii="Times New Roman" w:hAnsi="Times New Roman" w:eastAsia="仿宋_GB2312" w:cs="Times New Roman"/>
                <w:color w:val="000000"/>
                <w:kern w:val="0"/>
                <w:lang w:eastAsia="zh-CN"/>
              </w:rPr>
            </w:pPr>
            <w:r>
              <w:rPr>
                <w:rFonts w:hint="default" w:ascii="Times New Roman" w:hAnsi="Times New Roman" w:eastAsia="仿宋_GB2312" w:cs="Times New Roman"/>
                <w:color w:val="000000"/>
                <w:kern w:val="0"/>
                <w:sz w:val="21"/>
                <w:szCs w:val="21"/>
                <w:lang w:eastAsia="zh-CN"/>
              </w:rPr>
              <w:t>各镇（街道）建立完善食品安全工作机制，统筹协调食品安全工作；依法开展涉及食品安全的隐患排查、信息报告、宣传教育；支持和协助有关部门开展食品安全执法和突发事件处置等工作；</w:t>
            </w:r>
            <w:r>
              <w:rPr>
                <w:rFonts w:hint="default" w:ascii="Times New Roman" w:hAnsi="Times New Roman" w:eastAsia="仿宋_GB2312" w:cs="Times New Roman"/>
                <w:color w:val="000000"/>
                <w:kern w:val="0"/>
                <w:sz w:val="21"/>
                <w:szCs w:val="21"/>
              </w:rPr>
              <w:t>发现食品安全隐患或食品生产经营违法违规行为，及时上报</w:t>
            </w:r>
            <w:r>
              <w:rPr>
                <w:rFonts w:hint="default" w:ascii="Times New Roman" w:hAnsi="Times New Roman" w:eastAsia="仿宋_GB2312" w:cs="Times New Roman"/>
                <w:color w:val="000000"/>
                <w:kern w:val="0"/>
                <w:sz w:val="21"/>
                <w:szCs w:val="21"/>
                <w:lang w:eastAsia="zh-CN"/>
              </w:rPr>
              <w:t>县</w:t>
            </w:r>
            <w:r>
              <w:rPr>
                <w:rFonts w:hint="default" w:ascii="Times New Roman" w:hAnsi="Times New Roman" w:eastAsia="仿宋_GB2312" w:cs="Times New Roman"/>
                <w:color w:val="000000"/>
                <w:kern w:val="0"/>
                <w:sz w:val="21"/>
                <w:szCs w:val="21"/>
              </w:rPr>
              <w:t>市场</w:t>
            </w:r>
            <w:r>
              <w:rPr>
                <w:rFonts w:hint="default" w:ascii="Times New Roman" w:hAnsi="Times New Roman" w:eastAsia="仿宋_GB2312" w:cs="Times New Roman"/>
                <w:color w:val="000000"/>
                <w:kern w:val="0"/>
                <w:sz w:val="21"/>
                <w:szCs w:val="21"/>
                <w:lang w:eastAsia="zh-CN"/>
              </w:rPr>
              <w:t>监督管理</w:t>
            </w:r>
            <w:r>
              <w:rPr>
                <w:rFonts w:hint="default" w:ascii="Times New Roman" w:hAnsi="Times New Roman" w:eastAsia="仿宋_GB2312" w:cs="Times New Roman"/>
                <w:color w:val="000000"/>
                <w:kern w:val="0"/>
                <w:sz w:val="21"/>
                <w:szCs w:val="21"/>
              </w:rPr>
              <w:t>部门</w:t>
            </w:r>
            <w:r>
              <w:rPr>
                <w:rFonts w:hint="default" w:ascii="Times New Roman" w:hAnsi="Times New Roman" w:eastAsia="仿宋_GB2312" w:cs="Times New Roman"/>
                <w:color w:val="000000"/>
                <w:kern w:val="0"/>
                <w:sz w:val="21"/>
                <w:szCs w:val="21"/>
                <w:lang w:eastAsia="zh-CN"/>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textAlignment w:val="auto"/>
              <w:rPr>
                <w:rFonts w:hint="default" w:ascii="Times New Roman" w:hAnsi="Times New Roman" w:eastAsia="仿宋_GB2312" w:cs="Times New Roman"/>
                <w:color w:val="000000"/>
                <w:kern w:val="0"/>
                <w:lang w:eastAsia="zh-CN"/>
              </w:rPr>
            </w:pPr>
            <w:r>
              <w:rPr>
                <w:rFonts w:hint="default" w:ascii="Times New Roman" w:hAnsi="Times New Roman" w:eastAsia="黑体" w:cs="Times New Roman"/>
                <w:color w:val="000000"/>
                <w:kern w:val="0"/>
                <w:sz w:val="21"/>
                <w:szCs w:val="21"/>
                <w:lang w:eastAsia="zh-CN"/>
              </w:rPr>
              <w:t>县</w:t>
            </w:r>
            <w:r>
              <w:rPr>
                <w:rFonts w:hint="default" w:ascii="Times New Roman" w:hAnsi="Times New Roman" w:eastAsia="黑体" w:cs="Times New Roman"/>
                <w:color w:val="000000"/>
                <w:kern w:val="0"/>
                <w:sz w:val="21"/>
                <w:szCs w:val="21"/>
              </w:rPr>
              <w:t>市场</w:t>
            </w:r>
            <w:r>
              <w:rPr>
                <w:rFonts w:hint="default" w:ascii="Times New Roman" w:hAnsi="Times New Roman" w:eastAsia="黑体" w:cs="Times New Roman"/>
                <w:color w:val="000000"/>
                <w:kern w:val="0"/>
                <w:sz w:val="21"/>
                <w:szCs w:val="21"/>
                <w:lang w:eastAsia="zh-CN"/>
              </w:rPr>
              <w:t>监督管理</w:t>
            </w:r>
            <w:r>
              <w:rPr>
                <w:rFonts w:hint="default" w:ascii="Times New Roman" w:hAnsi="Times New Roman" w:eastAsia="黑体" w:cs="Times New Roman"/>
                <w:color w:val="000000"/>
                <w:kern w:val="0"/>
                <w:sz w:val="21"/>
                <w:szCs w:val="21"/>
              </w:rPr>
              <w:t>部门</w:t>
            </w:r>
            <w:r>
              <w:rPr>
                <w:rFonts w:hint="default" w:ascii="Times New Roman" w:hAnsi="Times New Roman" w:eastAsia="黑体"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负责本行政区域内食品生产经营企业的监督管理，编制年度监督检查计划，明确检查事项、方式、频次和内容；组织开展日常监督检查、专项检查和抽查；建立食品安全信用档案，实施食品生产经营企业食品安全管理人员考核，指导督促食品生产经营企业落实食品安全主体责任；承担上级部门委托的抽检监测、核查处置和风险排查等工作</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依法查处</w:t>
            </w:r>
            <w:r>
              <w:rPr>
                <w:rFonts w:hint="default" w:ascii="Times New Roman" w:hAnsi="Times New Roman" w:eastAsia="仿宋_GB2312" w:cs="Times New Roman"/>
                <w:color w:val="000000"/>
                <w:kern w:val="0"/>
                <w:sz w:val="21"/>
                <w:szCs w:val="21"/>
                <w:lang w:val="en-US" w:eastAsia="zh-CN"/>
              </w:rPr>
              <w:t>食品安全</w:t>
            </w:r>
            <w:r>
              <w:rPr>
                <w:rFonts w:hint="default" w:ascii="Times New Roman" w:hAnsi="Times New Roman" w:eastAsia="仿宋_GB2312" w:cs="Times New Roman"/>
                <w:color w:val="000000"/>
                <w:kern w:val="0"/>
                <w:sz w:val="21"/>
                <w:szCs w:val="21"/>
              </w:rPr>
              <w:t>违法违规问题。</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70" w:lineRule="exact"/>
              <w:ind w:left="0" w:leftChars="0" w:firstLine="0" w:firstLineChars="0"/>
              <w:jc w:val="both"/>
              <w:textAlignment w:val="auto"/>
              <w:rPr>
                <w:rFonts w:hint="default" w:ascii="Times New Roman" w:hAnsi="Times New Roman" w:eastAsia="黑体" w:cs="Times New Roman"/>
                <w:color w:val="000000"/>
                <w:kern w:val="0"/>
                <w:sz w:val="21"/>
                <w:szCs w:val="21"/>
                <w:lang w:eastAsia="zh-CN"/>
              </w:rPr>
            </w:pPr>
          </w:p>
        </w:tc>
      </w:tr>
      <w:tr>
        <w:tblPrEx>
          <w:tblCellMar>
            <w:top w:w="0" w:type="dxa"/>
            <w:left w:w="108" w:type="dxa"/>
            <w:bottom w:w="0" w:type="dxa"/>
            <w:right w:w="108" w:type="dxa"/>
          </w:tblCellMar>
        </w:tblPrEx>
        <w:trPr>
          <w:trHeight w:val="13311"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9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10</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jc w:val="center"/>
              <w:textAlignment w:val="auto"/>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sz w:val="21"/>
                <w:szCs w:val="21"/>
              </w:rPr>
              <w:t>市场监管</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jc w:val="center"/>
              <w:textAlignment w:val="auto"/>
              <w:rPr>
                <w:rFonts w:hint="default" w:ascii="Times New Roman" w:hAnsi="Times New Roman" w:eastAsia="仿宋_GB2312" w:cs="Times New Roman"/>
                <w:color w:val="000000"/>
                <w:kern w:val="0"/>
              </w:rPr>
            </w:pPr>
            <w:r>
              <w:rPr>
                <w:rFonts w:hint="default" w:ascii="Times New Roman" w:hAnsi="Times New Roman" w:eastAsia="仿宋_GB2312" w:cs="Times New Roman"/>
                <w:i w:val="0"/>
                <w:color w:val="000000"/>
                <w:kern w:val="0"/>
                <w:sz w:val="21"/>
                <w:szCs w:val="21"/>
                <w:u w:val="none"/>
                <w:lang w:val="en-US" w:eastAsia="zh-CN" w:bidi="ar"/>
              </w:rPr>
              <w:t>食品“三小”的监督管理</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lang w:eastAsia="zh-CN"/>
              </w:rPr>
              <w:t>《四川省食品安全条例》第四十条：</w:t>
            </w:r>
            <w:r>
              <w:rPr>
                <w:rFonts w:hint="default" w:ascii="Times New Roman" w:hAnsi="Times New Roman" w:eastAsia="仿宋_GB2312" w:cs="Times New Roman"/>
                <w:b/>
                <w:bCs/>
                <w:color w:val="000000"/>
                <w:kern w:val="0"/>
                <w:sz w:val="21"/>
                <w:szCs w:val="21"/>
                <w:lang w:eastAsia="zh-CN"/>
              </w:rPr>
              <w:t>乡镇人民政府、街道办事处</w:t>
            </w:r>
            <w:r>
              <w:rPr>
                <w:rFonts w:hint="default" w:ascii="Times New Roman" w:hAnsi="Times New Roman" w:eastAsia="仿宋_GB2312" w:cs="Times New Roman"/>
                <w:color w:val="000000"/>
                <w:kern w:val="0"/>
                <w:sz w:val="21"/>
                <w:szCs w:val="21"/>
                <w:lang w:eastAsia="zh-CN"/>
              </w:rPr>
              <w:t>负责本行政区域内食品摊贩的信息统计与报告、食品安全隐患排查、宣传教育等工作，协助市场监督管理等部门做好食品小作坊、小经营店及摊贩的监督管理工作。</w:t>
            </w:r>
          </w:p>
          <w:p>
            <w:pPr>
              <w:keepNext w:val="0"/>
              <w:keepLines w:val="0"/>
              <w:pageBreakBefore w:val="0"/>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第四十七条：食品摊贩经营者应当到经营所在地的</w:t>
            </w:r>
            <w:r>
              <w:rPr>
                <w:rFonts w:hint="default" w:ascii="Times New Roman" w:hAnsi="Times New Roman" w:eastAsia="仿宋_GB2312" w:cs="Times New Roman"/>
                <w:b/>
                <w:bCs/>
                <w:color w:val="000000"/>
                <w:kern w:val="0"/>
                <w:sz w:val="21"/>
                <w:szCs w:val="21"/>
                <w:lang w:val="en-US" w:eastAsia="zh-CN" w:bidi="ar-SA"/>
              </w:rPr>
              <w:t>乡镇人民政府或者街道办事处</w:t>
            </w:r>
            <w:r>
              <w:rPr>
                <w:rFonts w:hint="default" w:ascii="Times New Roman" w:hAnsi="Times New Roman" w:eastAsia="仿宋_GB2312" w:cs="Times New Roman"/>
                <w:color w:val="000000"/>
                <w:kern w:val="0"/>
                <w:sz w:val="21"/>
                <w:szCs w:val="21"/>
                <w:lang w:val="en-US" w:eastAsia="zh-CN" w:bidi="ar-SA"/>
              </w:rPr>
              <w:t>备案，并提交身份证明、住所、联系方式、健康证明等材料。收到备案材料后，</w:t>
            </w:r>
            <w:r>
              <w:rPr>
                <w:rFonts w:hint="default" w:ascii="Times New Roman" w:hAnsi="Times New Roman" w:eastAsia="仿宋_GB2312" w:cs="Times New Roman"/>
                <w:b/>
                <w:bCs/>
                <w:color w:val="000000"/>
                <w:kern w:val="0"/>
                <w:sz w:val="21"/>
                <w:szCs w:val="21"/>
                <w:lang w:val="en-US" w:eastAsia="zh-CN" w:bidi="ar-SA"/>
              </w:rPr>
              <w:t>乡镇人民政府、街道办事处</w:t>
            </w:r>
            <w:r>
              <w:rPr>
                <w:rFonts w:hint="default" w:ascii="Times New Roman" w:hAnsi="Times New Roman" w:eastAsia="仿宋_GB2312" w:cs="Times New Roman"/>
                <w:color w:val="000000"/>
                <w:kern w:val="0"/>
                <w:sz w:val="21"/>
                <w:szCs w:val="21"/>
                <w:lang w:val="en-US" w:eastAsia="zh-CN" w:bidi="ar-SA"/>
              </w:rPr>
              <w:t>应当向食品摊贩颁发备案证，并将备案信息告知市场监督管理部门和城市管理部门。</w:t>
            </w:r>
          </w:p>
          <w:p>
            <w:pPr>
              <w:keepNext w:val="0"/>
              <w:keepLines w:val="0"/>
              <w:pageBreakBefore w:val="0"/>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第五十七条：</w:t>
            </w:r>
            <w:r>
              <w:rPr>
                <w:rFonts w:hint="default" w:ascii="Times New Roman" w:hAnsi="Times New Roman" w:eastAsia="仿宋_GB2312" w:cs="Times New Roman"/>
                <w:b/>
                <w:bCs/>
                <w:color w:val="000000"/>
                <w:kern w:val="0"/>
                <w:sz w:val="21"/>
                <w:szCs w:val="21"/>
                <w:lang w:val="en-US" w:eastAsia="zh-CN" w:bidi="ar-SA"/>
              </w:rPr>
              <w:t>城市管理部门、乡镇人民政府、街道办事处</w:t>
            </w:r>
            <w:r>
              <w:rPr>
                <w:rFonts w:hint="default" w:ascii="Times New Roman" w:hAnsi="Times New Roman" w:eastAsia="仿宋_GB2312" w:cs="Times New Roman"/>
                <w:color w:val="000000"/>
                <w:kern w:val="0"/>
                <w:sz w:val="21"/>
                <w:szCs w:val="21"/>
                <w:lang w:val="en-US" w:eastAsia="zh-CN" w:bidi="ar-SA"/>
              </w:rPr>
              <w:t>应当按照相关规定，依法划定食品摊贩经营区域，明确经营时段和期限，并向社会公布。鼓励食品摊贩进入划定区域经营。</w:t>
            </w:r>
          </w:p>
          <w:p>
            <w:pPr>
              <w:keepNext w:val="0"/>
              <w:keepLines w:val="0"/>
              <w:pageBreakBefore w:val="0"/>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在不影响安全、交通、市容环保等情况下，城市管理部门、</w:t>
            </w:r>
            <w:r>
              <w:rPr>
                <w:rFonts w:hint="default" w:ascii="Times New Roman" w:hAnsi="Times New Roman" w:eastAsia="仿宋_GB2312" w:cs="Times New Roman"/>
                <w:b/>
                <w:bCs/>
                <w:color w:val="000000"/>
                <w:kern w:val="0"/>
                <w:sz w:val="21"/>
                <w:szCs w:val="21"/>
                <w:lang w:val="en-US" w:eastAsia="zh-CN" w:bidi="ar-SA"/>
              </w:rPr>
              <w:t>乡镇人民政府、街道办事处</w:t>
            </w:r>
            <w:r>
              <w:rPr>
                <w:rFonts w:hint="default" w:ascii="Times New Roman" w:hAnsi="Times New Roman" w:eastAsia="仿宋_GB2312" w:cs="Times New Roman"/>
                <w:color w:val="000000"/>
                <w:kern w:val="0"/>
                <w:sz w:val="21"/>
                <w:szCs w:val="21"/>
                <w:lang w:val="en-US" w:eastAsia="zh-CN" w:bidi="ar-SA"/>
              </w:rPr>
              <w:t>可以临时确定区域和时段供食品摊贩经营。</w:t>
            </w:r>
          </w:p>
          <w:p>
            <w:pPr>
              <w:keepNext w:val="0"/>
              <w:keepLines w:val="0"/>
              <w:pageBreakBefore w:val="0"/>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第一百零一条：违反本条例规定，食品小作坊未按规定取得食品小作坊生产许可的、食品小经营店未按规定备案的，由县级人民政府市场监督管理部门责令改正，给予警告；拒不改正的，对食品小作坊、小经营店处一千元以上一万元以下罚款。</w:t>
            </w:r>
          </w:p>
          <w:p>
            <w:pPr>
              <w:keepNext w:val="0"/>
              <w:keepLines w:val="0"/>
              <w:pageBreakBefore w:val="0"/>
              <w:kinsoku/>
              <w:wordWrap/>
              <w:overflowPunct/>
              <w:topLinePunct w:val="0"/>
              <w:autoSpaceDE/>
              <w:autoSpaceDN/>
              <w:bidi w:val="0"/>
              <w:adjustRightInd/>
              <w:snapToGrid/>
              <w:spacing w:line="290" w:lineRule="exac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违反本条例规定，食品摊贩未按规定备案的，由乡镇人民政府或者街道办事处责令改正，给予警告；拒不改正的，处五十元以上五百元以下罚款。</w:t>
            </w:r>
          </w:p>
          <w:p>
            <w:pPr>
              <w:pStyle w:val="6"/>
              <w:keepNext w:val="0"/>
              <w:keepLines w:val="0"/>
              <w:pageBreakBefore w:val="0"/>
              <w:kinsoku/>
              <w:wordWrap/>
              <w:overflowPunct/>
              <w:topLinePunct w:val="0"/>
              <w:autoSpaceDE/>
              <w:autoSpaceDN/>
              <w:bidi w:val="0"/>
              <w:adjustRightInd/>
              <w:snapToGrid/>
              <w:spacing w:line="290" w:lineRule="exact"/>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kern w:val="0"/>
                <w:sz w:val="21"/>
                <w:szCs w:val="21"/>
                <w:lang w:val="en-US" w:eastAsia="zh-CN" w:bidi="ar-SA"/>
              </w:rPr>
              <w:t>2.</w:t>
            </w:r>
            <w:r>
              <w:rPr>
                <w:rFonts w:hint="default" w:ascii="Times New Roman" w:hAnsi="Times New Roman" w:eastAsia="仿宋_GB2312" w:cs="Times New Roman"/>
                <w:color w:val="000000"/>
                <w:kern w:val="2"/>
                <w:sz w:val="21"/>
                <w:szCs w:val="21"/>
                <w:lang w:val="en-US" w:eastAsia="zh-CN" w:bidi="ar-SA"/>
              </w:rPr>
              <w:t>《大英县镇（街道）属地事项责任清单》</w:t>
            </w:r>
            <w:r>
              <w:rPr>
                <w:rFonts w:hint="default" w:ascii="Times New Roman" w:hAnsi="Times New Roman" w:cs="Times New Roman"/>
                <w:color w:val="000000"/>
                <w:kern w:val="2"/>
                <w:sz w:val="21"/>
                <w:szCs w:val="21"/>
                <w:lang w:val="en-US" w:eastAsia="zh-CN" w:bidi="ar-SA"/>
              </w:rPr>
              <w:t>B</w:t>
            </w:r>
            <w:r>
              <w:rPr>
                <w:rFonts w:hint="default" w:ascii="Times New Roman" w:hAnsi="Times New Roman" w:eastAsia="仿宋_GB2312" w:cs="Times New Roman"/>
                <w:color w:val="000000"/>
                <w:kern w:val="2"/>
                <w:sz w:val="21"/>
                <w:szCs w:val="21"/>
                <w:lang w:val="en-US" w:eastAsia="zh-CN" w:bidi="ar-SA"/>
              </w:rPr>
              <w:t>000</w:t>
            </w:r>
            <w:r>
              <w:rPr>
                <w:rFonts w:hint="default" w:ascii="Times New Roman" w:hAnsi="Times New Roman" w:cs="Times New Roman"/>
                <w:color w:val="000000"/>
                <w:kern w:val="2"/>
                <w:sz w:val="21"/>
                <w:szCs w:val="21"/>
                <w:lang w:val="en-US" w:eastAsia="zh-CN" w:bidi="ar-SA"/>
              </w:rPr>
              <w:t>98</w:t>
            </w:r>
            <w:r>
              <w:rPr>
                <w:rFonts w:hint="default" w:ascii="Times New Roman" w:hAnsi="Times New Roman" w:eastAsia="仿宋_GB2312" w:cs="Times New Roman"/>
                <w:color w:val="000000"/>
                <w:kern w:val="2"/>
                <w:sz w:val="21"/>
                <w:szCs w:val="21"/>
                <w:lang w:val="en-US" w:eastAsia="zh-CN" w:bidi="ar-SA"/>
              </w:rPr>
              <w:t>项：明确食品</w:t>
            </w:r>
            <w:r>
              <w:rPr>
                <w:rFonts w:hint="default" w:ascii="Times New Roman" w:hAnsi="Times New Roman" w:cs="Times New Roman"/>
                <w:color w:val="000000"/>
                <w:kern w:val="2"/>
                <w:sz w:val="21"/>
                <w:szCs w:val="21"/>
                <w:lang w:val="en-US" w:eastAsia="zh-CN" w:bidi="ar-SA"/>
              </w:rPr>
              <w:t>“</w:t>
            </w:r>
            <w:r>
              <w:rPr>
                <w:rFonts w:hint="default" w:ascii="Times New Roman" w:hAnsi="Times New Roman" w:eastAsia="仿宋_GB2312" w:cs="Times New Roman"/>
                <w:color w:val="000000"/>
                <w:kern w:val="2"/>
                <w:sz w:val="21"/>
                <w:szCs w:val="21"/>
                <w:lang w:val="en-US" w:eastAsia="zh-CN" w:bidi="ar-SA"/>
              </w:rPr>
              <w:t>三小</w:t>
            </w:r>
            <w:r>
              <w:rPr>
                <w:rFonts w:hint="default" w:ascii="Times New Roman" w:hAnsi="Times New Roman" w:cs="Times New Roman"/>
                <w:color w:val="000000"/>
                <w:kern w:val="2"/>
                <w:sz w:val="21"/>
                <w:szCs w:val="21"/>
                <w:lang w:val="en-US" w:eastAsia="zh-CN" w:bidi="ar-SA"/>
              </w:rPr>
              <w:t>”</w:t>
            </w:r>
            <w:r>
              <w:rPr>
                <w:rFonts w:hint="default" w:ascii="Times New Roman" w:hAnsi="Times New Roman" w:eastAsia="仿宋_GB2312" w:cs="Times New Roman"/>
                <w:color w:val="000000"/>
                <w:kern w:val="2"/>
                <w:sz w:val="21"/>
                <w:szCs w:val="21"/>
                <w:lang w:val="en-US" w:eastAsia="zh-CN" w:bidi="ar-SA"/>
              </w:rPr>
              <w:t>的监督管理为各镇</w:t>
            </w:r>
            <w:r>
              <w:rPr>
                <w:rFonts w:hint="default" w:ascii="Times New Roman" w:hAnsi="Times New Roman" w:cs="Times New Roman"/>
                <w:color w:val="000000"/>
                <w:kern w:val="2"/>
                <w:sz w:val="21"/>
                <w:szCs w:val="21"/>
                <w:lang w:val="en-US" w:eastAsia="zh-CN" w:bidi="ar-SA"/>
              </w:rPr>
              <w:t>（街道）</w:t>
            </w:r>
            <w:r>
              <w:rPr>
                <w:rFonts w:hint="default" w:ascii="Times New Roman" w:hAnsi="Times New Roman" w:eastAsia="仿宋_GB2312" w:cs="Times New Roman"/>
                <w:color w:val="000000"/>
                <w:kern w:val="2"/>
                <w:sz w:val="21"/>
                <w:szCs w:val="21"/>
                <w:lang w:val="en-US" w:eastAsia="zh-CN" w:bidi="ar-SA"/>
              </w:rPr>
              <w:t>的</w:t>
            </w:r>
            <w:r>
              <w:rPr>
                <w:rFonts w:hint="default" w:ascii="Times New Roman" w:hAnsi="Times New Roman" w:cs="Times New Roman"/>
                <w:color w:val="000000"/>
                <w:kern w:val="2"/>
                <w:sz w:val="21"/>
                <w:szCs w:val="21"/>
                <w:lang w:val="en-US" w:eastAsia="zh-CN" w:bidi="ar-SA"/>
              </w:rPr>
              <w:t>配合</w:t>
            </w:r>
            <w:r>
              <w:rPr>
                <w:rFonts w:hint="default" w:ascii="Times New Roman" w:hAnsi="Times New Roman" w:eastAsia="仿宋_GB2312" w:cs="Times New Roman"/>
                <w:color w:val="000000"/>
                <w:kern w:val="2"/>
                <w:sz w:val="21"/>
                <w:szCs w:val="21"/>
                <w:lang w:val="en-US" w:eastAsia="zh-CN" w:bidi="ar-SA"/>
              </w:rPr>
              <w:t>责任。</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lang w:eastAsia="zh-CN"/>
              </w:rPr>
            </w:pPr>
            <w:r>
              <w:rPr>
                <w:rFonts w:hint="default" w:ascii="Times New Roman" w:hAnsi="Times New Roman" w:eastAsia="仿宋_GB2312" w:cs="Times New Roman"/>
                <w:color w:val="000000"/>
                <w:kern w:val="0"/>
                <w:sz w:val="21"/>
                <w:szCs w:val="21"/>
                <w:lang w:eastAsia="zh-CN"/>
              </w:rPr>
              <w:t>各镇（街道）负责</w:t>
            </w:r>
            <w:r>
              <w:rPr>
                <w:rFonts w:hint="default" w:ascii="Times New Roman" w:hAnsi="Times New Roman" w:eastAsia="仿宋_GB2312" w:cs="Times New Roman"/>
                <w:color w:val="000000"/>
                <w:kern w:val="0"/>
                <w:sz w:val="21"/>
                <w:szCs w:val="21"/>
                <w:lang w:val="en-US" w:eastAsia="zh-CN"/>
              </w:rPr>
              <w:t>辖区内</w:t>
            </w:r>
            <w:r>
              <w:rPr>
                <w:rFonts w:hint="default" w:ascii="Times New Roman" w:hAnsi="Times New Roman" w:eastAsia="仿宋_GB2312" w:cs="Times New Roman"/>
                <w:color w:val="000000"/>
                <w:kern w:val="0"/>
                <w:sz w:val="21"/>
                <w:szCs w:val="21"/>
                <w:lang w:eastAsia="zh-CN"/>
              </w:rPr>
              <w:t>食品摊贩的备案、信息统计与报告、食品安全隐患排查、宣传教育、食品摊贩经营区域划定等工作。</w:t>
            </w:r>
            <w:r>
              <w:rPr>
                <w:rFonts w:hint="default" w:ascii="Times New Roman" w:hAnsi="Times New Roman" w:eastAsia="仿宋_GB2312" w:cs="Times New Roman"/>
                <w:color w:val="000000"/>
                <w:kern w:val="0"/>
                <w:sz w:val="21"/>
                <w:szCs w:val="21"/>
                <w:lang w:val="en-US" w:eastAsia="zh-CN"/>
              </w:rPr>
              <w:t>协助县级相关部门做好“三小”监督管理工作；</w:t>
            </w:r>
            <w:r>
              <w:rPr>
                <w:rFonts w:hint="default" w:ascii="Times New Roman" w:hAnsi="Times New Roman" w:eastAsia="仿宋_GB2312" w:cs="Times New Roman"/>
                <w:color w:val="000000"/>
                <w:kern w:val="0"/>
                <w:sz w:val="21"/>
                <w:szCs w:val="21"/>
              </w:rPr>
              <w:t>发现食品安全隐患或食品生产经营违法违规行为，及时上报</w:t>
            </w:r>
            <w:r>
              <w:rPr>
                <w:rFonts w:hint="default" w:ascii="Times New Roman" w:hAnsi="Times New Roman" w:eastAsia="仿宋_GB2312" w:cs="Times New Roman"/>
                <w:color w:val="000000"/>
                <w:kern w:val="0"/>
                <w:sz w:val="21"/>
                <w:szCs w:val="21"/>
                <w:lang w:val="en-US" w:eastAsia="zh-CN"/>
              </w:rPr>
              <w:t>相关部门</w:t>
            </w:r>
            <w:r>
              <w:rPr>
                <w:rFonts w:hint="default" w:ascii="Times New Roman" w:hAnsi="Times New Roman" w:eastAsia="仿宋_GB2312" w:cs="Times New Roman"/>
                <w:color w:val="000000"/>
                <w:kern w:val="0"/>
                <w:sz w:val="21"/>
                <w:szCs w:val="21"/>
              </w:rPr>
              <w:t>，并协助做好执法相关</w:t>
            </w:r>
            <w:r>
              <w:rPr>
                <w:rFonts w:hint="default" w:ascii="Times New Roman" w:hAnsi="Times New Roman" w:eastAsia="仿宋_GB2312" w:cs="Times New Roman"/>
                <w:color w:val="000000"/>
                <w:kern w:val="0"/>
                <w:sz w:val="21"/>
                <w:szCs w:val="21"/>
                <w:lang w:val="en-US" w:eastAsia="zh-CN"/>
              </w:rPr>
              <w:t>工作</w:t>
            </w:r>
            <w:r>
              <w:rPr>
                <w:rFonts w:hint="default" w:ascii="Times New Roman" w:hAnsi="Times New Roman" w:eastAsia="仿宋_GB2312" w:cs="Times New Roman"/>
                <w:color w:val="000000"/>
                <w:kern w:val="0"/>
                <w:sz w:val="21"/>
                <w:szCs w:val="21"/>
                <w:lang w:eastAsia="zh-CN"/>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黑体" w:cs="Times New Roman"/>
                <w:color w:val="000000"/>
                <w:kern w:val="0"/>
                <w:sz w:val="21"/>
                <w:szCs w:val="21"/>
                <w:lang w:val="en-US" w:eastAsia="zh-CN"/>
              </w:rPr>
              <w:t>1.</w:t>
            </w:r>
            <w:r>
              <w:rPr>
                <w:rFonts w:hint="default" w:ascii="Times New Roman" w:hAnsi="Times New Roman" w:eastAsia="黑体" w:cs="Times New Roman"/>
                <w:color w:val="000000"/>
                <w:kern w:val="0"/>
                <w:sz w:val="21"/>
                <w:szCs w:val="21"/>
                <w:lang w:eastAsia="zh-CN"/>
              </w:rPr>
              <w:t>县</w:t>
            </w:r>
            <w:r>
              <w:rPr>
                <w:rFonts w:hint="default" w:ascii="Times New Roman" w:hAnsi="Times New Roman" w:eastAsia="黑体" w:cs="Times New Roman"/>
                <w:color w:val="000000"/>
                <w:kern w:val="0"/>
                <w:sz w:val="21"/>
                <w:szCs w:val="21"/>
              </w:rPr>
              <w:t>市场</w:t>
            </w:r>
            <w:r>
              <w:rPr>
                <w:rFonts w:hint="default" w:ascii="Times New Roman" w:hAnsi="Times New Roman" w:eastAsia="黑体" w:cs="Times New Roman"/>
                <w:color w:val="000000"/>
                <w:kern w:val="0"/>
                <w:sz w:val="21"/>
                <w:szCs w:val="21"/>
                <w:lang w:eastAsia="zh-CN"/>
              </w:rPr>
              <w:t>监督管理</w:t>
            </w:r>
            <w:r>
              <w:rPr>
                <w:rFonts w:hint="default" w:ascii="Times New Roman" w:hAnsi="Times New Roman" w:eastAsia="黑体" w:cs="Times New Roman"/>
                <w:color w:val="000000"/>
                <w:kern w:val="0"/>
                <w:sz w:val="21"/>
                <w:szCs w:val="21"/>
              </w:rPr>
              <w:t>部门</w:t>
            </w:r>
            <w:r>
              <w:rPr>
                <w:rFonts w:hint="default" w:ascii="Times New Roman" w:hAnsi="Times New Roman" w:eastAsia="黑体"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负责根据年度监督检查计划制定实施方案，对本行政区域食品小作坊、小经营店及摊贩的食品生产经营活动实施监督管理，实施风险分级管理，依规进行抽样检验并向社会公布结果；落实餐饮服务网格化监管责任，加强网络餐饮服务监督检查；建立食品安全信用档案，对有不良信用记录的增加监督检查频次，依法查处违法违规问题。</w:t>
            </w:r>
          </w:p>
          <w:p>
            <w:pPr>
              <w:pStyle w:val="5"/>
              <w:keepNext w:val="0"/>
              <w:keepLines w:val="0"/>
              <w:pageBreakBefore w:val="0"/>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cs="Times New Roman"/>
                <w:color w:val="000000"/>
                <w:lang w:eastAsia="zh-CN"/>
              </w:rPr>
            </w:pPr>
            <w:r>
              <w:rPr>
                <w:rFonts w:hint="default" w:ascii="Times New Roman" w:hAnsi="Times New Roman" w:eastAsia="黑体" w:cs="Times New Roman"/>
                <w:color w:val="000000"/>
                <w:kern w:val="0"/>
                <w:sz w:val="21"/>
                <w:szCs w:val="21"/>
                <w:lang w:val="en-US" w:eastAsia="zh-CN"/>
              </w:rPr>
              <w:t>2.</w:t>
            </w:r>
            <w:r>
              <w:rPr>
                <w:rFonts w:hint="default" w:ascii="Times New Roman" w:hAnsi="Times New Roman" w:eastAsia="黑体" w:cs="Times New Roman"/>
                <w:color w:val="000000"/>
                <w:kern w:val="0"/>
                <w:sz w:val="21"/>
                <w:szCs w:val="21"/>
                <w:lang w:eastAsia="zh-CN"/>
              </w:rPr>
              <w:t>县综合行政执法部门：</w:t>
            </w:r>
            <w:r>
              <w:rPr>
                <w:rFonts w:hint="default" w:ascii="Times New Roman" w:hAnsi="Times New Roman" w:eastAsia="仿宋_GB2312" w:cs="Times New Roman"/>
                <w:color w:val="000000"/>
                <w:kern w:val="0"/>
                <w:sz w:val="21"/>
                <w:szCs w:val="21"/>
                <w:lang w:val="en-US" w:eastAsia="zh-CN" w:bidi="ar-SA"/>
              </w:rPr>
              <w:t>应当按照相关规定，依法划定食品摊贩经营区域，明确经营时段和期限，并向社会公布。鼓励食品摊贩进入划定区域经营。在不影响安全、交通、市容环保等情况下， 可以临时确定区域和时段供食品摊贩经营。</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kinsoku/>
              <w:wordWrap/>
              <w:overflowPunct/>
              <w:topLinePunct w:val="0"/>
              <w:autoSpaceDE/>
              <w:autoSpaceDN/>
              <w:bidi w:val="0"/>
              <w:adjustRightInd/>
              <w:snapToGrid/>
              <w:spacing w:line="290" w:lineRule="exact"/>
              <w:ind w:left="0" w:leftChars="0" w:firstLine="0" w:firstLineChars="0"/>
              <w:jc w:val="both"/>
              <w:textAlignment w:val="auto"/>
              <w:rPr>
                <w:rFonts w:hint="default" w:ascii="Times New Roman" w:hAnsi="Times New Roman" w:eastAsia="黑体" w:cs="Times New Roman"/>
                <w:color w:val="000000"/>
                <w:kern w:val="0"/>
                <w:sz w:val="21"/>
                <w:szCs w:val="21"/>
                <w:lang w:val="en-US" w:eastAsia="zh-CN"/>
              </w:rPr>
            </w:pPr>
          </w:p>
        </w:tc>
      </w:tr>
      <w:tr>
        <w:tblPrEx>
          <w:tblCellMar>
            <w:top w:w="0" w:type="dxa"/>
            <w:left w:w="108" w:type="dxa"/>
            <w:bottom w:w="0" w:type="dxa"/>
            <w:right w:w="108" w:type="dxa"/>
          </w:tblCellMar>
        </w:tblPrEx>
        <w:trPr>
          <w:trHeight w:val="1331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9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11</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市场监管</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农贸市场管理</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lang w:eastAsia="zh-CN"/>
              </w:rPr>
            </w:pP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rPr>
              <w:t>遂宁市城区农贸市场管理条例</w:t>
            </w:r>
            <w:r>
              <w:rPr>
                <w:rFonts w:hint="default" w:ascii="Times New Roman" w:hAnsi="Times New Roman" w:eastAsia="仿宋_GB2312" w:cs="Times New Roman"/>
                <w:color w:val="000000"/>
                <w:kern w:val="0"/>
                <w:lang w:eastAsia="zh-CN"/>
              </w:rPr>
              <w:t>》第五条：市、县（市、区）人民政府负责组织领导辖区内农贸市场规划建设和监督管理工作，建立农贸市场管理协调机制，统筹协调解决农贸市场建设和管理中的重大问题。市直园区管委会按照市人民政府的要求，统筹做好本区域内农贸市场建设和管理工作。</w:t>
            </w:r>
          </w:p>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lang w:eastAsia="zh-CN"/>
              </w:rPr>
            </w:pPr>
            <w:r>
              <w:rPr>
                <w:rFonts w:hint="default" w:ascii="Times New Roman" w:hAnsi="Times New Roman" w:eastAsia="仿宋_GB2312" w:cs="Times New Roman"/>
                <w:color w:val="000000"/>
                <w:kern w:val="0"/>
                <w:lang w:eastAsia="zh-CN"/>
              </w:rPr>
              <w:t>第六条：</w:t>
            </w:r>
            <w:r>
              <w:rPr>
                <w:rFonts w:hint="default" w:ascii="Times New Roman" w:hAnsi="Times New Roman" w:eastAsia="仿宋_GB2312" w:cs="Times New Roman"/>
                <w:b/>
                <w:bCs/>
                <w:color w:val="000000"/>
                <w:kern w:val="0"/>
                <w:lang w:eastAsia="zh-CN"/>
              </w:rPr>
              <w:t>市场监管部门</w:t>
            </w:r>
            <w:r>
              <w:rPr>
                <w:rFonts w:hint="default" w:ascii="Times New Roman" w:hAnsi="Times New Roman" w:eastAsia="仿宋_GB2312" w:cs="Times New Roman"/>
                <w:color w:val="000000"/>
                <w:kern w:val="0"/>
                <w:lang w:eastAsia="zh-CN"/>
              </w:rPr>
              <w:t>是农贸市场管理协调机制的牵头部门，承担农贸市场监督管理的综合协调、考核评价等工作，负责对市场开办者、场内经营者进行登记注册，对农贸市场食品安全、交易秩序等进行监督管理。</w:t>
            </w:r>
            <w:r>
              <w:rPr>
                <w:rFonts w:hint="default" w:ascii="Times New Roman" w:hAnsi="Times New Roman" w:eastAsia="仿宋_GB2312" w:cs="Times New Roman"/>
                <w:b/>
                <w:bCs/>
                <w:color w:val="000000"/>
                <w:kern w:val="0"/>
                <w:lang w:eastAsia="zh-CN"/>
              </w:rPr>
              <w:t>商务部门</w:t>
            </w:r>
            <w:r>
              <w:rPr>
                <w:rFonts w:hint="default" w:ascii="Times New Roman" w:hAnsi="Times New Roman" w:eastAsia="仿宋_GB2312" w:cs="Times New Roman"/>
                <w:color w:val="000000"/>
                <w:kern w:val="0"/>
                <w:lang w:eastAsia="zh-CN"/>
              </w:rPr>
              <w:t>负责制定农贸市场专项规划和建设规范，指导农贸市场建设和改造提升工作。</w:t>
            </w:r>
            <w:r>
              <w:rPr>
                <w:rFonts w:hint="default" w:ascii="Times New Roman" w:hAnsi="Times New Roman" w:eastAsia="仿宋_GB2312" w:cs="Times New Roman"/>
                <w:b/>
                <w:bCs/>
                <w:color w:val="000000"/>
                <w:kern w:val="0"/>
                <w:lang w:eastAsia="zh-CN"/>
              </w:rPr>
              <w:t>农业农村部门</w:t>
            </w:r>
            <w:r>
              <w:rPr>
                <w:rFonts w:hint="default" w:ascii="Times New Roman" w:hAnsi="Times New Roman" w:eastAsia="仿宋_GB2312" w:cs="Times New Roman"/>
                <w:color w:val="000000"/>
                <w:kern w:val="0"/>
                <w:lang w:eastAsia="zh-CN"/>
              </w:rPr>
              <w:t>负责农贸市场动物防疫的监督管理，指导推进农贸市场活禽屠宰点建设。</w:t>
            </w:r>
            <w:r>
              <w:rPr>
                <w:rFonts w:hint="default" w:ascii="Times New Roman" w:hAnsi="Times New Roman" w:eastAsia="仿宋_GB2312" w:cs="Times New Roman"/>
                <w:b/>
                <w:bCs/>
                <w:color w:val="000000"/>
                <w:kern w:val="0"/>
                <w:lang w:eastAsia="zh-CN"/>
              </w:rPr>
              <w:t>卫生健康部门</w:t>
            </w:r>
            <w:r>
              <w:rPr>
                <w:rFonts w:hint="default" w:ascii="Times New Roman" w:hAnsi="Times New Roman" w:eastAsia="仿宋_GB2312" w:cs="Times New Roman"/>
                <w:color w:val="000000"/>
                <w:kern w:val="0"/>
                <w:lang w:eastAsia="zh-CN"/>
              </w:rPr>
              <w:t>负责农贸市场病媒生物预防控制、传染病疫情防控的指导监督。自然资源和规划部门负责将农贸市场建设统筹纳入国土空间规划，依法保障农贸市场建设用地。</w:t>
            </w:r>
            <w:r>
              <w:rPr>
                <w:rFonts w:hint="default" w:ascii="Times New Roman" w:hAnsi="Times New Roman" w:eastAsia="仿宋_GB2312" w:cs="Times New Roman"/>
                <w:b/>
                <w:bCs/>
                <w:color w:val="000000"/>
                <w:kern w:val="0"/>
                <w:lang w:eastAsia="zh-CN"/>
              </w:rPr>
              <w:t>公安机关、市容环境卫生、城管执法、住房城乡建设、生态环境、应急管理、消防救援等部门</w:t>
            </w:r>
            <w:r>
              <w:rPr>
                <w:rFonts w:hint="default" w:ascii="Times New Roman" w:hAnsi="Times New Roman" w:eastAsia="仿宋_GB2312" w:cs="Times New Roman"/>
                <w:color w:val="000000"/>
                <w:kern w:val="0"/>
                <w:lang w:eastAsia="zh-CN"/>
              </w:rPr>
              <w:t>（机构）按照各自职责，做好农贸市场监督管理工作。</w:t>
            </w:r>
          </w:p>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lang w:eastAsia="zh-CN"/>
              </w:rPr>
              <w:t>第七条：</w:t>
            </w:r>
            <w:r>
              <w:rPr>
                <w:rFonts w:hint="default" w:ascii="Times New Roman" w:hAnsi="Times New Roman" w:eastAsia="仿宋_GB2312" w:cs="Times New Roman"/>
                <w:b/>
                <w:bCs/>
                <w:color w:val="000000"/>
                <w:kern w:val="0"/>
                <w:lang w:eastAsia="zh-CN"/>
              </w:rPr>
              <w:t>街道办事处、乡镇人民政府负责</w:t>
            </w:r>
            <w:r>
              <w:rPr>
                <w:rFonts w:hint="default" w:ascii="Times New Roman" w:hAnsi="Times New Roman" w:eastAsia="仿宋_GB2312" w:cs="Times New Roman"/>
                <w:color w:val="000000"/>
                <w:kern w:val="0"/>
                <w:lang w:eastAsia="zh-CN"/>
              </w:rPr>
              <w:t>对辖区内农贸市场食品安全、市容环境卫生、公共安全、传染病疫情防控等情况开展日常巡查，督促市场开办者、场内经营者落实相关责任。发现违法行为应当及时制止，报告有关部门（机构）并协助处理。居民委员会、村民委员会</w:t>
            </w:r>
            <w:r>
              <w:rPr>
                <w:rFonts w:hint="default" w:ascii="Times New Roman" w:hAnsi="Times New Roman" w:eastAsia="仿宋_GB2312" w:cs="Times New Roman"/>
                <w:b/>
                <w:bCs/>
                <w:color w:val="000000"/>
                <w:kern w:val="0"/>
                <w:lang w:eastAsia="zh-CN"/>
              </w:rPr>
              <w:t>协助街道办事处、乡镇人民政府</w:t>
            </w:r>
            <w:r>
              <w:rPr>
                <w:rFonts w:hint="default" w:ascii="Times New Roman" w:hAnsi="Times New Roman" w:eastAsia="仿宋_GB2312" w:cs="Times New Roman"/>
                <w:color w:val="000000"/>
                <w:kern w:val="0"/>
                <w:lang w:eastAsia="zh-CN"/>
              </w:rPr>
              <w:t>，做好农贸市场管理有关工作。</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lang w:eastAsia="zh-CN"/>
              </w:rPr>
              <w:t>各镇（街道）负责对辖区内农贸市场食品安全、市容环境卫生、公共安全、传染病疫情防控等情况开展日常巡查，督促市场开办者、场内经营者落实相关责任。发现违法行为应当及时制止，报告有关部门并协助处理。</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lang w:eastAsia="zh-CN"/>
              </w:rPr>
            </w:pPr>
            <w:r>
              <w:rPr>
                <w:rFonts w:hint="default" w:ascii="Times New Roman" w:hAnsi="Times New Roman" w:eastAsia="黑体" w:cs="Times New Roman"/>
                <w:color w:val="000000"/>
                <w:kern w:val="0"/>
                <w:lang w:val="en-US" w:eastAsia="zh-CN"/>
              </w:rPr>
              <w:t>1.</w:t>
            </w:r>
            <w:r>
              <w:rPr>
                <w:rFonts w:hint="default" w:ascii="Times New Roman" w:hAnsi="Times New Roman" w:eastAsia="黑体" w:cs="Times New Roman"/>
                <w:color w:val="000000"/>
                <w:kern w:val="0"/>
                <w:lang w:eastAsia="zh-CN"/>
              </w:rPr>
              <w:t>县市场监督管理部门：</w:t>
            </w:r>
            <w:r>
              <w:rPr>
                <w:rFonts w:hint="default" w:ascii="Times New Roman" w:hAnsi="Times New Roman" w:eastAsia="仿宋_GB2312" w:cs="Times New Roman"/>
                <w:color w:val="000000"/>
                <w:kern w:val="0"/>
                <w:lang w:eastAsia="zh-CN"/>
              </w:rPr>
              <w:t>承担农贸市场监督管理的综合协调、考核评价等工作，负责督促市场开办者、场内经营者申请办理注册登记，对农贸市场食品安全、交易秩序等进行监督管理。</w:t>
            </w:r>
          </w:p>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lang w:eastAsia="zh-CN"/>
              </w:rPr>
            </w:pPr>
            <w:r>
              <w:rPr>
                <w:rFonts w:hint="default" w:ascii="Times New Roman" w:hAnsi="Times New Roman" w:eastAsia="黑体" w:cs="Times New Roman"/>
                <w:color w:val="000000"/>
                <w:kern w:val="0"/>
                <w:lang w:val="en-US" w:eastAsia="zh-CN"/>
              </w:rPr>
              <w:t>2.</w:t>
            </w:r>
            <w:r>
              <w:rPr>
                <w:rFonts w:hint="default" w:ascii="Times New Roman" w:hAnsi="Times New Roman" w:eastAsia="黑体" w:cs="Times New Roman"/>
                <w:color w:val="000000"/>
                <w:kern w:val="0"/>
                <w:lang w:eastAsia="zh-CN"/>
              </w:rPr>
              <w:t>县商务和经济合作部门</w:t>
            </w:r>
            <w:r>
              <w:rPr>
                <w:rFonts w:hint="default" w:ascii="Times New Roman" w:hAnsi="Times New Roman" w:eastAsia="仿宋_GB2312" w:cs="Times New Roman"/>
                <w:color w:val="000000"/>
                <w:kern w:val="0"/>
                <w:lang w:eastAsia="zh-CN"/>
              </w:rPr>
              <w:t>：负责制定农贸市场专项规划和建设规范，指导农贸市场建设和改造提升工作。</w:t>
            </w:r>
          </w:p>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lang w:eastAsia="zh-CN"/>
              </w:rPr>
            </w:pPr>
            <w:r>
              <w:rPr>
                <w:rFonts w:hint="default" w:ascii="Times New Roman" w:hAnsi="Times New Roman" w:eastAsia="黑体" w:cs="Times New Roman"/>
                <w:color w:val="000000"/>
                <w:kern w:val="0"/>
                <w:lang w:val="en-US" w:eastAsia="zh-CN"/>
              </w:rPr>
              <w:t>3.</w:t>
            </w:r>
            <w:r>
              <w:rPr>
                <w:rFonts w:hint="default" w:ascii="Times New Roman" w:hAnsi="Times New Roman" w:eastAsia="黑体" w:cs="Times New Roman"/>
                <w:color w:val="000000"/>
                <w:kern w:val="0"/>
                <w:lang w:eastAsia="zh-CN"/>
              </w:rPr>
              <w:t>县农业农村部门：</w:t>
            </w:r>
            <w:r>
              <w:rPr>
                <w:rFonts w:hint="default" w:ascii="Times New Roman" w:hAnsi="Times New Roman" w:eastAsia="仿宋_GB2312" w:cs="Times New Roman"/>
                <w:color w:val="000000"/>
                <w:kern w:val="0"/>
                <w:lang w:eastAsia="zh-CN"/>
              </w:rPr>
              <w:t>负责农贸市场动物防疫的监督管理，指导推进农贸市场活禽屠宰点建设。</w:t>
            </w:r>
          </w:p>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lang w:eastAsia="zh-CN"/>
              </w:rPr>
            </w:pPr>
            <w:r>
              <w:rPr>
                <w:rFonts w:hint="default" w:ascii="Times New Roman" w:hAnsi="Times New Roman" w:eastAsia="黑体" w:cs="Times New Roman"/>
                <w:color w:val="000000"/>
                <w:kern w:val="0"/>
                <w:lang w:val="en-US" w:eastAsia="zh-CN"/>
              </w:rPr>
              <w:t>4.</w:t>
            </w:r>
            <w:r>
              <w:rPr>
                <w:rFonts w:hint="default" w:ascii="Times New Roman" w:hAnsi="Times New Roman" w:eastAsia="黑体" w:cs="Times New Roman"/>
                <w:color w:val="000000"/>
                <w:kern w:val="0"/>
                <w:lang w:eastAsia="zh-CN"/>
              </w:rPr>
              <w:t>县卫生健康部门：</w:t>
            </w:r>
            <w:r>
              <w:rPr>
                <w:rFonts w:hint="default" w:ascii="Times New Roman" w:hAnsi="Times New Roman" w:eastAsia="仿宋_GB2312" w:cs="Times New Roman"/>
                <w:color w:val="000000"/>
                <w:kern w:val="0"/>
                <w:lang w:val="en-US" w:eastAsia="zh-CN"/>
              </w:rPr>
              <w:t>负责农贸市场病媒生物预防控制、传染病疫情防控的业务指导。</w:t>
            </w:r>
          </w:p>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lang w:eastAsia="zh-CN"/>
              </w:rPr>
            </w:pPr>
            <w:r>
              <w:rPr>
                <w:rFonts w:hint="default" w:ascii="Times New Roman" w:hAnsi="Times New Roman" w:eastAsia="黑体" w:cs="Times New Roman"/>
                <w:color w:val="000000"/>
                <w:kern w:val="0"/>
                <w:lang w:val="en-US" w:eastAsia="zh-CN"/>
              </w:rPr>
              <w:t>5.</w:t>
            </w:r>
            <w:r>
              <w:rPr>
                <w:rFonts w:hint="default" w:ascii="Times New Roman" w:hAnsi="Times New Roman" w:eastAsia="黑体" w:cs="Times New Roman"/>
                <w:color w:val="000000"/>
                <w:kern w:val="0"/>
                <w:lang w:eastAsia="zh-CN"/>
              </w:rPr>
              <w:t>县自然资源和规划部门：</w:t>
            </w:r>
            <w:r>
              <w:rPr>
                <w:rFonts w:hint="default" w:ascii="Times New Roman" w:hAnsi="Times New Roman" w:eastAsia="仿宋_GB2312" w:cs="Times New Roman"/>
                <w:color w:val="000000"/>
                <w:kern w:val="0"/>
                <w:lang w:eastAsia="zh-CN"/>
              </w:rPr>
              <w:t>负责将农贸市场建设统筹纳入国土空间规划，依法保障农贸市场建设用地。</w:t>
            </w:r>
          </w:p>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黑体" w:cs="Times New Roman"/>
                <w:color w:val="000000"/>
                <w:kern w:val="0"/>
                <w:lang w:val="en-US" w:eastAsia="zh-CN"/>
              </w:rPr>
              <w:t>6.</w:t>
            </w:r>
            <w:r>
              <w:rPr>
                <w:rFonts w:hint="default" w:ascii="Times New Roman" w:hAnsi="Times New Roman" w:eastAsia="黑体" w:cs="Times New Roman"/>
                <w:color w:val="000000"/>
                <w:kern w:val="0"/>
                <w:lang w:eastAsia="zh-CN"/>
              </w:rPr>
              <w:t>县公安机关、综合行政执法、住房和城乡建设、应急管理、消防救援、生态环境等部门：</w:t>
            </w:r>
            <w:r>
              <w:rPr>
                <w:rFonts w:hint="default" w:ascii="Times New Roman" w:hAnsi="Times New Roman" w:eastAsia="仿宋_GB2312" w:cs="Times New Roman"/>
                <w:color w:val="000000"/>
                <w:kern w:val="0"/>
                <w:lang w:eastAsia="zh-CN"/>
              </w:rPr>
              <w:t>按照各自职责，做好农贸市场监督管理工作。</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90" w:lineRule="exact"/>
              <w:ind w:left="0" w:leftChars="0" w:firstLine="0" w:firstLineChars="0"/>
              <w:jc w:val="both"/>
              <w:textAlignment w:val="auto"/>
              <w:rPr>
                <w:rFonts w:hint="default" w:ascii="Times New Roman" w:hAnsi="Times New Roman" w:eastAsia="黑体" w:cs="Times New Roman"/>
                <w:color w:val="000000"/>
                <w:kern w:val="0"/>
                <w:lang w:val="en-US" w:eastAsia="zh-CN"/>
              </w:rPr>
            </w:pPr>
          </w:p>
        </w:tc>
      </w:tr>
      <w:tr>
        <w:tblPrEx>
          <w:tblCellMar>
            <w:top w:w="0" w:type="dxa"/>
            <w:left w:w="108" w:type="dxa"/>
            <w:bottom w:w="0" w:type="dxa"/>
            <w:right w:w="108" w:type="dxa"/>
          </w:tblCellMar>
        </w:tblPrEx>
        <w:trPr>
          <w:trHeight w:val="13295"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12</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rPr>
              <w:t>应急管理</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color w:val="000000"/>
                <w:kern w:val="0"/>
                <w:sz w:val="21"/>
                <w:szCs w:val="21"/>
                <w:lang w:val="en-US" w:eastAsia="zh-CN"/>
              </w:rPr>
              <w:t>对生产经营单位安全生产状况的监管</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1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1.《中华人民共和国安全生产法》第九条：</w:t>
            </w:r>
            <w:r>
              <w:rPr>
                <w:rFonts w:hint="default" w:ascii="Times New Roman" w:hAnsi="Times New Roman" w:eastAsia="仿宋_GB2312" w:cs="Times New Roman"/>
                <w:b/>
                <w:bCs/>
                <w:color w:val="000000"/>
                <w:kern w:val="0"/>
                <w:sz w:val="21"/>
                <w:szCs w:val="21"/>
                <w:lang w:val="en-US" w:eastAsia="zh-CN"/>
              </w:rPr>
              <w:t>镇人民政府和街道办事处</w:t>
            </w:r>
            <w:r>
              <w:rPr>
                <w:rFonts w:hint="default" w:ascii="Times New Roman" w:hAnsi="Times New Roman" w:eastAsia="仿宋_GB2312" w:cs="Times New Roman"/>
                <w:color w:val="000000"/>
                <w:kern w:val="0"/>
                <w:sz w:val="21"/>
                <w:szCs w:val="21"/>
                <w:lang w:val="en-US" w:eastAsia="zh-CN"/>
              </w:rPr>
              <w:t>，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numPr>
                <w:ilvl w:val="0"/>
                <w:numId w:val="0"/>
              </w:numPr>
              <w:kinsoku/>
              <w:wordWrap/>
              <w:overflowPunct/>
              <w:topLinePunct w:val="0"/>
              <w:autoSpaceDE/>
              <w:autoSpaceDN/>
              <w:bidi w:val="0"/>
              <w:adjustRightInd/>
              <w:snapToGrid/>
              <w:spacing w:line="310" w:lineRule="exact"/>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第十条第三款：应急管理部门和对有关行业、领域的安全生产工作实施监督管理的部门，统称负有安全生产监督管理职责的部门。负有安全生产监督管理职责的部门</w:t>
            </w:r>
          </w:p>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top"/>
              <w:rPr>
                <w:rFonts w:hint="default" w:ascii="Times New Roman" w:hAnsi="Times New Roman" w:eastAsia="仿宋_GB2312" w:cs="Times New Roman"/>
                <w:i w:val="0"/>
                <w:color w:val="000000"/>
                <w:kern w:val="2"/>
                <w:sz w:val="21"/>
                <w:szCs w:val="21"/>
                <w:highlight w:val="none"/>
                <w:u w:val="none"/>
                <w:lang w:val="en-US" w:eastAsia="zh-CN" w:bidi="ar-SA"/>
              </w:rPr>
            </w:pPr>
            <w:r>
              <w:rPr>
                <w:rFonts w:hint="default" w:ascii="Times New Roman" w:hAnsi="Times New Roman" w:eastAsia="仿宋_GB2312" w:cs="Times New Roman"/>
                <w:i w:val="0"/>
                <w:color w:val="000000"/>
                <w:kern w:val="2"/>
                <w:sz w:val="21"/>
                <w:szCs w:val="21"/>
                <w:highlight w:val="none"/>
                <w:u w:val="none"/>
                <w:lang w:val="en-US" w:eastAsia="zh-CN" w:bidi="ar-SA"/>
              </w:rPr>
              <w:t>2.《四川省安全生产条例》（2023修订本）第五条第二款、第三款：</w:t>
            </w:r>
            <w:r>
              <w:rPr>
                <w:rFonts w:hint="default" w:ascii="Times New Roman" w:hAnsi="Times New Roman" w:eastAsia="仿宋_GB2312" w:cs="Times New Roman"/>
                <w:b/>
                <w:bCs/>
                <w:i w:val="0"/>
                <w:color w:val="000000"/>
                <w:kern w:val="2"/>
                <w:sz w:val="21"/>
                <w:szCs w:val="21"/>
                <w:highlight w:val="none"/>
                <w:u w:val="none"/>
                <w:lang w:val="en-US" w:eastAsia="zh-CN" w:bidi="ar-SA"/>
              </w:rPr>
              <w:t>乡镇人民政府和街道办事处</w:t>
            </w:r>
            <w:r>
              <w:rPr>
                <w:rFonts w:hint="default" w:ascii="Times New Roman" w:hAnsi="Times New Roman" w:eastAsia="仿宋_GB2312" w:cs="Times New Roman"/>
                <w:i w:val="0"/>
                <w:color w:val="000000"/>
                <w:kern w:val="2"/>
                <w:sz w:val="21"/>
                <w:szCs w:val="21"/>
                <w:highlight w:val="none"/>
                <w:u w:val="none"/>
                <w:lang w:val="en-US" w:eastAsia="zh-CN" w:bidi="ar-SA"/>
              </w:rPr>
              <w:t>，</w:t>
            </w:r>
            <w:r>
              <w:rPr>
                <w:rFonts w:hint="default" w:ascii="Times New Roman" w:hAnsi="Times New Roman" w:eastAsia="仿宋_GB2312" w:cs="Times New Roman"/>
                <w:b/>
                <w:bCs/>
                <w:i w:val="0"/>
                <w:color w:val="000000"/>
                <w:kern w:val="2"/>
                <w:sz w:val="21"/>
                <w:szCs w:val="21"/>
                <w:highlight w:val="none"/>
                <w:u w:val="none"/>
                <w:lang w:val="en-US" w:eastAsia="zh-CN" w:bidi="ar-SA"/>
              </w:rPr>
              <w:t>以及开发区、工业园区、港区、风景区等各类功能区</w:t>
            </w:r>
            <w:r>
              <w:rPr>
                <w:rFonts w:hint="default" w:ascii="Times New Roman" w:hAnsi="Times New Roman" w:eastAsia="仿宋_GB2312" w:cs="Times New Roman"/>
                <w:i w:val="0"/>
                <w:color w:val="000000"/>
                <w:kern w:val="2"/>
                <w:sz w:val="21"/>
                <w:szCs w:val="21"/>
                <w:highlight w:val="none"/>
                <w:u w:val="none"/>
                <w:lang w:val="en-US" w:eastAsia="zh-CN" w:bidi="ar-SA"/>
              </w:rPr>
              <w:t>（以下统称功能区）管理机构应当明确负责安全生产监督管理的有关工作机构及其职责，按照职责对本行政区域或者管理区域内生产经营单位安全生产状况进行监督检查，协助人民政府有关部门或者按照授权依法履行安全生产监督管理职责。</w:t>
            </w:r>
          </w:p>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top"/>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i w:val="0"/>
                <w:color w:val="000000"/>
                <w:kern w:val="2"/>
                <w:sz w:val="21"/>
                <w:szCs w:val="21"/>
                <w:highlight w:val="none"/>
                <w:u w:val="none"/>
                <w:lang w:val="en-US" w:eastAsia="zh-CN" w:bidi="ar-SA"/>
              </w:rPr>
              <w:t>第六条：地方各级安全生产委员会负责统筹协调、推动解决本地区安全生产工作中的重大事项和重大问题。</w:t>
            </w:r>
            <w:r>
              <w:rPr>
                <w:rFonts w:hint="default" w:ascii="Times New Roman" w:hAnsi="Times New Roman" w:eastAsia="仿宋_GB2312" w:cs="Times New Roman"/>
                <w:b/>
                <w:bCs/>
                <w:i w:val="0"/>
                <w:color w:val="000000"/>
                <w:kern w:val="2"/>
                <w:sz w:val="21"/>
                <w:szCs w:val="21"/>
                <w:highlight w:val="none"/>
                <w:u w:val="none"/>
                <w:lang w:val="en-US" w:eastAsia="zh-CN" w:bidi="ar-SA"/>
              </w:rPr>
              <w:t>县级以上地方人民政府应急管理部门</w:t>
            </w:r>
            <w:r>
              <w:rPr>
                <w:rFonts w:hint="default" w:ascii="Times New Roman" w:hAnsi="Times New Roman" w:eastAsia="仿宋_GB2312" w:cs="Times New Roman"/>
                <w:i w:val="0"/>
                <w:color w:val="000000"/>
                <w:kern w:val="2"/>
                <w:sz w:val="21"/>
                <w:szCs w:val="21"/>
                <w:highlight w:val="none"/>
                <w:u w:val="none"/>
                <w:lang w:val="en-US" w:eastAsia="zh-CN" w:bidi="ar-SA"/>
              </w:rPr>
              <w:t>承担本级安全生产委员会日常工作，履行综合监督管理职责，负责指导协调、监督检查本级人民政府有关部门和下级人民政府安全生产工作，组织开展安全生产巡查、考核工作。</w:t>
            </w:r>
          </w:p>
          <w:p>
            <w:pPr>
              <w:keepNext w:val="0"/>
              <w:keepLines w:val="0"/>
              <w:pageBreakBefore w:val="0"/>
              <w:kinsoku/>
              <w:wordWrap/>
              <w:overflowPunct/>
              <w:topLinePunct w:val="0"/>
              <w:autoSpaceDE/>
              <w:autoSpaceDN/>
              <w:bidi w:val="0"/>
              <w:adjustRightInd/>
              <w:snapToGrid/>
              <w:spacing w:line="310" w:lineRule="exac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val="en-US" w:eastAsia="zh-CN"/>
              </w:rPr>
              <w:t>3.《大英县镇（街道）法定行政权力事项清单》：明确对生产经营单位安全生产状况的监督检查为各镇（街道）的法定行政权力。</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eastAsia="仿宋_GB2312" w:cs="Times New Roman"/>
                <w:color w:val="000000"/>
                <w:kern w:val="0"/>
                <w:sz w:val="21"/>
                <w:szCs w:val="21"/>
                <w:lang w:eastAsia="zh-CN"/>
              </w:rPr>
              <w:t>各镇（街道）</w:t>
            </w:r>
            <w:r>
              <w:rPr>
                <w:rFonts w:hint="default" w:ascii="Times New Roman" w:hAnsi="Times New Roman" w:eastAsia="仿宋_GB2312" w:cs="Times New Roman"/>
                <w:color w:val="000000"/>
                <w:kern w:val="0"/>
                <w:sz w:val="21"/>
                <w:szCs w:val="21"/>
                <w:lang w:val="en-US" w:eastAsia="zh-CN"/>
              </w:rPr>
              <w:t>加强安全生产监管力量建设，</w:t>
            </w:r>
            <w:r>
              <w:rPr>
                <w:rFonts w:hint="default" w:ascii="Times New Roman" w:hAnsi="Times New Roman" w:eastAsia="仿宋_GB2312" w:cs="Times New Roman"/>
                <w:i w:val="0"/>
                <w:color w:val="000000"/>
                <w:kern w:val="0"/>
                <w:sz w:val="21"/>
                <w:szCs w:val="21"/>
                <w:highlight w:val="none"/>
                <w:u w:val="none"/>
                <w:lang w:val="en-US" w:eastAsia="zh-CN" w:bidi="ar"/>
              </w:rPr>
              <w:t>制定本级安全生产监督检查年度计划；</w:t>
            </w:r>
            <w:r>
              <w:rPr>
                <w:rFonts w:hint="default" w:ascii="Times New Roman" w:hAnsi="Times New Roman" w:eastAsia="仿宋_GB2312" w:cs="Times New Roman"/>
                <w:color w:val="000000"/>
                <w:kern w:val="0"/>
                <w:sz w:val="21"/>
                <w:szCs w:val="21"/>
                <w:lang w:val="en-US" w:eastAsia="zh-CN"/>
              </w:rPr>
              <w:t>依法履行安全生产监督管理职责，对本行政区域内生产经营单位安全生产状况进行监督检查</w:t>
            </w:r>
            <w:r>
              <w:rPr>
                <w:rFonts w:hint="default" w:ascii="Times New Roman" w:hAnsi="Times New Roman" w:eastAsia="仿宋_GB2312" w:cs="Times New Roman"/>
                <w:color w:val="000000"/>
                <w:kern w:val="0"/>
                <w:sz w:val="21"/>
                <w:szCs w:val="21"/>
              </w:rPr>
              <w:t>并做好记录</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统筹村（社区）网格监管力量，</w:t>
            </w:r>
            <w:r>
              <w:rPr>
                <w:rFonts w:hint="default" w:ascii="Times New Roman" w:hAnsi="Times New Roman" w:eastAsia="仿宋_GB2312" w:cs="Times New Roman"/>
                <w:color w:val="000000"/>
                <w:sz w:val="21"/>
                <w:szCs w:val="21"/>
                <w:lang w:val="en-US" w:eastAsia="zh-CN"/>
              </w:rPr>
              <w:t>发现其所在区域内的生产经营单位存在事故隐患、安全生产违法行为或者发生生产安全事故，应当及时向上级人民政府或者有关部门报告。</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exact"/>
              <w:jc w:val="both"/>
              <w:textAlignment w:val="top"/>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黑体" w:cs="Times New Roman"/>
                <w:color w:val="000000"/>
                <w:kern w:val="0"/>
                <w:sz w:val="21"/>
                <w:szCs w:val="21"/>
                <w:lang w:val="en-US" w:eastAsia="zh-CN"/>
              </w:rPr>
              <w:t>1.</w:t>
            </w:r>
            <w:r>
              <w:rPr>
                <w:rFonts w:hint="default" w:ascii="Times New Roman" w:hAnsi="Times New Roman" w:eastAsia="黑体" w:cs="Times New Roman"/>
                <w:color w:val="000000"/>
                <w:kern w:val="0"/>
                <w:sz w:val="21"/>
                <w:szCs w:val="21"/>
                <w:lang w:eastAsia="zh-CN"/>
              </w:rPr>
              <w:t>县</w:t>
            </w:r>
            <w:r>
              <w:rPr>
                <w:rFonts w:hint="default" w:ascii="Times New Roman" w:hAnsi="Times New Roman" w:eastAsia="黑体" w:cs="Times New Roman"/>
                <w:color w:val="000000"/>
                <w:kern w:val="0"/>
                <w:sz w:val="21"/>
                <w:szCs w:val="21"/>
              </w:rPr>
              <w:t>应急</w:t>
            </w:r>
            <w:r>
              <w:rPr>
                <w:rFonts w:hint="default" w:ascii="Times New Roman" w:hAnsi="Times New Roman" w:eastAsia="黑体" w:cs="Times New Roman"/>
                <w:color w:val="000000"/>
                <w:kern w:val="0"/>
                <w:sz w:val="21"/>
                <w:szCs w:val="21"/>
                <w:lang w:eastAsia="zh-CN"/>
              </w:rPr>
              <w:t>管理部门：</w:t>
            </w:r>
            <w:r>
              <w:rPr>
                <w:rFonts w:hint="default" w:ascii="Times New Roman" w:hAnsi="Times New Roman" w:eastAsia="仿宋_GB2312" w:cs="Times New Roman"/>
                <w:color w:val="000000"/>
                <w:kern w:val="0"/>
                <w:sz w:val="21"/>
                <w:szCs w:val="21"/>
                <w:lang w:val="en-US" w:eastAsia="zh-CN"/>
              </w:rPr>
              <w:t>承担安委会日常工作，依法履行安全生产综合监督管理职责；负责制定安全生产年度监督检查计划，严格按计划进行检查、抽查；负责指导协调、监督检查本级人民政府有关部门和下级人民政府安全生产工作，</w:t>
            </w:r>
            <w:r>
              <w:rPr>
                <w:rFonts w:hint="default" w:ascii="Times New Roman" w:hAnsi="Times New Roman" w:eastAsia="仿宋_GB2312" w:cs="Times New Roman"/>
                <w:i w:val="0"/>
                <w:color w:val="000000"/>
                <w:kern w:val="2"/>
                <w:sz w:val="21"/>
                <w:szCs w:val="21"/>
                <w:highlight w:val="none"/>
                <w:u w:val="none"/>
                <w:lang w:val="en-US" w:eastAsia="zh-CN" w:bidi="ar-SA"/>
              </w:rPr>
              <w:t>组织开展安全生产巡查、考核工作。</w:t>
            </w:r>
            <w:r>
              <w:rPr>
                <w:rFonts w:hint="default" w:ascii="Times New Roman" w:hAnsi="Times New Roman" w:eastAsia="仿宋_GB2312" w:cs="Times New Roman"/>
                <w:color w:val="000000"/>
                <w:kern w:val="0"/>
                <w:sz w:val="21"/>
                <w:szCs w:val="21"/>
                <w:lang w:val="en-US" w:eastAsia="zh-CN"/>
              </w:rPr>
              <w:t>及时协调、解决安全生产监督管理中存在的重大问题；对镇（街道）和有关部门上报的问题线索及时进行实地核实查证，对确实存在安全生产隐患的生产经营单位进行督促，要求立即或限期整改。</w:t>
            </w:r>
            <w:r>
              <w:rPr>
                <w:rFonts w:hint="default" w:ascii="Times New Roman" w:hAnsi="Times New Roman" w:eastAsia="仿宋_GB2312" w:cs="Times New Roman"/>
                <w:i w:val="0"/>
                <w:color w:val="000000"/>
                <w:kern w:val="0"/>
                <w:sz w:val="21"/>
                <w:szCs w:val="21"/>
                <w:highlight w:val="none"/>
                <w:u w:val="none"/>
                <w:lang w:val="en-US" w:eastAsia="zh-CN" w:bidi="ar"/>
              </w:rPr>
              <w:t>加强</w:t>
            </w:r>
            <w:r>
              <w:rPr>
                <w:rFonts w:hint="default" w:ascii="Times New Roman" w:hAnsi="Times New Roman" w:eastAsia="仿宋_GB2312" w:cs="Times New Roman"/>
                <w:b w:val="0"/>
                <w:bCs w:val="0"/>
                <w:i w:val="0"/>
                <w:color w:val="000000"/>
                <w:kern w:val="0"/>
                <w:sz w:val="21"/>
                <w:szCs w:val="21"/>
                <w:highlight w:val="none"/>
                <w:u w:val="none"/>
                <w:lang w:val="en-US" w:eastAsia="zh-CN" w:bidi="ar"/>
              </w:rPr>
              <w:t>乡镇（街道）相关人员安全生产教育培训</w:t>
            </w:r>
            <w:r>
              <w:rPr>
                <w:rFonts w:hint="default" w:ascii="Times New Roman" w:hAnsi="Times New Roman" w:eastAsia="仿宋_GB2312" w:cs="Times New Roman"/>
                <w:i w:val="0"/>
                <w:color w:val="000000"/>
                <w:kern w:val="0"/>
                <w:sz w:val="21"/>
                <w:szCs w:val="21"/>
                <w:highlight w:val="none"/>
                <w:u w:val="none"/>
                <w:lang w:val="en-US" w:eastAsia="zh-CN" w:bidi="ar"/>
              </w:rPr>
              <w:t>并提供必要的技术支持。</w:t>
            </w:r>
          </w:p>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0" w:leftChars="0" w:firstLine="0" w:firstLineChars="0"/>
              <w:rPr>
                <w:rFonts w:hint="default" w:ascii="Times New Roman" w:hAnsi="Times New Roman" w:eastAsia="仿宋_GB2312" w:cs="Times New Roman"/>
                <w:i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1"/>
                <w:szCs w:val="21"/>
                <w:highlight w:val="none"/>
                <w:u w:val="none"/>
                <w:lang w:val="en-US" w:eastAsia="zh-CN" w:bidi="ar"/>
              </w:rPr>
              <w:t>2.</w:t>
            </w:r>
            <w:r>
              <w:rPr>
                <w:rFonts w:hint="default" w:ascii="Times New Roman" w:hAnsi="Times New Roman" w:eastAsia="黑体" w:cs="Times New Roman"/>
                <w:color w:val="000000"/>
                <w:kern w:val="0"/>
                <w:sz w:val="21"/>
                <w:szCs w:val="21"/>
                <w:lang w:val="en-US" w:eastAsia="zh-CN"/>
              </w:rPr>
              <w:t>负有安全生产监督管理职责的部门</w:t>
            </w:r>
            <w:r>
              <w:rPr>
                <w:rFonts w:hint="default" w:ascii="Times New Roman" w:hAnsi="Times New Roman" w:eastAsia="黑体" w:cs="Times New Roman"/>
                <w:i w:val="0"/>
                <w:color w:val="000000"/>
                <w:kern w:val="0"/>
                <w:sz w:val="21"/>
                <w:szCs w:val="21"/>
                <w:highlight w:val="none"/>
                <w:u w:val="none"/>
                <w:lang w:val="en-US" w:eastAsia="zh-CN" w:bidi="ar"/>
              </w:rPr>
              <w:t>：</w:t>
            </w:r>
            <w:r>
              <w:rPr>
                <w:rFonts w:hint="default" w:ascii="Times New Roman" w:hAnsi="Times New Roman" w:eastAsia="仿宋_GB2312" w:cs="Times New Roman"/>
                <w:i w:val="0"/>
                <w:color w:val="000000"/>
                <w:kern w:val="0"/>
                <w:sz w:val="21"/>
                <w:szCs w:val="21"/>
                <w:highlight w:val="none"/>
                <w:u w:val="none"/>
                <w:lang w:val="en-US" w:eastAsia="zh-CN" w:bidi="ar"/>
              </w:rPr>
              <w:t>在各自职责范围内依法加强安全生产监督管理工作，</w:t>
            </w:r>
            <w:r>
              <w:rPr>
                <w:rFonts w:hint="default" w:ascii="Times New Roman" w:hAnsi="Times New Roman" w:eastAsia="仿宋_GB2312" w:cs="Times New Roman"/>
                <w:color w:val="000000"/>
                <w:kern w:val="0"/>
                <w:sz w:val="21"/>
                <w:szCs w:val="21"/>
                <w:lang w:val="en-US" w:eastAsia="zh-CN"/>
              </w:rPr>
              <w:t>并相互配合、齐抓共管、信息共享、资源共用，依法加强安全生产监督管理工作。</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jc w:val="both"/>
              <w:rPr>
                <w:rFonts w:hint="default" w:ascii="Times New Roman" w:hAnsi="Times New Roman" w:eastAsia="黑体" w:cs="Times New Roman"/>
                <w:color w:val="000000"/>
                <w:kern w:val="0"/>
                <w:sz w:val="21"/>
                <w:szCs w:val="21"/>
                <w:lang w:val="en-US" w:eastAsia="zh-CN" w:bidi="ar-SA"/>
              </w:rPr>
            </w:pPr>
          </w:p>
        </w:tc>
      </w:tr>
      <w:tr>
        <w:tblPrEx>
          <w:tblCellMar>
            <w:top w:w="0" w:type="dxa"/>
            <w:left w:w="108" w:type="dxa"/>
            <w:bottom w:w="0" w:type="dxa"/>
            <w:right w:w="108" w:type="dxa"/>
          </w:tblCellMar>
        </w:tblPrEx>
        <w:trPr>
          <w:trHeight w:val="13295"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spacing w:line="25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13</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jc w:val="center"/>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仿宋_GB2312" w:cs="Times New Roman"/>
                <w:color w:val="000000"/>
                <w:kern w:val="0"/>
                <w:lang w:eastAsia="zh-CN"/>
              </w:rPr>
              <w:t>应急管理</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jc w:val="center"/>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color w:val="000000"/>
                <w:kern w:val="0"/>
              </w:rPr>
              <w:t>消防安全</w:t>
            </w:r>
            <w:r>
              <w:rPr>
                <w:rFonts w:hint="default" w:ascii="Times New Roman" w:hAnsi="Times New Roman" w:eastAsia="仿宋_GB2312" w:cs="Times New Roman"/>
                <w:color w:val="000000"/>
                <w:kern w:val="0"/>
                <w:lang w:eastAsia="zh-CN"/>
              </w:rPr>
              <w:t>监管</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textAlignment w:val="auto"/>
              <w:rPr>
                <w:rFonts w:hint="default" w:ascii="Times New Roman" w:hAnsi="Times New Roman" w:eastAsia="仿宋_GB2312" w:cs="Times New Roman"/>
                <w:color w:val="000000"/>
                <w:lang w:eastAsia="zh-CN"/>
              </w:rPr>
            </w:pPr>
            <w:r>
              <w:rPr>
                <w:rFonts w:hint="default" w:ascii="Times New Roman" w:hAnsi="Times New Roman" w:eastAsia="仿宋_GB2312" w:cs="Times New Roman"/>
                <w:color w:val="000000"/>
                <w:kern w:val="0"/>
                <w:lang w:val="en-US" w:eastAsia="zh-CN"/>
              </w:rPr>
              <w:t>1.</w:t>
            </w:r>
            <w:r>
              <w:rPr>
                <w:rFonts w:hint="default" w:ascii="Times New Roman" w:hAnsi="Times New Roman" w:eastAsia="仿宋_GB2312" w:cs="Times New Roman"/>
                <w:color w:val="000000"/>
                <w:kern w:val="0"/>
              </w:rPr>
              <w:t>《中华人民共和国消防法》</w:t>
            </w:r>
            <w:r>
              <w:rPr>
                <w:rFonts w:hint="default" w:ascii="Times New Roman" w:hAnsi="Times New Roman" w:eastAsia="仿宋_GB2312" w:cs="Times New Roman"/>
                <w:color w:val="000000"/>
                <w:lang w:eastAsia="zh-CN"/>
              </w:rPr>
              <w:t>第十三条</w:t>
            </w:r>
            <w:r>
              <w:rPr>
                <w:rFonts w:hint="eastAsia" w:ascii="Times New Roman" w:hAnsi="Times New Roman" w:eastAsia="仿宋_GB2312" w:cs="Times New Roman"/>
                <w:color w:val="000000"/>
                <w:lang w:eastAsia="zh-CN"/>
              </w:rPr>
              <w:t>：</w:t>
            </w:r>
            <w:r>
              <w:rPr>
                <w:rFonts w:hint="default" w:ascii="Times New Roman" w:hAnsi="Times New Roman" w:eastAsia="仿宋_GB2312" w:cs="Times New Roman"/>
                <w:color w:val="000000"/>
                <w:lang w:eastAsia="zh-CN"/>
              </w:rPr>
              <w:t>国务院住房和城乡建设主管部门规定应当申请消防验收的建设工程竣工，建设单位应当向</w:t>
            </w:r>
            <w:r>
              <w:rPr>
                <w:rFonts w:hint="default" w:ascii="Times New Roman" w:hAnsi="Times New Roman" w:eastAsia="仿宋_GB2312" w:cs="Times New Roman"/>
                <w:b/>
                <w:bCs/>
                <w:color w:val="000000"/>
                <w:lang w:eastAsia="zh-CN"/>
              </w:rPr>
              <w:t>住房和城乡建设主管部门</w:t>
            </w:r>
            <w:r>
              <w:rPr>
                <w:rFonts w:hint="default" w:ascii="Times New Roman" w:hAnsi="Times New Roman" w:eastAsia="仿宋_GB2312" w:cs="Times New Roman"/>
                <w:color w:val="000000"/>
                <w:lang w:eastAsia="zh-CN"/>
              </w:rPr>
              <w:t>申请消防验收。前款规定以外的其他建设工程，建设单位在验收后应当报住房和城乡建设主管部门备案，住房和城乡建设主管部门应当进行抽查。</w:t>
            </w:r>
          </w:p>
          <w:p>
            <w:pPr>
              <w:keepNext w:val="0"/>
              <w:keepLines w:val="0"/>
              <w:pageBreakBefore w:val="0"/>
              <w:widowControl/>
              <w:kinsoku/>
              <w:wordWrap/>
              <w:overflowPunct/>
              <w:topLinePunct w:val="0"/>
              <w:autoSpaceDE/>
              <w:autoSpaceDN/>
              <w:bidi w:val="0"/>
              <w:adjustRightInd/>
              <w:snapToGrid/>
              <w:spacing w:line="250" w:lineRule="exact"/>
              <w:textAlignment w:val="auto"/>
              <w:rPr>
                <w:rFonts w:hint="default" w:ascii="Times New Roman" w:hAnsi="Times New Roman" w:eastAsia="仿宋_GB2312" w:cs="Times New Roman"/>
                <w:color w:val="000000"/>
                <w:kern w:val="0"/>
                <w:lang w:eastAsia="zh-CN"/>
              </w:rPr>
            </w:pPr>
            <w:r>
              <w:rPr>
                <w:rFonts w:hint="default" w:ascii="Times New Roman" w:hAnsi="Times New Roman" w:eastAsia="仿宋_GB2312" w:cs="Times New Roman"/>
                <w:color w:val="000000"/>
                <w:kern w:val="0"/>
              </w:rPr>
              <w:t>第三十二条：</w:t>
            </w:r>
            <w:r>
              <w:rPr>
                <w:rFonts w:hint="default" w:ascii="Times New Roman" w:hAnsi="Times New Roman" w:eastAsia="仿宋_GB2312" w:cs="Times New Roman"/>
                <w:b/>
                <w:bCs/>
                <w:color w:val="000000"/>
                <w:kern w:val="0"/>
              </w:rPr>
              <w:t>乡镇人民政府、城市街道办事处</w:t>
            </w:r>
            <w:r>
              <w:rPr>
                <w:rFonts w:hint="default" w:ascii="Times New Roman" w:hAnsi="Times New Roman" w:eastAsia="仿宋_GB2312" w:cs="Times New Roman"/>
                <w:color w:val="000000"/>
                <w:kern w:val="0"/>
              </w:rPr>
              <w:t>应当指导、支持和帮助村民委员会、居民委员会开展群众性的消防工作。村民委员会、居民委员会应当确定消防安全管理人，组织制定防火安全公约，进行防火安全检查。</w:t>
            </w:r>
          </w:p>
          <w:p>
            <w:pPr>
              <w:keepNext w:val="0"/>
              <w:keepLines w:val="0"/>
              <w:pageBreakBefore w:val="0"/>
              <w:widowControl/>
              <w:kinsoku/>
              <w:wordWrap/>
              <w:overflowPunct/>
              <w:topLinePunct w:val="0"/>
              <w:autoSpaceDE/>
              <w:autoSpaceDN/>
              <w:bidi w:val="0"/>
              <w:adjustRightInd/>
              <w:snapToGrid/>
              <w:spacing w:line="250" w:lineRule="exact"/>
              <w:textAlignment w:val="auto"/>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rPr>
              <w:t>第五十二条：</w:t>
            </w:r>
            <w:r>
              <w:rPr>
                <w:rFonts w:hint="default" w:ascii="Times New Roman" w:hAnsi="Times New Roman" w:eastAsia="仿宋_GB2312" w:cs="Times New Roman"/>
                <w:b/>
                <w:bCs/>
                <w:color w:val="000000"/>
                <w:kern w:val="0"/>
              </w:rPr>
              <w:t>地方各级人民政府</w:t>
            </w:r>
            <w:r>
              <w:rPr>
                <w:rFonts w:hint="default" w:ascii="Times New Roman" w:hAnsi="Times New Roman" w:eastAsia="仿宋_GB2312" w:cs="Times New Roman"/>
                <w:color w:val="000000"/>
                <w:kern w:val="0"/>
              </w:rPr>
              <w:t>应当落实消防工作责任制，对本级人民政府有关部门履行消防安全职责的情况进行监督检查。县级以上地方人民政府有关部门应当根据本系统的特点，有针对性地开展消防安全检查，及时督促整改火灾隐患。</w:t>
            </w:r>
          </w:p>
          <w:p>
            <w:pPr>
              <w:keepNext w:val="0"/>
              <w:keepLines w:val="0"/>
              <w:pageBreakBefore w:val="0"/>
              <w:widowControl/>
              <w:numPr>
                <w:ilvl w:val="0"/>
                <w:numId w:val="0"/>
              </w:numPr>
              <w:kinsoku/>
              <w:wordWrap/>
              <w:overflowPunct/>
              <w:topLinePunct w:val="0"/>
              <w:autoSpaceDE/>
              <w:autoSpaceDN/>
              <w:bidi w:val="0"/>
              <w:adjustRightInd/>
              <w:snapToGrid/>
              <w:spacing w:line="250" w:lineRule="exact"/>
              <w:ind w:leftChars="0"/>
              <w:textAlignment w:val="auto"/>
              <w:rPr>
                <w:rFonts w:hint="default" w:ascii="Times New Roman" w:hAnsi="Times New Roman" w:eastAsia="仿宋_GB2312" w:cs="Times New Roman"/>
                <w:color w:val="000000"/>
                <w:kern w:val="0"/>
              </w:rPr>
            </w:pPr>
            <w:r>
              <w:rPr>
                <w:rFonts w:hint="default" w:ascii="Times New Roman" w:hAnsi="Times New Roman" w:eastAsia="仿宋_GB2312" w:cs="Times New Roman"/>
                <w:color w:val="000000"/>
                <w:kern w:val="0"/>
                <w:lang w:val="en-US" w:eastAsia="zh-CN"/>
              </w:rPr>
              <w:t>2.</w:t>
            </w:r>
            <w:r>
              <w:rPr>
                <w:rFonts w:hint="default" w:ascii="Times New Roman" w:hAnsi="Times New Roman" w:eastAsia="仿宋_GB2312" w:cs="Times New Roman"/>
                <w:color w:val="000000"/>
                <w:kern w:val="0"/>
              </w:rPr>
              <w:t>《四川省消防条例》第九条</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b/>
                <w:bCs/>
                <w:color w:val="000000"/>
                <w:kern w:val="0"/>
              </w:rPr>
              <w:t>乡镇人民政府、城市街道办事处</w:t>
            </w:r>
            <w:r>
              <w:rPr>
                <w:rFonts w:hint="default" w:ascii="Times New Roman" w:hAnsi="Times New Roman" w:eastAsia="仿宋_GB2312" w:cs="Times New Roman"/>
                <w:color w:val="000000"/>
                <w:kern w:val="0"/>
              </w:rPr>
              <w:t>履行下列职责：（一）执行消防法律法规，落实消防安全责任制，定期督促检查；（二）组织开展经常性的消防宣传教育，提高公民的消防安全意识；（三）组织消防安全检查，督促整改火灾隐患；（四）组织、指导、督促村（居）民委员会和辖区单位开展消防工作；（五）根据需要建立多种形式的消防组织，增强火灾预防、扑救和应急救援能力；（六）辖区发生火灾事故时，组织协调灭火救援，做好相应工作；（七）上级人民政府交办的其他消防工作。</w:t>
            </w:r>
          </w:p>
          <w:p>
            <w:pPr>
              <w:pStyle w:val="6"/>
              <w:keepNext w:val="0"/>
              <w:keepLines w:val="0"/>
              <w:pageBreakBefore w:val="0"/>
              <w:numPr>
                <w:ilvl w:val="0"/>
                <w:numId w:val="0"/>
              </w:numPr>
              <w:kinsoku/>
              <w:wordWrap/>
              <w:topLinePunct w:val="0"/>
              <w:bidi w:val="0"/>
              <w:spacing w:line="250" w:lineRule="exact"/>
              <w:ind w:leftChars="0"/>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cs="Times New Roman"/>
                <w:color w:val="000000"/>
                <w:kern w:val="0"/>
                <w:sz w:val="21"/>
                <w:szCs w:val="21"/>
                <w:lang w:val="en-US" w:eastAsia="zh-CN" w:bidi="ar-SA"/>
              </w:rPr>
              <w:t>3.</w:t>
            </w:r>
            <w:r>
              <w:rPr>
                <w:rFonts w:hint="default" w:ascii="Times New Roman" w:hAnsi="Times New Roman" w:eastAsia="仿宋_GB2312" w:cs="Times New Roman"/>
                <w:color w:val="000000"/>
                <w:kern w:val="0"/>
                <w:sz w:val="21"/>
                <w:szCs w:val="21"/>
                <w:lang w:val="en-US" w:eastAsia="zh-CN"/>
              </w:rPr>
              <w:t>《大英县镇（街道）法定行政权力事项清单》</w:t>
            </w:r>
            <w:r>
              <w:rPr>
                <w:rFonts w:hint="default" w:ascii="Times New Roman" w:hAnsi="Times New Roman" w:cs="Times New Roman"/>
                <w:color w:val="000000"/>
                <w:kern w:val="0"/>
                <w:sz w:val="21"/>
                <w:szCs w:val="21"/>
                <w:lang w:val="en-US" w:eastAsia="zh-CN"/>
              </w:rPr>
              <w:t>：明确各镇（街道）对消防安全的检查。</w:t>
            </w:r>
          </w:p>
          <w:p>
            <w:pPr>
              <w:pStyle w:val="6"/>
              <w:keepNext w:val="0"/>
              <w:keepLines w:val="0"/>
              <w:pageBreakBefore w:val="0"/>
              <w:numPr>
                <w:ilvl w:val="0"/>
                <w:numId w:val="0"/>
              </w:numPr>
              <w:kinsoku/>
              <w:wordWrap/>
              <w:topLinePunct w:val="0"/>
              <w:bidi w:val="0"/>
              <w:spacing w:line="250" w:lineRule="exact"/>
              <w:ind w:left="0" w:leftChars="0" w:firstLine="0" w:firstLineChars="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cs="Times New Roman"/>
                <w:color w:val="000000"/>
                <w:kern w:val="0"/>
                <w:sz w:val="21"/>
                <w:szCs w:val="21"/>
                <w:lang w:val="en-US" w:eastAsia="zh-CN" w:bidi="ar-SA"/>
              </w:rPr>
              <w:t>4</w:t>
            </w:r>
            <w:r>
              <w:rPr>
                <w:rFonts w:hint="default" w:ascii="Times New Roman" w:hAnsi="Times New Roman" w:eastAsia="仿宋_GB2312" w:cs="Times New Roman"/>
                <w:color w:val="000000"/>
                <w:kern w:val="0"/>
                <w:sz w:val="21"/>
                <w:szCs w:val="21"/>
                <w:lang w:val="en-US" w:eastAsia="zh-CN" w:bidi="ar-SA"/>
              </w:rPr>
              <w:t>.《大英县镇（街道）</w:t>
            </w:r>
            <w:r>
              <w:rPr>
                <w:rFonts w:hint="default" w:ascii="Times New Roman" w:hAnsi="Times New Roman" w:cs="Times New Roman"/>
                <w:color w:val="000000"/>
                <w:kern w:val="0"/>
                <w:sz w:val="21"/>
                <w:szCs w:val="21"/>
                <w:lang w:val="en-US" w:eastAsia="zh-CN" w:bidi="ar-SA"/>
              </w:rPr>
              <w:t>属地</w:t>
            </w:r>
            <w:r>
              <w:rPr>
                <w:rFonts w:hint="default" w:ascii="Times New Roman" w:hAnsi="Times New Roman" w:eastAsia="仿宋_GB2312" w:cs="Times New Roman"/>
                <w:color w:val="000000"/>
                <w:kern w:val="0"/>
                <w:sz w:val="21"/>
                <w:szCs w:val="21"/>
                <w:lang w:val="en-US" w:eastAsia="zh-CN" w:bidi="ar-SA"/>
              </w:rPr>
              <w:t>事项</w:t>
            </w:r>
            <w:r>
              <w:rPr>
                <w:rFonts w:hint="default" w:ascii="Times New Roman" w:hAnsi="Times New Roman" w:cs="Times New Roman"/>
                <w:color w:val="000000"/>
                <w:kern w:val="0"/>
                <w:sz w:val="21"/>
                <w:szCs w:val="21"/>
                <w:lang w:val="en-US" w:eastAsia="zh-CN" w:bidi="ar-SA"/>
              </w:rPr>
              <w:t>责任</w:t>
            </w:r>
            <w:r>
              <w:rPr>
                <w:rFonts w:hint="default" w:ascii="Times New Roman" w:hAnsi="Times New Roman" w:eastAsia="仿宋_GB2312" w:cs="Times New Roman"/>
                <w:color w:val="000000"/>
                <w:kern w:val="0"/>
                <w:sz w:val="21"/>
                <w:szCs w:val="21"/>
                <w:lang w:val="en-US" w:eastAsia="zh-CN" w:bidi="ar-SA"/>
              </w:rPr>
              <w:t>清单》A00046项：明确消防安全责任为各镇（街道）的主体责任。</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eastAsia="仿宋_GB2312" w:cs="Times New Roman"/>
                <w:color w:val="000000"/>
                <w:kern w:val="0"/>
                <w:lang w:eastAsia="zh-CN"/>
              </w:rPr>
              <w:t>各镇（街道）</w:t>
            </w:r>
            <w:r>
              <w:rPr>
                <w:rFonts w:hint="default" w:ascii="Times New Roman" w:hAnsi="Times New Roman" w:eastAsia="仿宋_GB2312" w:cs="Times New Roman"/>
                <w:color w:val="000000"/>
                <w:kern w:val="0"/>
              </w:rPr>
              <w:t>建立健全消防工作制度，确立消防安全管理人员，落实消防安全措施</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rPr>
              <w:t>按照</w:t>
            </w:r>
            <w:r>
              <w:rPr>
                <w:rFonts w:hint="default" w:ascii="Times New Roman" w:hAnsi="Times New Roman" w:eastAsia="仿宋_GB2312" w:cs="Times New Roman"/>
                <w:color w:val="000000"/>
                <w:kern w:val="0"/>
                <w:lang w:eastAsia="zh-CN"/>
              </w:rPr>
              <w:t>上级</w:t>
            </w:r>
            <w:r>
              <w:rPr>
                <w:rFonts w:hint="default" w:ascii="Times New Roman" w:hAnsi="Times New Roman" w:eastAsia="仿宋_GB2312" w:cs="Times New Roman"/>
                <w:color w:val="000000"/>
                <w:kern w:val="0"/>
              </w:rPr>
              <w:t>人民政府和有关部门的部署，组织开展消防安全专项治理和消防安全检查，督促消除火灾隐患</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rPr>
              <w:t>根据当地经济发展和消防工作需要，建立消防组织并开展消防宣传、防火巡查；因地制宜落实消防安全</w:t>
            </w:r>
            <w:r>
              <w:rPr>
                <w:rFonts w:hint="default" w:ascii="Times New Roman" w:hAnsi="Times New Roman" w:eastAsia="仿宋_GB2312" w:cs="Times New Roman"/>
                <w:color w:val="000000"/>
                <w:kern w:val="0"/>
                <w:lang w:eastAsia="zh-CN"/>
              </w:rPr>
              <w:t>“网格化”</w:t>
            </w:r>
            <w:r>
              <w:rPr>
                <w:rFonts w:hint="default" w:ascii="Times New Roman" w:hAnsi="Times New Roman" w:eastAsia="仿宋_GB2312" w:cs="Times New Roman"/>
                <w:color w:val="000000"/>
                <w:kern w:val="0"/>
              </w:rPr>
              <w:t>管理的措施和要求，加强消防宣传和应急疏散演练。</w:t>
            </w:r>
            <w:r>
              <w:rPr>
                <w:rFonts w:hint="default" w:ascii="Times New Roman" w:hAnsi="Times New Roman" w:eastAsia="仿宋_GB2312" w:cs="Times New Roman"/>
                <w:color w:val="000000"/>
                <w:kern w:val="0"/>
                <w:lang w:val="en-US" w:eastAsia="zh-CN"/>
              </w:rPr>
              <w:t>火灾发生初期，组织协调灭火救援，协助消防救援机构开展火灾事故调查。</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rPr>
                <w:rFonts w:hint="default" w:ascii="Times New Roman" w:hAnsi="Times New Roman" w:eastAsia="仿宋_GB2312" w:cs="Times New Roman"/>
                <w:color w:val="000000"/>
                <w:kern w:val="0"/>
                <w:lang w:eastAsia="zh-CN"/>
              </w:rPr>
            </w:pPr>
            <w:r>
              <w:rPr>
                <w:rFonts w:hint="default" w:ascii="Times New Roman" w:hAnsi="Times New Roman" w:eastAsia="黑体" w:cs="Times New Roman"/>
                <w:color w:val="000000"/>
                <w:kern w:val="0"/>
                <w:lang w:val="en-US" w:eastAsia="zh-CN"/>
              </w:rPr>
              <w:t>1.</w:t>
            </w:r>
            <w:r>
              <w:rPr>
                <w:rFonts w:hint="default" w:ascii="Times New Roman" w:hAnsi="Times New Roman" w:eastAsia="黑体" w:cs="Times New Roman"/>
                <w:color w:val="000000"/>
                <w:kern w:val="0"/>
                <w:lang w:eastAsia="zh-CN"/>
              </w:rPr>
              <w:t>县</w:t>
            </w:r>
            <w:r>
              <w:rPr>
                <w:rFonts w:hint="default" w:ascii="Times New Roman" w:hAnsi="Times New Roman" w:eastAsia="黑体" w:cs="Times New Roman"/>
                <w:color w:val="000000"/>
                <w:kern w:val="0"/>
              </w:rPr>
              <w:t>住房</w:t>
            </w:r>
            <w:r>
              <w:rPr>
                <w:rFonts w:hint="default" w:ascii="Times New Roman" w:hAnsi="Times New Roman" w:eastAsia="黑体" w:cs="Times New Roman"/>
                <w:color w:val="000000"/>
                <w:kern w:val="0"/>
                <w:lang w:eastAsia="zh-CN"/>
              </w:rPr>
              <w:t>和</w:t>
            </w:r>
            <w:r>
              <w:rPr>
                <w:rFonts w:hint="default" w:ascii="Times New Roman" w:hAnsi="Times New Roman" w:eastAsia="黑体" w:cs="Times New Roman"/>
                <w:color w:val="000000"/>
                <w:kern w:val="0"/>
              </w:rPr>
              <w:t>城乡建设部门</w:t>
            </w:r>
            <w:r>
              <w:rPr>
                <w:rFonts w:hint="default" w:ascii="Times New Roman" w:hAnsi="Times New Roman" w:eastAsia="黑体" w:cs="Times New Roman"/>
                <w:color w:val="000000"/>
                <w:kern w:val="0"/>
                <w:lang w:eastAsia="zh-CN"/>
              </w:rPr>
              <w:t>：</w:t>
            </w:r>
            <w:r>
              <w:rPr>
                <w:rFonts w:hint="default" w:ascii="Times New Roman" w:hAnsi="Times New Roman" w:eastAsia="仿宋_GB2312" w:cs="Times New Roman"/>
                <w:color w:val="000000"/>
                <w:kern w:val="0"/>
              </w:rPr>
              <w:t>负责建设工程消防设计审查、消防验收、备案等工作。</w:t>
            </w:r>
          </w:p>
          <w:p>
            <w:pPr>
              <w:keepNext w:val="0"/>
              <w:keepLines w:val="0"/>
              <w:pageBreakBefore w:val="0"/>
              <w:widowControl/>
              <w:kinsoku/>
              <w:wordWrap/>
              <w:topLinePunct w:val="0"/>
              <w:bidi w:val="0"/>
              <w:spacing w:line="250" w:lineRule="exact"/>
              <w:rPr>
                <w:rFonts w:hint="default" w:ascii="Times New Roman" w:hAnsi="Times New Roman" w:eastAsia="仿宋_GB2312" w:cs="Times New Roman"/>
                <w:color w:val="000000"/>
                <w:kern w:val="2"/>
                <w:sz w:val="21"/>
                <w:szCs w:val="21"/>
                <w:shd w:val="clear" w:color="auto" w:fill="auto"/>
                <w:lang w:val="en-US" w:eastAsia="zh-CN" w:bidi="ar-SA"/>
              </w:rPr>
            </w:pPr>
            <w:r>
              <w:rPr>
                <w:rFonts w:hint="default" w:ascii="Times New Roman" w:hAnsi="Times New Roman" w:eastAsia="黑体" w:cs="Times New Roman"/>
                <w:color w:val="000000"/>
                <w:kern w:val="0"/>
                <w:lang w:val="en-US" w:eastAsia="zh-CN"/>
              </w:rPr>
              <w:t>2.县</w:t>
            </w:r>
            <w:r>
              <w:rPr>
                <w:rFonts w:hint="default" w:ascii="Times New Roman" w:hAnsi="Times New Roman" w:eastAsia="黑体" w:cs="Times New Roman"/>
                <w:color w:val="000000"/>
                <w:kern w:val="0"/>
              </w:rPr>
              <w:t>消防救援机构</w:t>
            </w:r>
            <w:r>
              <w:rPr>
                <w:rFonts w:hint="default" w:ascii="Times New Roman" w:hAnsi="Times New Roman" w:eastAsia="黑体" w:cs="Times New Roman"/>
                <w:color w:val="000000"/>
                <w:kern w:val="0"/>
                <w:lang w:eastAsia="zh-CN"/>
              </w:rPr>
              <w:t>：</w:t>
            </w:r>
            <w:r>
              <w:rPr>
                <w:rFonts w:hint="default" w:ascii="Times New Roman" w:hAnsi="Times New Roman" w:eastAsia="仿宋_GB2312" w:cs="Times New Roman"/>
                <w:color w:val="000000"/>
                <w:kern w:val="0"/>
              </w:rPr>
              <w:t>负责公众聚集场所投入使用、营业前的消防安全检查</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rPr>
              <w:t>实施消防监督检查，依法处理消防安全违法行为，督促火灾隐患整改，及时报告、通报重大火灾隐患</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rPr>
              <w:t>制定灭火作战预案并进行实地演练，实施火灾扑救和相关应急救援，依法调查火灾事故</w:t>
            </w:r>
            <w:r>
              <w:rPr>
                <w:rFonts w:hint="default" w:ascii="Times New Roman" w:hAnsi="Times New Roman" w:eastAsia="仿宋_GB2312" w:cs="Times New Roman"/>
                <w:color w:val="000000"/>
                <w:kern w:val="0"/>
                <w:lang w:eastAsia="zh-CN"/>
              </w:rPr>
              <w:t>。</w:t>
            </w:r>
            <w:r>
              <w:rPr>
                <w:rFonts w:hint="default" w:ascii="Times New Roman" w:hAnsi="Times New Roman" w:eastAsia="仿宋_GB2312" w:cs="Times New Roman"/>
                <w:color w:val="000000"/>
                <w:kern w:val="0"/>
              </w:rPr>
              <w:t>对专职消防队、志愿消防队等消防组织进行业务指导。</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jc w:val="both"/>
              <w:rPr>
                <w:rFonts w:hint="default" w:ascii="Times New Roman" w:hAnsi="Times New Roman" w:eastAsia="黑体" w:cs="Times New Roman"/>
                <w:color w:val="000000"/>
                <w:kern w:val="0"/>
                <w:sz w:val="21"/>
                <w:szCs w:val="21"/>
                <w:lang w:val="en-US" w:eastAsia="zh-CN" w:bidi="ar-SA"/>
              </w:rPr>
            </w:pPr>
          </w:p>
        </w:tc>
      </w:tr>
      <w:tr>
        <w:tblPrEx>
          <w:tblCellMar>
            <w:top w:w="0" w:type="dxa"/>
            <w:left w:w="108" w:type="dxa"/>
            <w:bottom w:w="0" w:type="dxa"/>
            <w:right w:w="108" w:type="dxa"/>
          </w:tblCellMar>
        </w:tblPrEx>
        <w:trPr>
          <w:trHeight w:val="8295"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autoSpaceDE/>
              <w:autoSpaceDN/>
              <w:bidi w:val="0"/>
              <w:spacing w:line="33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14</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spacing w:line="33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城市管理</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spacing w:line="330" w:lineRule="exact"/>
              <w:ind w:left="0" w:leftChars="0" w:firstLine="0" w:firstLineChars="0"/>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对车辆未采取覆盖或者密闭措施，造成泄漏遗撒的或者违规倾倒的</w:t>
            </w:r>
            <w:r>
              <w:rPr>
                <w:rFonts w:hint="default" w:ascii="Times New Roman" w:hAnsi="Times New Roman" w:eastAsia="仿宋_GB2312" w:cs="Times New Roman"/>
                <w:color w:val="000000"/>
                <w:kern w:val="0"/>
                <w:sz w:val="21"/>
                <w:szCs w:val="21"/>
                <w:lang w:eastAsia="zh-CN"/>
              </w:rPr>
              <w:t>监督执法</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spacing w:line="330" w:lineRule="exact"/>
              <w:ind w:left="0" w:firstLine="0"/>
              <w:jc w:val="both"/>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《中华人民共和国大气污染防治法》第一百一十六条</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违反本法规定，运输煤炭、垃圾、渣土、砂石、土方、灰浆等散装、流体物料的车辆，未采取密闭或者其他措施防止物料遗撒的，由</w:t>
            </w:r>
            <w:r>
              <w:rPr>
                <w:rFonts w:hint="default" w:ascii="Times New Roman" w:hAnsi="Times New Roman" w:eastAsia="仿宋_GB2312" w:cs="Times New Roman"/>
                <w:b/>
                <w:bCs/>
                <w:color w:val="000000"/>
                <w:kern w:val="0"/>
                <w:sz w:val="21"/>
                <w:szCs w:val="21"/>
              </w:rPr>
              <w:t>县级以上地方人民政府确定的监督管理部门</w:t>
            </w:r>
            <w:r>
              <w:rPr>
                <w:rFonts w:hint="default" w:ascii="Times New Roman" w:hAnsi="Times New Roman" w:eastAsia="仿宋_GB2312" w:cs="Times New Roman"/>
                <w:color w:val="000000"/>
                <w:kern w:val="0"/>
                <w:sz w:val="21"/>
                <w:szCs w:val="21"/>
              </w:rPr>
              <w:t>责令改正，处二千元以上二万元以下的罚款；拒不改正的，车辆不得上道路行驶。</w:t>
            </w:r>
          </w:p>
          <w:p>
            <w:pPr>
              <w:keepNext w:val="0"/>
              <w:keepLines w:val="0"/>
              <w:pageBreakBefore w:val="0"/>
              <w:widowControl/>
              <w:kinsoku/>
              <w:wordWrap/>
              <w:overflowPunct w:val="0"/>
              <w:topLinePunct w:val="0"/>
              <w:autoSpaceDE/>
              <w:autoSpaceDN/>
              <w:bidi w:val="0"/>
              <w:adjustRightInd w:val="0"/>
              <w:snapToGrid w:val="0"/>
              <w:spacing w:line="330" w:lineRule="exact"/>
              <w:ind w:left="0" w:firstLine="0"/>
              <w:jc w:val="both"/>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《四川省城乡环境综合治理条例》第六条</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b/>
                <w:bCs/>
                <w:color w:val="000000"/>
                <w:kern w:val="0"/>
                <w:sz w:val="21"/>
                <w:szCs w:val="21"/>
              </w:rPr>
              <w:t>乡（镇）人民政府、街道办事处</w:t>
            </w:r>
            <w:r>
              <w:rPr>
                <w:rFonts w:hint="default" w:ascii="Times New Roman" w:hAnsi="Times New Roman" w:eastAsia="仿宋_GB2312" w:cs="Times New Roman"/>
                <w:color w:val="000000"/>
                <w:kern w:val="0"/>
                <w:sz w:val="21"/>
                <w:szCs w:val="21"/>
              </w:rPr>
              <w:t>负责辖区内城乡环境综合治理的具体工作，指导和督促村（居）民委员会、社区、相关单位开展城乡环境综合治理。</w:t>
            </w:r>
          </w:p>
          <w:p>
            <w:pPr>
              <w:keepNext w:val="0"/>
              <w:keepLines w:val="0"/>
              <w:pageBreakBefore w:val="0"/>
              <w:widowControl/>
              <w:kinsoku/>
              <w:wordWrap/>
              <w:overflowPunct w:val="0"/>
              <w:topLinePunct w:val="0"/>
              <w:autoSpaceDE/>
              <w:autoSpaceDN/>
              <w:bidi w:val="0"/>
              <w:adjustRightInd w:val="0"/>
              <w:snapToGrid w:val="0"/>
              <w:spacing w:line="330" w:lineRule="exact"/>
              <w:ind w:left="0" w:firstLine="0"/>
              <w:jc w:val="both"/>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第二十六条第二款</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城乡道路上行驶的各种机动车辆应当保持车容整洁。运载垃圾、泥土、砂石、水泥、混凝土、灰浆、煤炭等易飘洒物和液体的机动车辆，应当采取外层覆盖或者密闭措施，不得泄漏遗撒和违规倾倒。</w:t>
            </w:r>
          </w:p>
          <w:p>
            <w:pPr>
              <w:pStyle w:val="4"/>
              <w:keepNext w:val="0"/>
              <w:keepLines w:val="0"/>
              <w:pageBreakBefore w:val="0"/>
              <w:kinsoku/>
              <w:wordWrap/>
              <w:topLinePunct w:val="0"/>
              <w:autoSpaceDE/>
              <w:autoSpaceDN/>
              <w:bidi w:val="0"/>
              <w:spacing w:line="330" w:lineRule="exact"/>
              <w:ind w:left="0" w:leftChars="0" w:firstLine="0" w:firstLineChars="0"/>
              <w:jc w:val="both"/>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第六十七条</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p>
            <w:pPr>
              <w:pStyle w:val="4"/>
              <w:keepNext w:val="0"/>
              <w:keepLines w:val="0"/>
              <w:pageBreakBefore w:val="0"/>
              <w:kinsoku/>
              <w:wordWrap/>
              <w:topLinePunct w:val="0"/>
              <w:autoSpaceDE/>
              <w:autoSpaceDN/>
              <w:bidi w:val="0"/>
              <w:spacing w:line="33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3.</w:t>
            </w:r>
            <w:r>
              <w:rPr>
                <w:rFonts w:hint="eastAsia" w:ascii="仿宋_GB2312" w:hAnsi="仿宋_GB2312" w:eastAsia="仿宋_GB2312" w:cs="仿宋_GB2312"/>
                <w:sz w:val="21"/>
                <w:lang w:val="en-US" w:eastAsia="zh-CN"/>
              </w:rPr>
              <w:t>《大英县赋予镇（街道）县级行政权力事项清单（第二批）》：赋予各镇对车辆未采取覆盖或者密闭措施，造成泄漏遗撒的或者违规倾倒的行政处罚。</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spacing w:line="330" w:lineRule="exact"/>
              <w:ind w:left="0" w:leftChars="0" w:firstLine="0" w:firstLineChars="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各镇结合常规工作日常巡查，</w:t>
            </w:r>
            <w:r>
              <w:rPr>
                <w:rFonts w:hint="default" w:ascii="Times New Roman" w:hAnsi="Times New Roman" w:eastAsia="仿宋_GB2312" w:cs="Times New Roman"/>
                <w:color w:val="000000"/>
                <w:kern w:val="0"/>
                <w:sz w:val="21"/>
                <w:szCs w:val="21"/>
              </w:rPr>
              <w:t>发现</w:t>
            </w:r>
            <w:r>
              <w:rPr>
                <w:rFonts w:hint="default" w:ascii="Times New Roman" w:hAnsi="Times New Roman" w:eastAsia="仿宋_GB2312" w:cs="Times New Roman"/>
                <w:color w:val="000000"/>
                <w:kern w:val="0"/>
                <w:sz w:val="21"/>
                <w:szCs w:val="21"/>
                <w:lang w:val="en-US" w:eastAsia="zh-CN"/>
              </w:rPr>
              <w:t>辖区内城乡道路上行驶的机动车运载物料</w:t>
            </w:r>
            <w:r>
              <w:rPr>
                <w:rFonts w:hint="default" w:ascii="Times New Roman" w:hAnsi="Times New Roman" w:eastAsia="仿宋_GB2312" w:cs="Times New Roman"/>
                <w:color w:val="000000"/>
                <w:kern w:val="0"/>
                <w:sz w:val="21"/>
                <w:szCs w:val="21"/>
              </w:rPr>
              <w:t>遗撒、泄漏</w:t>
            </w:r>
            <w:r>
              <w:rPr>
                <w:rFonts w:hint="default" w:ascii="Times New Roman" w:hAnsi="Times New Roman" w:eastAsia="仿宋_GB2312" w:cs="Times New Roman"/>
                <w:color w:val="000000"/>
                <w:kern w:val="0"/>
                <w:sz w:val="21"/>
                <w:szCs w:val="21"/>
                <w:lang w:val="en-US" w:eastAsia="zh-CN"/>
              </w:rPr>
              <w:t>的</w:t>
            </w:r>
            <w:r>
              <w:rPr>
                <w:rFonts w:hint="default" w:ascii="Times New Roman" w:hAnsi="Times New Roman" w:eastAsia="仿宋_GB2312" w:cs="Times New Roman"/>
                <w:color w:val="000000"/>
                <w:kern w:val="0"/>
                <w:sz w:val="21"/>
                <w:szCs w:val="21"/>
              </w:rPr>
              <w:t>行为</w:t>
            </w:r>
            <w:r>
              <w:rPr>
                <w:rFonts w:hint="default" w:ascii="Times New Roman" w:hAnsi="Times New Roman" w:eastAsia="仿宋_GB2312" w:cs="Times New Roman"/>
                <w:color w:val="000000"/>
                <w:kern w:val="0"/>
                <w:sz w:val="21"/>
                <w:szCs w:val="21"/>
                <w:lang w:val="en-US" w:eastAsia="zh-CN"/>
              </w:rPr>
              <w:t>要及时制止，</w:t>
            </w:r>
            <w:r>
              <w:rPr>
                <w:rFonts w:hint="default" w:ascii="Times New Roman" w:hAnsi="Times New Roman" w:eastAsia="仿宋_GB2312" w:cs="Times New Roman"/>
                <w:color w:val="000000"/>
                <w:kern w:val="0"/>
                <w:sz w:val="21"/>
                <w:szCs w:val="21"/>
                <w:lang w:val="en-US" w:eastAsia="zh-CN" w:bidi="ar-SA"/>
              </w:rPr>
              <w:t>按规定权限对</w:t>
            </w:r>
            <w:r>
              <w:rPr>
                <w:rFonts w:hint="default" w:ascii="Times New Roman" w:hAnsi="Times New Roman" w:eastAsia="仿宋_GB2312" w:cs="Times New Roman"/>
                <w:color w:val="000000"/>
                <w:kern w:val="0"/>
                <w:sz w:val="21"/>
                <w:szCs w:val="21"/>
                <w:lang w:val="en-US" w:eastAsia="zh-CN"/>
              </w:rPr>
              <w:t>违法行为进行处罚</w:t>
            </w:r>
            <w:r>
              <w:rPr>
                <w:rFonts w:hint="default" w:ascii="Times New Roman" w:hAnsi="Times New Roman" w:eastAsia="仿宋_GB2312" w:cs="Times New Roman"/>
                <w:color w:val="000000"/>
                <w:kern w:val="0"/>
                <w:sz w:val="21"/>
                <w:szCs w:val="21"/>
                <w:lang w:val="en-US" w:eastAsia="zh-CN" w:bidi="ar-SA"/>
              </w:rPr>
              <w:t>，如因执法管辖权或者案件重大涉及</w:t>
            </w:r>
            <w:r>
              <w:rPr>
                <w:rFonts w:hint="default" w:ascii="Times New Roman" w:hAnsi="Times New Roman" w:eastAsia="仿宋_GB2312" w:cs="Times New Roman"/>
                <w:color w:val="000000"/>
                <w:kern w:val="0"/>
                <w:sz w:val="21"/>
                <w:szCs w:val="21"/>
                <w:lang w:eastAsia="zh-CN"/>
              </w:rPr>
              <w:t>跨镇（街道）区域</w:t>
            </w:r>
            <w:r>
              <w:rPr>
                <w:rFonts w:hint="default" w:ascii="Times New Roman" w:hAnsi="Times New Roman" w:eastAsia="仿宋_GB2312" w:cs="Times New Roman"/>
                <w:color w:val="000000"/>
                <w:kern w:val="0"/>
                <w:sz w:val="21"/>
                <w:szCs w:val="21"/>
                <w:lang w:val="en-US" w:eastAsia="zh-CN" w:bidi="ar-SA"/>
              </w:rPr>
              <w:t>等因素无法处理的</w:t>
            </w:r>
            <w:r>
              <w:rPr>
                <w:rFonts w:hint="default" w:ascii="Times New Roman" w:hAnsi="Times New Roman" w:eastAsia="仿宋_GB2312" w:cs="Times New Roman"/>
                <w:color w:val="000000"/>
                <w:kern w:val="0"/>
                <w:sz w:val="21"/>
                <w:szCs w:val="21"/>
              </w:rPr>
              <w:t>及时</w:t>
            </w:r>
            <w:r>
              <w:rPr>
                <w:rFonts w:hint="default" w:ascii="Times New Roman" w:hAnsi="Times New Roman" w:eastAsia="仿宋_GB2312" w:cs="Times New Roman"/>
                <w:color w:val="000000"/>
                <w:kern w:val="0"/>
                <w:sz w:val="21"/>
                <w:szCs w:val="21"/>
                <w:lang w:val="en-US" w:eastAsia="zh-CN"/>
              </w:rPr>
              <w:t>固定证据并将线索及时上报县综合执法部门查处，协助做好执法相关工作。</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30" w:lineRule="exact"/>
              <w:ind w:left="0" w:leftChars="0" w:firstLine="0" w:firstLineChars="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黑体" w:cs="Times New Roman"/>
                <w:color w:val="000000"/>
                <w:kern w:val="0"/>
                <w:sz w:val="21"/>
                <w:szCs w:val="21"/>
              </w:rPr>
              <w:t>县综合行政执法部门</w:t>
            </w:r>
            <w:r>
              <w:rPr>
                <w:rFonts w:hint="default" w:ascii="Times New Roman" w:hAnsi="Times New Roman" w:eastAsia="黑体"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指导</w:t>
            </w:r>
            <w:r>
              <w:rPr>
                <w:rFonts w:hint="default" w:ascii="Times New Roman" w:hAnsi="Times New Roman" w:eastAsia="仿宋_GB2312" w:cs="Times New Roman"/>
                <w:color w:val="000000"/>
                <w:kern w:val="0"/>
                <w:sz w:val="21"/>
                <w:szCs w:val="21"/>
                <w:lang w:eastAsia="zh-CN"/>
              </w:rPr>
              <w:t>各镇</w:t>
            </w:r>
            <w:r>
              <w:rPr>
                <w:rFonts w:hint="default" w:ascii="Times New Roman" w:hAnsi="Times New Roman" w:eastAsia="仿宋_GB2312" w:cs="Times New Roman"/>
                <w:color w:val="000000"/>
                <w:kern w:val="0"/>
                <w:sz w:val="21"/>
                <w:szCs w:val="21"/>
              </w:rPr>
              <w:t>做好</w:t>
            </w:r>
            <w:r>
              <w:rPr>
                <w:rFonts w:hint="default" w:ascii="Times New Roman" w:hAnsi="Times New Roman" w:eastAsia="仿宋_GB2312" w:cs="Times New Roman"/>
                <w:color w:val="000000"/>
                <w:kern w:val="0"/>
                <w:sz w:val="21"/>
                <w:szCs w:val="21"/>
                <w:lang w:eastAsia="zh-CN"/>
              </w:rPr>
              <w:t>赋权事项</w:t>
            </w:r>
            <w:r>
              <w:rPr>
                <w:rFonts w:hint="default" w:ascii="Times New Roman" w:hAnsi="Times New Roman" w:eastAsia="仿宋_GB2312" w:cs="Times New Roman"/>
                <w:color w:val="000000"/>
                <w:kern w:val="0"/>
                <w:sz w:val="21"/>
                <w:szCs w:val="21"/>
              </w:rPr>
              <w:t>相关工作</w:t>
            </w:r>
            <w:r>
              <w:rPr>
                <w:rFonts w:hint="default" w:ascii="Times New Roman" w:hAnsi="Times New Roman" w:eastAsia="仿宋_GB2312" w:cs="Times New Roman"/>
                <w:color w:val="000000"/>
                <w:kern w:val="0"/>
                <w:sz w:val="21"/>
                <w:szCs w:val="21"/>
                <w:lang w:eastAsia="zh-CN"/>
              </w:rPr>
              <w:t>；按权限组织查处城区规划</w:t>
            </w:r>
            <w:r>
              <w:rPr>
                <w:rFonts w:hint="default" w:ascii="Times New Roman" w:hAnsi="Times New Roman" w:eastAsia="仿宋_GB2312" w:cs="Times New Roman"/>
                <w:color w:val="000000"/>
                <w:kern w:val="0"/>
                <w:sz w:val="21"/>
                <w:szCs w:val="21"/>
                <w:lang w:val="en-US" w:eastAsia="zh-CN"/>
              </w:rPr>
              <w:t>范围内车辆未采取覆盖或者密闭措施，造成泄漏遗撒的或者违规倾倒的违法行为；及时办理</w:t>
            </w:r>
            <w:r>
              <w:rPr>
                <w:rFonts w:hint="default" w:ascii="Times New Roman" w:hAnsi="Times New Roman" w:eastAsia="仿宋_GB2312" w:cs="Times New Roman"/>
                <w:color w:val="000000"/>
                <w:kern w:val="0"/>
                <w:sz w:val="21"/>
                <w:szCs w:val="21"/>
                <w:lang w:eastAsia="zh-CN"/>
              </w:rPr>
              <w:t>上级交办的案件及跨区域（街道）的复杂案件</w:t>
            </w:r>
            <w:r>
              <w:rPr>
                <w:rFonts w:hint="default" w:ascii="Times New Roman" w:hAnsi="Times New Roman" w:eastAsia="仿宋_GB2312" w:cs="Times New Roman"/>
                <w:color w:val="000000"/>
                <w:kern w:val="0"/>
                <w:sz w:val="21"/>
                <w:szCs w:val="21"/>
              </w:rPr>
              <w:t>。</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spacing w:line="330" w:lineRule="exact"/>
              <w:ind w:left="0" w:leftChars="0" w:firstLine="0" w:firstLineChars="0"/>
              <w:jc w:val="both"/>
              <w:textAlignment w:val="auto"/>
              <w:rPr>
                <w:rFonts w:hint="default" w:ascii="Times New Roman" w:hAnsi="Times New Roman" w:eastAsia="黑体" w:cs="Times New Roman"/>
                <w:color w:val="000000"/>
                <w:kern w:val="0"/>
                <w:sz w:val="21"/>
                <w:szCs w:val="21"/>
                <w:lang w:eastAsia="zh-CN"/>
              </w:rPr>
            </w:pPr>
          </w:p>
        </w:tc>
      </w:tr>
      <w:tr>
        <w:tblPrEx>
          <w:tblCellMar>
            <w:top w:w="0" w:type="dxa"/>
            <w:left w:w="108" w:type="dxa"/>
            <w:bottom w:w="0" w:type="dxa"/>
            <w:right w:w="108" w:type="dxa"/>
          </w:tblCellMar>
        </w:tblPrEx>
        <w:trPr>
          <w:trHeight w:val="8404"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autoSpaceDE/>
              <w:autoSpaceDN/>
              <w:bidi w:val="0"/>
              <w:spacing w:line="33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15</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spacing w:line="33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城市管理</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spacing w:line="330" w:lineRule="exact"/>
              <w:ind w:left="0" w:leftChars="0" w:firstLine="0" w:firstLineChars="0"/>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highlight w:val="none"/>
              </w:rPr>
              <w:t>占用公共道路和公共场所从事车辆修理、清洗、装饰和再生资源回收的</w:t>
            </w:r>
            <w:r>
              <w:rPr>
                <w:rFonts w:hint="default" w:ascii="Times New Roman" w:hAnsi="Times New Roman" w:eastAsia="仿宋_GB2312" w:cs="Times New Roman"/>
                <w:color w:val="000000"/>
                <w:kern w:val="0"/>
                <w:sz w:val="21"/>
                <w:szCs w:val="21"/>
              </w:rPr>
              <w:t>监管执法</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330" w:lineRule="exact"/>
              <w:ind w:left="0" w:firstLine="0"/>
              <w:jc w:val="both"/>
              <w:textAlignment w:val="auto"/>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lang w:val="en-US" w:eastAsia="zh-CN"/>
              </w:rPr>
              <w:t>1.</w:t>
            </w:r>
            <w:r>
              <w:rPr>
                <w:rFonts w:hint="default" w:ascii="Times New Roman" w:hAnsi="Times New Roman" w:eastAsia="仿宋_GB2312" w:cs="Times New Roman"/>
                <w:color w:val="000000"/>
                <w:kern w:val="0"/>
                <w:sz w:val="21"/>
                <w:szCs w:val="21"/>
                <w:highlight w:val="none"/>
              </w:rPr>
              <w:t>《四川省城乡环境综合治理条例》第三十</w:t>
            </w:r>
            <w:r>
              <w:rPr>
                <w:rFonts w:hint="default" w:ascii="Times New Roman" w:hAnsi="Times New Roman" w:eastAsia="仿宋_GB2312" w:cs="Times New Roman"/>
                <w:color w:val="000000"/>
                <w:kern w:val="0"/>
                <w:sz w:val="21"/>
                <w:szCs w:val="21"/>
                <w:highlight w:val="none"/>
                <w:lang w:eastAsia="zh-CN"/>
              </w:rPr>
              <w:t>九</w:t>
            </w:r>
            <w:r>
              <w:rPr>
                <w:rFonts w:hint="default" w:ascii="Times New Roman" w:hAnsi="Times New Roman" w:eastAsia="仿宋_GB2312" w:cs="Times New Roman"/>
                <w:color w:val="000000"/>
                <w:kern w:val="0"/>
                <w:sz w:val="21"/>
                <w:szCs w:val="21"/>
                <w:highlight w:val="none"/>
              </w:rPr>
              <w:t>条</w:t>
            </w:r>
            <w:r>
              <w:rPr>
                <w:rFonts w:hint="default" w:ascii="Times New Roman" w:hAnsi="Times New Roman" w:eastAsia="仿宋_GB2312" w:cs="Times New Roman"/>
                <w:color w:val="000000"/>
                <w:kern w:val="0"/>
                <w:sz w:val="21"/>
                <w:szCs w:val="21"/>
                <w:highlight w:val="none"/>
                <w:lang w:val="en-US" w:eastAsia="zh-CN"/>
              </w:rPr>
              <w:t>：</w:t>
            </w:r>
            <w:r>
              <w:rPr>
                <w:rFonts w:hint="default" w:ascii="Times New Roman" w:hAnsi="Times New Roman" w:eastAsia="仿宋_GB2312" w:cs="Times New Roman"/>
                <w:color w:val="000000"/>
                <w:kern w:val="0"/>
                <w:sz w:val="21"/>
                <w:szCs w:val="21"/>
                <w:highlight w:val="none"/>
              </w:rPr>
              <w:t>从事车辆修理、清洗、装饰和再生资源回收的，应当符合国土空间规划、城乡容貌管理的要求，保持经营场所及周边环境整洁卫生，不得占用公共道路和公共场所。</w:t>
            </w:r>
          </w:p>
          <w:p>
            <w:pPr>
              <w:keepNext w:val="0"/>
              <w:keepLines w:val="0"/>
              <w:pageBreakBefore w:val="0"/>
              <w:widowControl/>
              <w:kinsoku/>
              <w:wordWrap/>
              <w:topLinePunct w:val="0"/>
              <w:autoSpaceDE/>
              <w:autoSpaceDN/>
              <w:bidi w:val="0"/>
              <w:spacing w:line="330" w:lineRule="exact"/>
              <w:ind w:left="0" w:leftChars="0" w:firstLine="0" w:firstLineChars="0"/>
              <w:textAlignment w:val="auto"/>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rPr>
              <w:t>第六十</w:t>
            </w:r>
            <w:r>
              <w:rPr>
                <w:rFonts w:hint="default" w:ascii="Times New Roman" w:hAnsi="Times New Roman" w:eastAsia="仿宋_GB2312" w:cs="Times New Roman"/>
                <w:color w:val="000000"/>
                <w:kern w:val="0"/>
                <w:sz w:val="21"/>
                <w:szCs w:val="21"/>
                <w:highlight w:val="none"/>
                <w:lang w:eastAsia="zh-CN"/>
              </w:rPr>
              <w:t>八</w:t>
            </w:r>
            <w:r>
              <w:rPr>
                <w:rFonts w:hint="default" w:ascii="Times New Roman" w:hAnsi="Times New Roman" w:eastAsia="仿宋_GB2312" w:cs="Times New Roman"/>
                <w:color w:val="000000"/>
                <w:kern w:val="0"/>
                <w:sz w:val="21"/>
                <w:szCs w:val="21"/>
                <w:highlight w:val="none"/>
              </w:rPr>
              <w:t>条</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违反本条例第三十</w:t>
            </w:r>
            <w:r>
              <w:rPr>
                <w:rFonts w:hint="default" w:ascii="Times New Roman" w:hAnsi="Times New Roman" w:eastAsia="仿宋_GB2312" w:cs="Times New Roman"/>
                <w:color w:val="000000"/>
                <w:kern w:val="0"/>
                <w:sz w:val="21"/>
                <w:szCs w:val="21"/>
                <w:highlight w:val="none"/>
                <w:lang w:eastAsia="zh-CN"/>
              </w:rPr>
              <w:t>八</w:t>
            </w:r>
            <w:r>
              <w:rPr>
                <w:rFonts w:hint="default" w:ascii="Times New Roman" w:hAnsi="Times New Roman" w:eastAsia="仿宋_GB2312" w:cs="Times New Roman"/>
                <w:color w:val="000000"/>
                <w:kern w:val="0"/>
                <w:sz w:val="21"/>
                <w:szCs w:val="21"/>
                <w:highlight w:val="none"/>
              </w:rPr>
              <w:t>条规定，占用公共道路和公共场所从事车辆修理、清洗、装饰和再生资源回收的，责令改正，恢复原状，并处五百元以上两千元以下罚款。</w:t>
            </w:r>
          </w:p>
          <w:p>
            <w:pPr>
              <w:pStyle w:val="5"/>
              <w:keepNext w:val="0"/>
              <w:keepLines w:val="0"/>
              <w:pageBreakBefore w:val="0"/>
              <w:kinsoku/>
              <w:wordWrap/>
              <w:topLinePunct w:val="0"/>
              <w:autoSpaceDE/>
              <w:autoSpaceDN/>
              <w:bidi w:val="0"/>
              <w:spacing w:line="330" w:lineRule="exact"/>
              <w:ind w:left="0" w:leftChars="0" w:firstLine="0" w:firstLineChars="0"/>
              <w:textAlignment w:val="auto"/>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kern w:val="0"/>
                <w:sz w:val="21"/>
                <w:szCs w:val="21"/>
                <w:highlight w:val="none"/>
                <w:lang w:val="en-US" w:eastAsia="zh-CN"/>
              </w:rPr>
              <w:t>2.</w:t>
            </w:r>
            <w:r>
              <w:rPr>
                <w:rFonts w:hint="eastAsia" w:ascii="仿宋_GB2312" w:hAnsi="仿宋_GB2312" w:eastAsia="仿宋_GB2312" w:cs="仿宋_GB2312"/>
                <w:sz w:val="21"/>
                <w:szCs w:val="21"/>
                <w:lang w:val="en-US" w:eastAsia="zh-CN"/>
              </w:rPr>
              <w:t>《大英县赋予镇（街道）县级行政权力事项清单（第二批）》：赋予各镇对占用公共道路和公共场所从事车辆修理、清洗、装饰和再生资源回收的行政处罚。</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autoSpaceDE/>
              <w:autoSpaceDN/>
              <w:bidi w:val="0"/>
              <w:spacing w:line="330" w:lineRule="exact"/>
              <w:ind w:left="0" w:leftChars="0" w:firstLine="0" w:firstLineChars="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b w:val="0"/>
                <w:bCs w:val="0"/>
                <w:color w:val="000000"/>
                <w:sz w:val="21"/>
                <w:szCs w:val="21"/>
                <w:vertAlign w:val="baseline"/>
                <w:lang w:val="en-US" w:eastAsia="zh-CN"/>
              </w:rPr>
              <w:t>各镇结合辖区内街面市容环境秩序日常巡查工作，发现对占用公共道路和公共场所从事车辆修理、清洗、装饰和再生资源回收行为的，</w:t>
            </w:r>
            <w:r>
              <w:rPr>
                <w:rFonts w:hint="default" w:ascii="Times New Roman" w:hAnsi="Times New Roman" w:eastAsia="仿宋_GB2312" w:cs="Times New Roman"/>
                <w:color w:val="000000"/>
                <w:kern w:val="0"/>
                <w:sz w:val="21"/>
                <w:szCs w:val="21"/>
                <w:lang w:val="en-US" w:eastAsia="zh-CN" w:bidi="ar-SA"/>
              </w:rPr>
              <w:t>按规定权限对</w:t>
            </w:r>
            <w:r>
              <w:rPr>
                <w:rFonts w:hint="default" w:ascii="Times New Roman" w:hAnsi="Times New Roman" w:eastAsia="仿宋_GB2312" w:cs="Times New Roman"/>
                <w:color w:val="000000"/>
                <w:kern w:val="0"/>
                <w:sz w:val="21"/>
                <w:szCs w:val="21"/>
                <w:lang w:val="en-US" w:eastAsia="zh-CN"/>
              </w:rPr>
              <w:t>违法行为进行处罚</w:t>
            </w:r>
            <w:r>
              <w:rPr>
                <w:rFonts w:hint="default" w:ascii="Times New Roman" w:hAnsi="Times New Roman" w:eastAsia="仿宋_GB2312" w:cs="Times New Roman"/>
                <w:color w:val="000000"/>
                <w:kern w:val="0"/>
                <w:sz w:val="21"/>
                <w:szCs w:val="21"/>
                <w:lang w:val="en-US" w:eastAsia="zh-CN" w:bidi="ar-SA"/>
              </w:rPr>
              <w:t>；如因执法管辖权或者案件重大、涉</w:t>
            </w:r>
            <w:r>
              <w:rPr>
                <w:rFonts w:hint="default" w:ascii="Times New Roman" w:hAnsi="Times New Roman" w:eastAsia="仿宋_GB2312" w:cs="Times New Roman"/>
                <w:color w:val="000000"/>
                <w:kern w:val="0"/>
                <w:sz w:val="21"/>
                <w:szCs w:val="21"/>
                <w:lang w:eastAsia="zh-CN"/>
              </w:rPr>
              <w:t>及跨镇（街道）区域</w:t>
            </w:r>
            <w:r>
              <w:rPr>
                <w:rFonts w:hint="default" w:ascii="Times New Roman" w:hAnsi="Times New Roman" w:eastAsia="仿宋_GB2312" w:cs="Times New Roman"/>
                <w:color w:val="000000"/>
                <w:kern w:val="0"/>
                <w:sz w:val="21"/>
                <w:szCs w:val="21"/>
                <w:lang w:val="en-US" w:eastAsia="zh-CN" w:bidi="ar-SA"/>
              </w:rPr>
              <w:t>等因素无法独立执法，</w:t>
            </w:r>
            <w:r>
              <w:rPr>
                <w:rFonts w:hint="default" w:ascii="Times New Roman" w:hAnsi="Times New Roman" w:eastAsia="仿宋_GB2312" w:cs="Times New Roman"/>
                <w:b w:val="0"/>
                <w:bCs w:val="0"/>
                <w:color w:val="000000"/>
                <w:sz w:val="21"/>
                <w:szCs w:val="21"/>
                <w:vertAlign w:val="baseline"/>
                <w:lang w:val="en-US" w:eastAsia="zh-CN"/>
              </w:rPr>
              <w:t>要立即予以制止，固定证据及时</w:t>
            </w:r>
            <w:r>
              <w:rPr>
                <w:rFonts w:hint="default" w:ascii="Times New Roman" w:hAnsi="Times New Roman" w:eastAsia="仿宋_GB2312" w:cs="Times New Roman"/>
                <w:color w:val="000000"/>
                <w:kern w:val="0"/>
                <w:sz w:val="21"/>
                <w:szCs w:val="21"/>
                <w:lang w:val="en-US" w:eastAsia="zh-CN" w:bidi="ar-SA"/>
              </w:rPr>
              <w:t>将线索及时上报县综合执法部门查处，</w:t>
            </w:r>
            <w:r>
              <w:rPr>
                <w:rFonts w:hint="default" w:ascii="Times New Roman" w:hAnsi="Times New Roman" w:eastAsia="仿宋_GB2312" w:cs="Times New Roman"/>
                <w:color w:val="000000"/>
                <w:kern w:val="0"/>
                <w:sz w:val="21"/>
                <w:szCs w:val="21"/>
              </w:rPr>
              <w:t>并协助做好执法相关工作</w:t>
            </w:r>
            <w:r>
              <w:rPr>
                <w:rFonts w:hint="default" w:ascii="Times New Roman" w:hAnsi="Times New Roman" w:eastAsia="仿宋_GB2312" w:cs="Times New Roman"/>
                <w:b w:val="0"/>
                <w:bCs w:val="0"/>
                <w:color w:val="000000"/>
                <w:sz w:val="21"/>
                <w:szCs w:val="21"/>
                <w:vertAlign w:val="baseline"/>
                <w:lang w:val="en-US" w:eastAsia="zh-CN"/>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黑体" w:cs="Times New Roman"/>
                <w:color w:val="000000"/>
                <w:sz w:val="21"/>
                <w:szCs w:val="21"/>
                <w:highlight w:val="none"/>
                <w:lang w:val="en-US" w:eastAsia="zh-CN"/>
              </w:rPr>
              <w:t>县综合行政执法部门：</w:t>
            </w:r>
            <w:r>
              <w:rPr>
                <w:rFonts w:hint="default" w:ascii="Times New Roman" w:hAnsi="Times New Roman" w:eastAsia="仿宋_GB2312" w:cs="Times New Roman"/>
                <w:color w:val="000000"/>
                <w:kern w:val="0"/>
                <w:sz w:val="21"/>
                <w:szCs w:val="21"/>
              </w:rPr>
              <w:t>指导</w:t>
            </w:r>
            <w:r>
              <w:rPr>
                <w:rFonts w:hint="default" w:ascii="Times New Roman" w:hAnsi="Times New Roman" w:eastAsia="仿宋_GB2312" w:cs="Times New Roman"/>
                <w:color w:val="000000"/>
                <w:kern w:val="0"/>
                <w:sz w:val="21"/>
                <w:szCs w:val="21"/>
                <w:lang w:eastAsia="zh-CN"/>
              </w:rPr>
              <w:t>各镇</w:t>
            </w:r>
            <w:r>
              <w:rPr>
                <w:rFonts w:hint="default" w:ascii="Times New Roman" w:hAnsi="Times New Roman" w:eastAsia="仿宋_GB2312" w:cs="Times New Roman"/>
                <w:color w:val="000000"/>
                <w:kern w:val="0"/>
                <w:sz w:val="21"/>
                <w:szCs w:val="21"/>
              </w:rPr>
              <w:t>做好</w:t>
            </w:r>
            <w:r>
              <w:rPr>
                <w:rFonts w:hint="default" w:ascii="Times New Roman" w:hAnsi="Times New Roman" w:eastAsia="仿宋_GB2312" w:cs="Times New Roman"/>
                <w:color w:val="000000"/>
                <w:kern w:val="0"/>
                <w:sz w:val="21"/>
                <w:szCs w:val="21"/>
                <w:lang w:eastAsia="zh-CN"/>
              </w:rPr>
              <w:t>赋权事项</w:t>
            </w:r>
            <w:r>
              <w:rPr>
                <w:rFonts w:hint="default" w:ascii="Times New Roman" w:hAnsi="Times New Roman" w:eastAsia="仿宋_GB2312" w:cs="Times New Roman"/>
                <w:color w:val="000000"/>
                <w:kern w:val="0"/>
                <w:sz w:val="21"/>
                <w:szCs w:val="21"/>
              </w:rPr>
              <w:t>相关工作</w:t>
            </w:r>
            <w:r>
              <w:rPr>
                <w:rFonts w:hint="default" w:ascii="Times New Roman" w:hAnsi="Times New Roman" w:eastAsia="仿宋_GB2312" w:cs="Times New Roman"/>
                <w:color w:val="000000"/>
                <w:kern w:val="0"/>
                <w:sz w:val="21"/>
                <w:szCs w:val="21"/>
                <w:lang w:eastAsia="zh-CN"/>
              </w:rPr>
              <w:t>，按权限组织查处</w:t>
            </w:r>
            <w:r>
              <w:rPr>
                <w:rFonts w:hint="default" w:ascii="Times New Roman" w:hAnsi="Times New Roman" w:eastAsia="仿宋_GB2312" w:cs="Times New Roman"/>
                <w:color w:val="000000"/>
                <w:kern w:val="0"/>
                <w:sz w:val="21"/>
                <w:szCs w:val="21"/>
                <w:lang w:val="en-US" w:eastAsia="zh-CN"/>
              </w:rPr>
              <w:t>城区规划范围内占用公共道路和公共场所从事车辆修理、清洗、装饰和再生资源回收的违法行为，完成</w:t>
            </w:r>
            <w:r>
              <w:rPr>
                <w:rFonts w:hint="default" w:ascii="Times New Roman" w:hAnsi="Times New Roman" w:eastAsia="仿宋_GB2312" w:cs="Times New Roman"/>
                <w:color w:val="000000"/>
                <w:kern w:val="0"/>
                <w:sz w:val="21"/>
                <w:szCs w:val="21"/>
                <w:lang w:eastAsia="zh-CN"/>
              </w:rPr>
              <w:t>上级交办的案件及跨区域（街道）的复杂案件</w:t>
            </w:r>
            <w:r>
              <w:rPr>
                <w:rFonts w:hint="default" w:ascii="Times New Roman" w:hAnsi="Times New Roman" w:eastAsia="仿宋_GB2312" w:cs="Times New Roman"/>
                <w:color w:val="000000"/>
                <w:kern w:val="0"/>
                <w:sz w:val="21"/>
                <w:szCs w:val="21"/>
              </w:rPr>
              <w:t>。</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30" w:lineRule="exact"/>
              <w:ind w:left="0" w:leftChars="0" w:firstLine="0" w:firstLineChars="0"/>
              <w:jc w:val="both"/>
              <w:textAlignment w:val="auto"/>
              <w:rPr>
                <w:rFonts w:hint="default" w:ascii="Times New Roman" w:hAnsi="Times New Roman" w:eastAsia="黑体" w:cs="Times New Roman"/>
                <w:color w:val="000000"/>
                <w:sz w:val="21"/>
                <w:szCs w:val="21"/>
                <w:highlight w:val="none"/>
                <w:lang w:val="en-US" w:eastAsia="zh-CN"/>
              </w:rPr>
            </w:pPr>
          </w:p>
        </w:tc>
      </w:tr>
      <w:tr>
        <w:tblPrEx>
          <w:tblCellMar>
            <w:top w:w="0" w:type="dxa"/>
            <w:left w:w="108" w:type="dxa"/>
            <w:bottom w:w="0" w:type="dxa"/>
            <w:right w:w="108" w:type="dxa"/>
          </w:tblCellMar>
        </w:tblPrEx>
        <w:trPr>
          <w:trHeight w:val="13304"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spacing w:line="25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rPr>
            </w:pPr>
            <w:r>
              <w:rPr>
                <w:rFonts w:hint="default" w:ascii="Times New Roman" w:hAnsi="Times New Roman" w:eastAsia="仿宋_GB2312" w:cs="Times New Roman"/>
                <w:color w:val="000000"/>
                <w:kern w:val="0"/>
                <w:sz w:val="21"/>
                <w:szCs w:val="21"/>
                <w:lang w:val="en-US" w:eastAsia="zh-CN" w:bidi="ar-SA"/>
              </w:rPr>
              <w:t>16</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水利</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河道管理和综合整治</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5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《中华人民共和国河道管理条例》第八条：</w:t>
            </w:r>
            <w:r>
              <w:rPr>
                <w:rFonts w:hint="default" w:ascii="Times New Roman" w:hAnsi="Times New Roman" w:eastAsia="仿宋_GB2312" w:cs="Times New Roman"/>
                <w:b/>
                <w:bCs/>
                <w:color w:val="000000"/>
                <w:kern w:val="0"/>
                <w:sz w:val="21"/>
                <w:szCs w:val="21"/>
              </w:rPr>
              <w:t>各级人民政府河道主管机关</w:t>
            </w:r>
            <w:r>
              <w:rPr>
                <w:rFonts w:hint="default" w:ascii="Times New Roman" w:hAnsi="Times New Roman" w:eastAsia="仿宋_GB2312" w:cs="Times New Roman"/>
                <w:color w:val="000000"/>
                <w:kern w:val="0"/>
                <w:sz w:val="21"/>
                <w:szCs w:val="21"/>
              </w:rPr>
              <w:t>以及河道监理人员，必须按照国家法律、法规，加强河道管理，执行供水计划和防洪调度命令，维护水工程和人民生命财产安全。</w:t>
            </w:r>
          </w:p>
          <w:p>
            <w:pPr>
              <w:keepNext w:val="0"/>
              <w:keepLines w:val="0"/>
              <w:pageBreakBefore w:val="0"/>
              <w:widowControl/>
              <w:kinsoku/>
              <w:wordWrap/>
              <w:overflowPunct/>
              <w:topLinePunct w:val="0"/>
              <w:autoSpaceDE/>
              <w:autoSpaceDN/>
              <w:bidi w:val="0"/>
              <w:adjustRightInd/>
              <w:snapToGrid/>
              <w:spacing w:line="250" w:lineRule="exact"/>
              <w:ind w:left="0" w:firstLine="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Cs w:val="21"/>
              </w:rPr>
              <w:t>第十八条</w:t>
            </w:r>
            <w:r>
              <w:rPr>
                <w:rFonts w:hint="default" w:ascii="Times New Roman" w:hAnsi="Times New Roman" w:eastAsia="仿宋_GB2312" w:cs="Times New Roman"/>
                <w:color w:val="000000"/>
                <w:kern w:val="0"/>
                <w:szCs w:val="21"/>
                <w:lang w:eastAsia="zh-CN"/>
              </w:rPr>
              <w:t>：河道清淤和加固堤防取土以及按照防洪规划进行河道整治需要占用的土地，由</w:t>
            </w:r>
            <w:r>
              <w:rPr>
                <w:rFonts w:hint="default" w:ascii="Times New Roman" w:hAnsi="Times New Roman" w:eastAsia="仿宋_GB2312" w:cs="Times New Roman"/>
                <w:b/>
                <w:bCs/>
                <w:color w:val="000000"/>
                <w:kern w:val="0"/>
                <w:szCs w:val="21"/>
                <w:lang w:eastAsia="zh-CN"/>
              </w:rPr>
              <w:t>当地人民政府</w:t>
            </w:r>
            <w:r>
              <w:rPr>
                <w:rFonts w:hint="default" w:ascii="Times New Roman" w:hAnsi="Times New Roman" w:eastAsia="仿宋_GB2312" w:cs="Times New Roman"/>
                <w:color w:val="000000"/>
                <w:kern w:val="0"/>
                <w:szCs w:val="21"/>
                <w:lang w:eastAsia="zh-CN"/>
              </w:rPr>
              <w:t>调剂解决。</w:t>
            </w:r>
          </w:p>
          <w:p>
            <w:pPr>
              <w:keepNext w:val="0"/>
              <w:keepLines w:val="0"/>
              <w:pageBreakBefore w:val="0"/>
              <w:widowControl/>
              <w:kinsoku/>
              <w:wordWrap/>
              <w:overflowPunct/>
              <w:topLinePunct w:val="0"/>
              <w:autoSpaceDE/>
              <w:autoSpaceDN/>
              <w:bidi w:val="0"/>
              <w:adjustRightInd/>
              <w:snapToGrid/>
              <w:spacing w:line="25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第二十四条</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在河道管理范围内，禁止修建围堤、阻水渠道、阻水道路；种植高杆农作物、芦苇、杞柳、荻柴和树木（堤防防护林除外）；设置拦河渔具；弃置矿渣、石渣、煤灰、泥土、垃圾等。</w:t>
            </w:r>
          </w:p>
          <w:p>
            <w:pPr>
              <w:keepNext w:val="0"/>
              <w:keepLines w:val="0"/>
              <w:pageBreakBefore w:val="0"/>
              <w:widowControl/>
              <w:kinsoku/>
              <w:wordWrap/>
              <w:overflowPunct/>
              <w:topLinePunct w:val="0"/>
              <w:autoSpaceDE/>
              <w:autoSpaceDN/>
              <w:bidi w:val="0"/>
              <w:adjustRightInd/>
              <w:snapToGrid/>
              <w:spacing w:line="25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在堤防和护堤地，禁止建房、放牧、开渠、打井、挖窖、葬坟、晒粮、存放物料、开采地下资源、进行考古发掘以及开展集市贸易活动。</w:t>
            </w:r>
          </w:p>
          <w:p>
            <w:pPr>
              <w:pStyle w:val="6"/>
              <w:keepNext w:val="0"/>
              <w:keepLines w:val="0"/>
              <w:pageBreakBefore w:val="0"/>
              <w:kinsoku/>
              <w:wordWrap/>
              <w:overflowPunct/>
              <w:topLinePunct w:val="0"/>
              <w:autoSpaceDE/>
              <w:autoSpaceDN/>
              <w:bidi w:val="0"/>
              <w:adjustRightInd/>
              <w:snapToGrid/>
              <w:spacing w:line="250" w:lineRule="exact"/>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2.《四川省河道管理实施办法》第三条：</w:t>
            </w:r>
            <w:r>
              <w:rPr>
                <w:rFonts w:hint="default" w:ascii="Times New Roman" w:hAnsi="Times New Roman" w:eastAsia="仿宋_GB2312" w:cs="Times New Roman"/>
                <w:b/>
                <w:bCs/>
                <w:color w:val="000000"/>
                <w:sz w:val="21"/>
                <w:szCs w:val="21"/>
                <w:lang w:val="en-US" w:eastAsia="zh-CN"/>
              </w:rPr>
              <w:t>各市、州、县人民政府和地区行政公署的水行政主管部门</w:t>
            </w:r>
            <w:r>
              <w:rPr>
                <w:rFonts w:hint="default" w:ascii="Times New Roman" w:hAnsi="Times New Roman" w:eastAsia="仿宋_GB2312" w:cs="Times New Roman"/>
                <w:color w:val="000000"/>
                <w:sz w:val="21"/>
                <w:szCs w:val="21"/>
                <w:lang w:val="en-US" w:eastAsia="zh-CN"/>
              </w:rPr>
              <w:t>是本行政辖区的河道主管机关。</w:t>
            </w:r>
          </w:p>
          <w:p>
            <w:pPr>
              <w:pStyle w:val="6"/>
              <w:keepNext w:val="0"/>
              <w:keepLines w:val="0"/>
              <w:pageBreakBefore w:val="0"/>
              <w:kinsoku/>
              <w:wordWrap/>
              <w:overflowPunct/>
              <w:topLinePunct w:val="0"/>
              <w:autoSpaceDE/>
              <w:autoSpaceDN/>
              <w:bidi w:val="0"/>
              <w:adjustRightInd/>
              <w:snapToGrid/>
              <w:spacing w:line="250" w:lineRule="exact"/>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第九条：交通部门进行航道整治，应当符合防洪安全要求，并事先征求河道主管机关对有关设计和计划的意见。</w:t>
            </w:r>
            <w:r>
              <w:rPr>
                <w:rFonts w:hint="default" w:ascii="Times New Roman" w:hAnsi="Times New Roman" w:eastAsia="仿宋_GB2312" w:cs="Times New Roman"/>
                <w:b/>
                <w:bCs/>
                <w:color w:val="000000"/>
                <w:sz w:val="21"/>
                <w:szCs w:val="21"/>
                <w:lang w:val="en-US" w:eastAsia="zh-CN"/>
              </w:rPr>
              <w:t>水利部门</w:t>
            </w:r>
            <w:r>
              <w:rPr>
                <w:rFonts w:hint="default" w:ascii="Times New Roman" w:hAnsi="Times New Roman" w:eastAsia="仿宋_GB2312" w:cs="Times New Roman"/>
                <w:color w:val="000000"/>
                <w:sz w:val="21"/>
                <w:szCs w:val="21"/>
                <w:lang w:val="en-US" w:eastAsia="zh-CN"/>
              </w:rPr>
              <w:t>进行河道整治，涉及航道的，应当兼顾航运的需要，并事先征求交通部门对有关设计和计划的意见。在国家规定可以流放竹木的河流和重要的渔业水域进行河道、航道整治，建设单位应当兼顾竹木水运和渔业发展的需要事先将有关设计和计划送同级林业、渔业主管部门征求意见。</w:t>
            </w:r>
          </w:p>
          <w:p>
            <w:pPr>
              <w:pStyle w:val="6"/>
              <w:keepNext w:val="0"/>
              <w:keepLines w:val="0"/>
              <w:pageBreakBefore w:val="0"/>
              <w:kinsoku/>
              <w:wordWrap/>
              <w:overflowPunct/>
              <w:topLinePunct w:val="0"/>
              <w:autoSpaceDE/>
              <w:autoSpaceDN/>
              <w:bidi w:val="0"/>
              <w:adjustRightInd/>
              <w:snapToGrid/>
              <w:spacing w:line="250" w:lineRule="exact"/>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第十一条：城市、集镇建设和发展不得占用河道滩地。城市、集镇规划的临河界限，根据河道整治规划和河道管护范围，由河道主管机关会同城镇规划等有关部门划定。城镇规划主管部门在编制和审查沿河城镇建设规划时，应按河道管理权限征求河道主管机关的意见。</w:t>
            </w:r>
          </w:p>
          <w:p>
            <w:pPr>
              <w:keepNext w:val="0"/>
              <w:keepLines w:val="0"/>
              <w:pageBreakBefore w:val="0"/>
              <w:kinsoku/>
              <w:wordWrap/>
              <w:overflowPunct/>
              <w:topLinePunct w:val="0"/>
              <w:autoSpaceDE/>
              <w:autoSpaceDN/>
              <w:bidi w:val="0"/>
              <w:adjustRightInd/>
              <w:snapToGrid/>
              <w:spacing w:line="250" w:lineRule="exact"/>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3.</w:t>
            </w:r>
            <w:r>
              <w:rPr>
                <w:rFonts w:hint="default" w:ascii="Times New Roman" w:hAnsi="Times New Roman" w:eastAsia="仿宋_GB2312" w:cs="Times New Roman"/>
                <w:color w:val="000000"/>
                <w:kern w:val="2"/>
                <w:sz w:val="21"/>
                <w:szCs w:val="21"/>
                <w:lang w:val="en-US" w:eastAsia="zh-CN" w:bidi="ar-SA"/>
              </w:rPr>
              <w:t>《大英县镇（街道）属地事项责任清单》B00080项：明确河道管理为各镇（街道）的配合责任。</w:t>
            </w:r>
          </w:p>
          <w:p>
            <w:pPr>
              <w:keepNext w:val="0"/>
              <w:keepLines w:val="0"/>
              <w:pageBreakBefore w:val="0"/>
              <w:kinsoku/>
              <w:wordWrap/>
              <w:overflowPunct/>
              <w:topLinePunct w:val="0"/>
              <w:autoSpaceDE/>
              <w:autoSpaceDN/>
              <w:bidi w:val="0"/>
              <w:adjustRightInd/>
              <w:snapToGrid/>
              <w:spacing w:line="250" w:lineRule="exact"/>
              <w:textAlignment w:val="auto"/>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kern w:val="0"/>
                <w:sz w:val="21"/>
                <w:szCs w:val="21"/>
                <w:lang w:val="en-US" w:eastAsia="zh-CN"/>
              </w:rPr>
              <w:t>4.《大英县赋予镇（街道）县级行政权力事项清单（第二批）》：赋予各镇</w:t>
            </w:r>
            <w:r>
              <w:rPr>
                <w:rFonts w:hint="default" w:ascii="Times New Roman" w:hAnsi="Times New Roman" w:eastAsia="仿宋_GB2312" w:cs="Times New Roman"/>
                <w:color w:val="000000"/>
                <w:kern w:val="0"/>
                <w:sz w:val="21"/>
                <w:szCs w:val="21"/>
                <w:highlight w:val="none"/>
              </w:rPr>
              <w:t>对擅自砍伐护堤护岸林木的行政处罚</w:t>
            </w:r>
            <w:r>
              <w:rPr>
                <w:rFonts w:hint="default" w:ascii="Times New Roman" w:hAnsi="Times New Roman" w:eastAsia="仿宋_GB2312" w:cs="Times New Roman"/>
                <w:color w:val="000000"/>
                <w:kern w:val="0"/>
                <w:sz w:val="21"/>
                <w:szCs w:val="21"/>
                <w:highlight w:val="none"/>
                <w:lang w:eastAsia="zh-CN"/>
              </w:rPr>
              <w:t>。</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kern w:val="0"/>
                <w:sz w:val="21"/>
                <w:szCs w:val="21"/>
                <w:lang w:eastAsia="zh-CN"/>
              </w:rPr>
              <w:t>各</w:t>
            </w:r>
            <w:r>
              <w:rPr>
                <w:rFonts w:hint="default" w:ascii="Times New Roman" w:hAnsi="Times New Roman" w:eastAsia="仿宋_GB2312" w:cs="Times New Roman"/>
                <w:color w:val="000000"/>
                <w:kern w:val="0"/>
                <w:sz w:val="21"/>
                <w:szCs w:val="21"/>
              </w:rPr>
              <w:t>镇</w:t>
            </w:r>
            <w:r>
              <w:rPr>
                <w:rFonts w:hint="default" w:ascii="Times New Roman" w:hAnsi="Times New Roman" w:eastAsia="仿宋_GB2312" w:cs="Times New Roman"/>
                <w:color w:val="000000"/>
                <w:kern w:val="0"/>
                <w:sz w:val="21"/>
                <w:szCs w:val="21"/>
                <w:lang w:eastAsia="zh-CN"/>
              </w:rPr>
              <w:t>（街道）</w:t>
            </w:r>
            <w:r>
              <w:rPr>
                <w:rFonts w:hint="default" w:ascii="Times New Roman" w:hAnsi="Times New Roman" w:eastAsia="仿宋_GB2312" w:cs="Times New Roman"/>
                <w:color w:val="000000"/>
                <w:kern w:val="0"/>
                <w:sz w:val="21"/>
                <w:szCs w:val="21"/>
              </w:rPr>
              <w:t>统筹网格监管力量，</w:t>
            </w:r>
            <w:r>
              <w:rPr>
                <w:rFonts w:hint="default" w:ascii="Times New Roman" w:hAnsi="Times New Roman" w:eastAsia="仿宋_GB2312" w:cs="Times New Roman"/>
                <w:color w:val="000000"/>
                <w:kern w:val="0"/>
                <w:sz w:val="21"/>
                <w:szCs w:val="21"/>
                <w:lang w:val="en-US" w:eastAsia="zh-CN"/>
              </w:rPr>
              <w:t>结合常规工作</w:t>
            </w:r>
            <w:r>
              <w:rPr>
                <w:rFonts w:hint="default" w:ascii="Times New Roman" w:hAnsi="Times New Roman" w:eastAsia="仿宋_GB2312" w:cs="Times New Roman"/>
                <w:color w:val="000000"/>
                <w:kern w:val="0"/>
                <w:sz w:val="21"/>
                <w:szCs w:val="21"/>
              </w:rPr>
              <w:t>日常巡查</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发现或收到在河道、湖泊管理范围内乱占、乱采、乱堆、乱建等违法违规线索，进行初步核实并及时劝告制止，</w:t>
            </w:r>
            <w:r>
              <w:rPr>
                <w:rFonts w:hint="default" w:ascii="Times New Roman" w:hAnsi="Times New Roman" w:eastAsia="仿宋_GB2312" w:cs="Times New Roman"/>
                <w:color w:val="000000"/>
                <w:kern w:val="0"/>
                <w:sz w:val="21"/>
                <w:szCs w:val="21"/>
                <w:lang w:val="en-US" w:eastAsia="zh-CN" w:bidi="ar-SA"/>
              </w:rPr>
              <w:t>按规定权限</w:t>
            </w:r>
            <w:r>
              <w:rPr>
                <w:rFonts w:hint="default" w:ascii="Times New Roman" w:hAnsi="Times New Roman" w:eastAsia="仿宋_GB2312" w:cs="Times New Roman"/>
                <w:color w:val="000000"/>
                <w:kern w:val="0"/>
                <w:sz w:val="21"/>
                <w:szCs w:val="21"/>
                <w:highlight w:val="none"/>
              </w:rPr>
              <w:t>对擅自砍伐护堤护岸林木的</w:t>
            </w:r>
            <w:r>
              <w:rPr>
                <w:rFonts w:hint="default" w:ascii="Times New Roman" w:hAnsi="Times New Roman" w:eastAsia="仿宋_GB2312" w:cs="Times New Roman"/>
                <w:color w:val="000000"/>
                <w:kern w:val="0"/>
                <w:sz w:val="21"/>
                <w:szCs w:val="21"/>
                <w:lang w:val="en-US" w:eastAsia="zh-CN"/>
              </w:rPr>
              <w:t>违法行为进行处罚</w:t>
            </w:r>
            <w:r>
              <w:rPr>
                <w:rFonts w:hint="default" w:ascii="Times New Roman" w:hAnsi="Times New Roman" w:eastAsia="仿宋_GB2312" w:cs="Times New Roman"/>
                <w:color w:val="000000"/>
                <w:kern w:val="0"/>
                <w:sz w:val="21"/>
                <w:szCs w:val="21"/>
                <w:lang w:val="en-US" w:eastAsia="zh-CN" w:bidi="ar-SA"/>
              </w:rPr>
              <w:t>；如因执法管辖权或者案件重大、涉</w:t>
            </w:r>
            <w:r>
              <w:rPr>
                <w:rFonts w:hint="default" w:ascii="Times New Roman" w:hAnsi="Times New Roman" w:eastAsia="仿宋_GB2312" w:cs="Times New Roman"/>
                <w:color w:val="000000"/>
                <w:kern w:val="0"/>
                <w:sz w:val="21"/>
                <w:szCs w:val="21"/>
                <w:lang w:eastAsia="zh-CN"/>
              </w:rPr>
              <w:t>及跨镇（街道）区域</w:t>
            </w:r>
            <w:r>
              <w:rPr>
                <w:rFonts w:hint="default" w:ascii="Times New Roman" w:hAnsi="Times New Roman" w:eastAsia="仿宋_GB2312" w:cs="Times New Roman"/>
                <w:color w:val="000000"/>
                <w:kern w:val="0"/>
                <w:sz w:val="21"/>
                <w:szCs w:val="21"/>
                <w:lang w:val="en-US" w:eastAsia="zh-CN" w:bidi="ar-SA"/>
              </w:rPr>
              <w:t>等因素无法独立执法，</w:t>
            </w:r>
            <w:r>
              <w:rPr>
                <w:rFonts w:hint="default" w:ascii="Times New Roman" w:hAnsi="Times New Roman" w:eastAsia="仿宋_GB2312" w:cs="Times New Roman"/>
                <w:b w:val="0"/>
                <w:bCs w:val="0"/>
                <w:color w:val="000000"/>
                <w:sz w:val="21"/>
                <w:szCs w:val="21"/>
                <w:vertAlign w:val="baseline"/>
                <w:lang w:val="en-US" w:eastAsia="zh-CN"/>
              </w:rPr>
              <w:t>要固定证据，</w:t>
            </w:r>
            <w:r>
              <w:rPr>
                <w:rFonts w:hint="default" w:ascii="Times New Roman" w:hAnsi="Times New Roman" w:eastAsia="仿宋_GB2312" w:cs="Times New Roman"/>
                <w:color w:val="000000"/>
                <w:kern w:val="0"/>
                <w:sz w:val="21"/>
                <w:szCs w:val="21"/>
                <w:lang w:val="en-US" w:eastAsia="zh-CN" w:bidi="ar-SA"/>
              </w:rPr>
              <w:t>及时将线索上报县水利部门查处，</w:t>
            </w:r>
            <w:r>
              <w:rPr>
                <w:rFonts w:hint="default" w:ascii="Times New Roman" w:hAnsi="Times New Roman" w:eastAsia="仿宋_GB2312" w:cs="Times New Roman"/>
                <w:color w:val="000000"/>
                <w:kern w:val="0"/>
                <w:sz w:val="21"/>
                <w:szCs w:val="21"/>
              </w:rPr>
              <w:t>配合做好执法相关工作。</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黑体" w:cs="Times New Roman"/>
                <w:color w:val="000000"/>
                <w:kern w:val="0"/>
                <w:sz w:val="21"/>
                <w:szCs w:val="21"/>
                <w:lang w:eastAsia="zh-CN"/>
              </w:rPr>
              <w:t>县</w:t>
            </w:r>
            <w:r>
              <w:rPr>
                <w:rFonts w:hint="default" w:ascii="Times New Roman" w:hAnsi="Times New Roman" w:eastAsia="黑体" w:cs="Times New Roman"/>
                <w:color w:val="000000"/>
                <w:kern w:val="0"/>
                <w:sz w:val="21"/>
                <w:szCs w:val="21"/>
              </w:rPr>
              <w:t>水利</w:t>
            </w:r>
            <w:r>
              <w:rPr>
                <w:rFonts w:hint="default" w:ascii="Times New Roman" w:hAnsi="Times New Roman" w:eastAsia="黑体" w:cs="Times New Roman"/>
                <w:color w:val="000000"/>
                <w:kern w:val="0"/>
                <w:sz w:val="21"/>
                <w:szCs w:val="21"/>
                <w:lang w:eastAsia="zh-CN"/>
              </w:rPr>
              <w:t>部门：</w:t>
            </w:r>
            <w:r>
              <w:rPr>
                <w:rFonts w:hint="default" w:ascii="Times New Roman" w:hAnsi="Times New Roman" w:eastAsia="仿宋_GB2312" w:cs="Times New Roman"/>
                <w:color w:val="000000"/>
                <w:kern w:val="0"/>
                <w:sz w:val="21"/>
                <w:szCs w:val="21"/>
              </w:rPr>
              <w:t>负责河道管理和整治</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根据河流等级和规定管理权限，对围河造田、占用河道滩地建房、种植树木和高杆作物、弃置矿石渣和建筑垃圾等违法行为进行认定，视情形依法给予行政处罚；构成犯罪的，依法追究刑事责任。</w:t>
            </w:r>
            <w:r>
              <w:rPr>
                <w:rFonts w:hint="default" w:ascii="Times New Roman" w:hAnsi="Times New Roman" w:eastAsia="仿宋_GB2312" w:cs="Times New Roman"/>
                <w:color w:val="000000"/>
                <w:kern w:val="0"/>
                <w:sz w:val="21"/>
                <w:szCs w:val="21"/>
                <w:lang w:eastAsia="zh-CN"/>
              </w:rPr>
              <w:t>指导各镇</w:t>
            </w:r>
            <w:r>
              <w:rPr>
                <w:rFonts w:hint="default" w:ascii="Times New Roman" w:hAnsi="Times New Roman" w:eastAsia="仿宋_GB2312" w:cs="Times New Roman"/>
                <w:color w:val="000000"/>
                <w:kern w:val="0"/>
                <w:sz w:val="21"/>
                <w:szCs w:val="21"/>
              </w:rPr>
              <w:t>做好</w:t>
            </w:r>
            <w:r>
              <w:rPr>
                <w:rFonts w:hint="default" w:ascii="Times New Roman" w:hAnsi="Times New Roman" w:eastAsia="仿宋_GB2312" w:cs="Times New Roman"/>
                <w:color w:val="000000"/>
                <w:kern w:val="0"/>
                <w:sz w:val="21"/>
                <w:szCs w:val="21"/>
                <w:lang w:eastAsia="zh-CN"/>
              </w:rPr>
              <w:t>赋权事项</w:t>
            </w:r>
            <w:r>
              <w:rPr>
                <w:rFonts w:hint="default" w:ascii="Times New Roman" w:hAnsi="Times New Roman" w:eastAsia="仿宋_GB2312" w:cs="Times New Roman"/>
                <w:color w:val="000000"/>
                <w:kern w:val="0"/>
                <w:sz w:val="21"/>
                <w:szCs w:val="21"/>
              </w:rPr>
              <w:t>相关工作</w:t>
            </w:r>
            <w:r>
              <w:rPr>
                <w:rFonts w:hint="default" w:ascii="Times New Roman" w:hAnsi="Times New Roman" w:eastAsia="仿宋_GB2312" w:cs="Times New Roman"/>
                <w:color w:val="000000"/>
                <w:kern w:val="0"/>
                <w:sz w:val="21"/>
                <w:szCs w:val="21"/>
                <w:lang w:eastAsia="zh-CN"/>
              </w:rPr>
              <w:t>，按权限组织查处上级交办的案件及跨区域（街道）的复杂案件</w:t>
            </w:r>
            <w:r>
              <w:rPr>
                <w:rFonts w:hint="default" w:ascii="Times New Roman" w:hAnsi="Times New Roman" w:eastAsia="仿宋_GB2312" w:cs="Times New Roman"/>
                <w:color w:val="000000"/>
                <w:kern w:val="0"/>
                <w:sz w:val="21"/>
                <w:szCs w:val="21"/>
              </w:rPr>
              <w:t>。</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jc w:val="both"/>
              <w:textAlignment w:val="auto"/>
              <w:rPr>
                <w:rFonts w:hint="default" w:ascii="Times New Roman" w:hAnsi="Times New Roman" w:eastAsia="黑体" w:cs="Times New Roman"/>
                <w:color w:val="000000"/>
                <w:kern w:val="0"/>
                <w:sz w:val="21"/>
                <w:szCs w:val="21"/>
                <w:lang w:eastAsia="zh-CN"/>
              </w:rPr>
            </w:pPr>
          </w:p>
        </w:tc>
      </w:tr>
      <w:tr>
        <w:tblPrEx>
          <w:tblCellMar>
            <w:top w:w="0" w:type="dxa"/>
            <w:left w:w="108" w:type="dxa"/>
            <w:bottom w:w="0" w:type="dxa"/>
            <w:right w:w="108" w:type="dxa"/>
          </w:tblCellMar>
        </w:tblPrEx>
        <w:trPr>
          <w:trHeight w:val="442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spacing w:line="25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bidi="ar-SA"/>
              </w:rPr>
              <w:t>17</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eastAsia="zh-CN"/>
              </w:rPr>
            </w:pPr>
            <w:r>
              <w:rPr>
                <w:rFonts w:hint="default" w:ascii="Times New Roman" w:hAnsi="Times New Roman" w:eastAsia="仿宋_GB2312" w:cs="Times New Roman"/>
                <w:color w:val="000000"/>
                <w:sz w:val="21"/>
                <w:szCs w:val="21"/>
                <w:lang w:eastAsia="zh-CN"/>
              </w:rPr>
              <w:t>社会事务</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center"/>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i w:val="0"/>
                <w:iCs w:val="0"/>
                <w:color w:val="000000"/>
                <w:kern w:val="0"/>
                <w:sz w:val="21"/>
                <w:szCs w:val="21"/>
                <w:highlight w:val="none"/>
                <w:u w:val="none"/>
                <w:lang w:val="en-US" w:eastAsia="zh-CN" w:bidi="ar"/>
              </w:rPr>
              <w:t>对养老机构的监督检查</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pacing w:line="250" w:lineRule="exact"/>
              <w:ind w:left="0" w:firstLine="0"/>
              <w:textAlignment w:val="auto"/>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eastAsia="仿宋_GB2312" w:cs="Times New Roman"/>
                <w:color w:val="000000"/>
                <w:sz w:val="21"/>
                <w:szCs w:val="21"/>
              </w:rPr>
              <w:t>1.</w:t>
            </w:r>
            <w:r>
              <w:rPr>
                <w:rFonts w:hint="default" w:ascii="Times New Roman" w:hAnsi="Times New Roman" w:eastAsia="仿宋_GB2312" w:cs="Times New Roman"/>
                <w:color w:val="000000"/>
                <w:kern w:val="0"/>
                <w:sz w:val="21"/>
                <w:szCs w:val="21"/>
                <w:highlight w:val="none"/>
                <w:lang w:bidi="ar"/>
              </w:rPr>
              <w:t>《养老机构管理办法》第三十六条第一款</w:t>
            </w:r>
            <w:r>
              <w:rPr>
                <w:rFonts w:hint="default" w:ascii="Times New Roman" w:hAnsi="Times New Roman" w:eastAsia="仿宋_GB2312" w:cs="Times New Roman"/>
                <w:color w:val="000000"/>
                <w:kern w:val="0"/>
                <w:sz w:val="21"/>
                <w:szCs w:val="21"/>
                <w:highlight w:val="none"/>
                <w:lang w:eastAsia="zh-CN" w:bidi="ar"/>
              </w:rPr>
              <w:t>：</w:t>
            </w:r>
            <w:r>
              <w:rPr>
                <w:rFonts w:hint="default" w:ascii="Times New Roman" w:hAnsi="Times New Roman" w:eastAsia="仿宋_GB2312" w:cs="Times New Roman"/>
                <w:b/>
                <w:bCs/>
                <w:color w:val="000000"/>
                <w:kern w:val="0"/>
                <w:sz w:val="21"/>
                <w:szCs w:val="21"/>
                <w:highlight w:val="none"/>
                <w:lang w:bidi="ar"/>
              </w:rPr>
              <w:t>民政部门</w:t>
            </w:r>
            <w:r>
              <w:rPr>
                <w:rFonts w:hint="default" w:ascii="Times New Roman" w:hAnsi="Times New Roman" w:eastAsia="仿宋_GB2312" w:cs="Times New Roman"/>
                <w:color w:val="000000"/>
                <w:kern w:val="0"/>
                <w:sz w:val="21"/>
                <w:szCs w:val="21"/>
                <w:highlight w:val="none"/>
                <w:lang w:bidi="ar"/>
              </w:rPr>
              <w:t>应当加强对养老机构服务和运营的监督检查，发现违反本办法规定的，及时依法予以处理并向社会公布。</w:t>
            </w:r>
          </w:p>
          <w:p>
            <w:pPr>
              <w:keepNext w:val="0"/>
              <w:keepLines w:val="0"/>
              <w:pageBreakBefore w:val="0"/>
              <w:kinsoku/>
              <w:wordWrap/>
              <w:topLinePunct w:val="0"/>
              <w:bidi w:val="0"/>
              <w:spacing w:line="250" w:lineRule="exact"/>
              <w:ind w:left="0" w:firstLine="0"/>
              <w:textAlignment w:val="auto"/>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eastAsia="仿宋_GB2312" w:cs="Times New Roman"/>
                <w:color w:val="000000"/>
                <w:kern w:val="0"/>
                <w:sz w:val="21"/>
                <w:szCs w:val="21"/>
                <w:highlight w:val="none"/>
                <w:lang w:val="en-US" w:eastAsia="zh-CN" w:bidi="ar"/>
              </w:rPr>
              <w:t>2.《养老机构行政检查办法》第五条：行政检查可以依法由</w:t>
            </w:r>
            <w:r>
              <w:rPr>
                <w:rFonts w:hint="default" w:ascii="Times New Roman" w:hAnsi="Times New Roman" w:eastAsia="仿宋_GB2312" w:cs="Times New Roman"/>
                <w:b/>
                <w:bCs/>
                <w:color w:val="000000"/>
                <w:kern w:val="0"/>
                <w:sz w:val="21"/>
                <w:szCs w:val="21"/>
                <w:highlight w:val="none"/>
                <w:lang w:val="en-US" w:eastAsia="zh-CN" w:bidi="ar"/>
              </w:rPr>
              <w:t>民政部门</w:t>
            </w:r>
            <w:r>
              <w:rPr>
                <w:rFonts w:hint="default" w:ascii="Times New Roman" w:hAnsi="Times New Roman" w:eastAsia="仿宋_GB2312" w:cs="Times New Roman"/>
                <w:color w:val="000000"/>
                <w:kern w:val="0"/>
                <w:sz w:val="21"/>
                <w:szCs w:val="21"/>
                <w:highlight w:val="none"/>
                <w:lang w:val="en-US" w:eastAsia="zh-CN" w:bidi="ar"/>
              </w:rPr>
              <w:t>单独实施或者会同有关部门联合实施。</w:t>
            </w:r>
          </w:p>
          <w:p>
            <w:pPr>
              <w:pStyle w:val="5"/>
              <w:keepNext w:val="0"/>
              <w:keepLines w:val="0"/>
              <w:pageBreakBefore w:val="0"/>
              <w:widowControl w:val="0"/>
              <w:kinsoku/>
              <w:wordWrap/>
              <w:overflowPunct/>
              <w:topLinePunct w:val="0"/>
              <w:autoSpaceDE/>
              <w:autoSpaceDN/>
              <w:bidi w:val="0"/>
              <w:adjustRightInd/>
              <w:snapToGrid/>
              <w:spacing w:line="250" w:lineRule="exact"/>
              <w:ind w:left="0" w:leftChars="0" w:firstLine="0" w:firstLineChars="0"/>
              <w:textAlignment w:val="auto"/>
              <w:rPr>
                <w:rFonts w:hint="default" w:ascii="Times New Roman" w:hAnsi="Times New Roman" w:eastAsia="仿宋_GB2312" w:cs="Times New Roman"/>
                <w:color w:val="000000"/>
                <w:lang w:val="en-US" w:eastAsia="zh-CN"/>
              </w:rPr>
            </w:pPr>
            <w:r>
              <w:rPr>
                <w:rFonts w:hint="default" w:ascii="Times New Roman" w:hAnsi="Times New Roman" w:eastAsia="仿宋_GB2312" w:cs="Times New Roman"/>
                <w:color w:val="000000"/>
                <w:lang w:val="en-US" w:eastAsia="zh-CN"/>
              </w:rPr>
              <w:t>第三十五条：</w:t>
            </w:r>
            <w:r>
              <w:rPr>
                <w:rFonts w:hint="default" w:ascii="Times New Roman" w:hAnsi="Times New Roman" w:eastAsia="仿宋_GB2312" w:cs="Times New Roman"/>
                <w:b/>
                <w:bCs/>
                <w:color w:val="000000"/>
                <w:lang w:val="en-US" w:eastAsia="zh-CN"/>
              </w:rPr>
              <w:t>民政部门</w:t>
            </w:r>
            <w:r>
              <w:rPr>
                <w:rFonts w:hint="default" w:ascii="Times New Roman" w:hAnsi="Times New Roman" w:eastAsia="仿宋_GB2312" w:cs="Times New Roman"/>
                <w:color w:val="000000"/>
                <w:lang w:val="en-US" w:eastAsia="zh-CN"/>
              </w:rPr>
              <w:t>应当有计划地对检查人员进行法律和业务知识培训，保证其熟悉相关法律、法规、规章和标准，遵守行为准则和职业道德。</w:t>
            </w:r>
          </w:p>
          <w:p>
            <w:pPr>
              <w:pStyle w:val="5"/>
              <w:keepNext w:val="0"/>
              <w:keepLines w:val="0"/>
              <w:pageBreakBefore w:val="0"/>
              <w:kinsoku/>
              <w:wordWrap/>
              <w:topLinePunct w:val="0"/>
              <w:bidi w:val="0"/>
              <w:spacing w:line="250" w:lineRule="exact"/>
              <w:ind w:left="0" w:leftChars="0" w:firstLine="0" w:firstLineChars="0"/>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eastAsia="仿宋_GB2312" w:cs="Times New Roman"/>
                <w:color w:val="000000"/>
                <w:kern w:val="0"/>
                <w:sz w:val="21"/>
                <w:szCs w:val="21"/>
                <w:highlight w:val="none"/>
                <w:lang w:val="en-US" w:eastAsia="zh-CN" w:bidi="ar"/>
              </w:rPr>
              <w:t>3.</w:t>
            </w:r>
            <w:r>
              <w:rPr>
                <w:rFonts w:hint="default" w:ascii="Times New Roman" w:hAnsi="Times New Roman" w:eastAsia="仿宋_GB2312" w:cs="Times New Roman"/>
                <w:color w:val="000000"/>
                <w:kern w:val="0"/>
                <w:szCs w:val="21"/>
              </w:rPr>
              <w:t>《四川省老年人权益保障条例》第四条</w:t>
            </w:r>
            <w:r>
              <w:rPr>
                <w:rFonts w:hint="default" w:ascii="Times New Roman" w:hAnsi="Times New Roman" w:eastAsia="仿宋_GB2312" w:cs="Times New Roman"/>
                <w:color w:val="000000"/>
                <w:kern w:val="0"/>
                <w:szCs w:val="21"/>
                <w:lang w:eastAsia="zh-CN"/>
              </w:rPr>
              <w:t>第三款：</w:t>
            </w:r>
            <w:r>
              <w:rPr>
                <w:rFonts w:hint="default" w:ascii="Times New Roman" w:hAnsi="Times New Roman" w:eastAsia="仿宋_GB2312" w:cs="Times New Roman"/>
                <w:b/>
                <w:bCs/>
                <w:color w:val="000000"/>
                <w:kern w:val="0"/>
                <w:szCs w:val="21"/>
                <w:lang w:eastAsia="zh-CN"/>
              </w:rPr>
              <w:t>乡（镇）人民政府和街道办事处</w:t>
            </w:r>
            <w:r>
              <w:rPr>
                <w:rFonts w:hint="default" w:ascii="Times New Roman" w:hAnsi="Times New Roman" w:eastAsia="仿宋_GB2312" w:cs="Times New Roman"/>
                <w:color w:val="000000"/>
                <w:kern w:val="0"/>
                <w:szCs w:val="21"/>
                <w:lang w:eastAsia="zh-CN"/>
              </w:rPr>
              <w:t>应当确定专门人员负责本辖区内的老年人权益保障工作。</w:t>
            </w:r>
          </w:p>
          <w:p>
            <w:pPr>
              <w:pStyle w:val="5"/>
              <w:keepNext w:val="0"/>
              <w:keepLines w:val="0"/>
              <w:pageBreakBefore w:val="0"/>
              <w:kinsoku/>
              <w:wordWrap/>
              <w:topLinePunct w:val="0"/>
              <w:bidi w:val="0"/>
              <w:spacing w:line="250" w:lineRule="exact"/>
              <w:ind w:left="0" w:leftChars="0" w:firstLine="0" w:firstLineChars="0"/>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color w:val="000000"/>
                <w:kern w:val="0"/>
                <w:sz w:val="21"/>
                <w:szCs w:val="21"/>
                <w:highlight w:val="none"/>
                <w:lang w:val="en-US" w:eastAsia="zh-CN" w:bidi="ar"/>
              </w:rPr>
              <w:t>4.</w:t>
            </w:r>
            <w:r>
              <w:rPr>
                <w:rFonts w:hint="default" w:ascii="Times New Roman" w:hAnsi="Times New Roman" w:eastAsia="仿宋_GB2312" w:cs="Times New Roman"/>
                <w:color w:val="000000"/>
                <w:kern w:val="0"/>
                <w:sz w:val="21"/>
                <w:szCs w:val="21"/>
                <w:lang w:val="en-US" w:eastAsia="zh-CN"/>
              </w:rPr>
              <w:t>《大英县赋予镇（街道）县级行政权力事项清单（第一批）》：赋予各镇（街道）</w:t>
            </w:r>
            <w:r>
              <w:rPr>
                <w:rFonts w:hint="default" w:ascii="Times New Roman" w:hAnsi="Times New Roman" w:eastAsia="仿宋_GB2312" w:cs="Times New Roman"/>
                <w:i w:val="0"/>
                <w:iCs w:val="0"/>
                <w:color w:val="000000"/>
                <w:kern w:val="0"/>
                <w:sz w:val="21"/>
                <w:szCs w:val="21"/>
                <w:highlight w:val="none"/>
                <w:u w:val="none"/>
                <w:lang w:val="en-US" w:eastAsia="zh-CN" w:bidi="ar"/>
              </w:rPr>
              <w:t>对养老机构的监督检查。</w:t>
            </w:r>
          </w:p>
          <w:p>
            <w:pPr>
              <w:keepNext w:val="0"/>
              <w:keepLines w:val="0"/>
              <w:pageBreakBefore w:val="0"/>
              <w:kinsoku/>
              <w:wordWrap/>
              <w:topLinePunct w:val="0"/>
              <w:bidi w:val="0"/>
              <w:spacing w:line="250" w:lineRule="exact"/>
              <w:rPr>
                <w:rFonts w:hint="default" w:ascii="Times New Roman" w:hAnsi="Times New Roman" w:eastAsia="宋体" w:cs="Times New Roman"/>
                <w:color w:val="000000"/>
                <w:lang w:val="en-US" w:eastAsia="zh-CN"/>
              </w:rPr>
            </w:pPr>
            <w:r>
              <w:rPr>
                <w:rFonts w:hint="default" w:ascii="Times New Roman" w:hAnsi="Times New Roman" w:cs="Times New Roman"/>
                <w:color w:val="000000"/>
                <w:lang w:val="en-US" w:eastAsia="zh-CN"/>
              </w:rPr>
              <w:t>5.</w:t>
            </w:r>
            <w:r>
              <w:rPr>
                <w:rFonts w:hint="default" w:ascii="Times New Roman" w:hAnsi="Times New Roman" w:eastAsia="仿宋_GB2312" w:cs="Times New Roman"/>
                <w:color w:val="000000"/>
                <w:kern w:val="2"/>
                <w:sz w:val="21"/>
                <w:szCs w:val="21"/>
                <w:lang w:val="en-US" w:eastAsia="zh-CN" w:bidi="ar-SA"/>
              </w:rPr>
              <w:t>《大英县镇（街道）属地事项责任清单》A00016项：明确老年人权益保障为各镇（街道）的主体责任。</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kinsoku/>
              <w:wordWrap/>
              <w:topLinePunct w:val="0"/>
              <w:bidi w:val="0"/>
              <w:spacing w:line="250" w:lineRule="exact"/>
              <w:ind w:left="0" w:leftChars="0" w:firstLine="0" w:firstLineChars="0"/>
              <w:rPr>
                <w:rFonts w:hint="default" w:ascii="Times New Roman" w:hAnsi="Times New Roman" w:cs="Times New Roman"/>
                <w:color w:val="000000"/>
              </w:rPr>
            </w:pPr>
            <w:r>
              <w:rPr>
                <w:rFonts w:hint="default" w:ascii="Times New Roman" w:hAnsi="Times New Roman" w:eastAsia="仿宋_GB2312" w:cs="Times New Roman"/>
                <w:color w:val="000000"/>
                <w:sz w:val="21"/>
                <w:szCs w:val="21"/>
                <w:shd w:val="clear" w:color="auto" w:fill="auto"/>
                <w:lang w:val="en-US" w:eastAsia="zh-CN"/>
              </w:rPr>
              <w:t>各镇（街道）</w:t>
            </w:r>
            <w:r>
              <w:rPr>
                <w:rFonts w:hint="default" w:ascii="Times New Roman" w:hAnsi="Times New Roman" w:eastAsia="仿宋_GB2312" w:cs="Times New Roman"/>
                <w:color w:val="000000"/>
                <w:kern w:val="0"/>
                <w:sz w:val="21"/>
                <w:szCs w:val="21"/>
                <w:lang w:val="en-US" w:eastAsia="zh-CN" w:bidi="ar-SA"/>
              </w:rPr>
              <w:t>按规定权限对辖区</w:t>
            </w:r>
            <w:r>
              <w:rPr>
                <w:rFonts w:hint="default" w:ascii="Times New Roman" w:hAnsi="Times New Roman" w:eastAsia="仿宋_GB2312" w:cs="Times New Roman"/>
                <w:i w:val="0"/>
                <w:iCs w:val="0"/>
                <w:color w:val="000000"/>
                <w:kern w:val="0"/>
                <w:sz w:val="21"/>
                <w:szCs w:val="21"/>
                <w:highlight w:val="none"/>
                <w:u w:val="none"/>
                <w:lang w:val="en-US" w:eastAsia="zh-CN" w:bidi="ar"/>
              </w:rPr>
              <w:t>养老机构</w:t>
            </w:r>
            <w:r>
              <w:rPr>
                <w:rFonts w:hint="default" w:ascii="Times New Roman" w:hAnsi="Times New Roman" w:eastAsia="仿宋_GB2312" w:cs="Times New Roman"/>
                <w:color w:val="000000"/>
                <w:sz w:val="21"/>
                <w:szCs w:val="21"/>
                <w:shd w:val="clear" w:color="auto" w:fill="auto"/>
                <w:lang w:val="en-US" w:eastAsia="zh-CN"/>
              </w:rPr>
              <w:t>的服务质量、安全生产、运营管理等方面进行监督检查；对检查中发现的违法违规的行为，</w:t>
            </w:r>
            <w:r>
              <w:rPr>
                <w:rFonts w:hint="default" w:ascii="Times New Roman" w:hAnsi="Times New Roman" w:eastAsia="仿宋_GB2312" w:cs="Times New Roman"/>
                <w:b w:val="0"/>
                <w:bCs w:val="0"/>
                <w:color w:val="000000"/>
                <w:sz w:val="21"/>
                <w:szCs w:val="21"/>
                <w:vertAlign w:val="baseline"/>
                <w:lang w:val="en-US" w:eastAsia="zh-CN"/>
              </w:rPr>
              <w:t>要及时固定证据</w:t>
            </w:r>
            <w:r>
              <w:rPr>
                <w:rFonts w:hint="default" w:ascii="Times New Roman" w:hAnsi="Times New Roman" w:eastAsia="仿宋_GB2312" w:cs="Times New Roman"/>
                <w:color w:val="000000"/>
                <w:sz w:val="21"/>
                <w:szCs w:val="21"/>
                <w:shd w:val="clear" w:color="auto" w:fill="auto"/>
                <w:lang w:val="en-US" w:eastAsia="zh-CN"/>
              </w:rPr>
              <w:t>立即督促整改；及时</w:t>
            </w:r>
            <w:r>
              <w:rPr>
                <w:rFonts w:hint="default" w:ascii="Times New Roman" w:hAnsi="Times New Roman" w:eastAsia="仿宋_GB2312" w:cs="Times New Roman"/>
                <w:color w:val="000000"/>
                <w:kern w:val="0"/>
                <w:sz w:val="21"/>
                <w:szCs w:val="21"/>
                <w:lang w:val="en-US" w:eastAsia="zh-CN" w:bidi="ar-SA"/>
              </w:rPr>
              <w:t>将线索上报县民政部门查处，</w:t>
            </w:r>
            <w:r>
              <w:rPr>
                <w:rFonts w:hint="default" w:ascii="Times New Roman" w:hAnsi="Times New Roman" w:eastAsia="仿宋_GB2312" w:cs="Times New Roman"/>
                <w:color w:val="000000"/>
                <w:kern w:val="0"/>
                <w:sz w:val="21"/>
                <w:szCs w:val="21"/>
              </w:rPr>
              <w:t>并配合做好执法相关工作。</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黑体" w:cs="Times New Roman"/>
                <w:color w:val="000000"/>
                <w:kern w:val="0"/>
                <w:sz w:val="21"/>
                <w:szCs w:val="21"/>
                <w:highlight w:val="none"/>
                <w:lang w:val="en-US" w:eastAsia="zh-CN" w:bidi="ar"/>
              </w:rPr>
              <w:t>县民政部门：</w:t>
            </w:r>
            <w:r>
              <w:rPr>
                <w:rFonts w:hint="default" w:ascii="Times New Roman" w:hAnsi="Times New Roman" w:eastAsia="仿宋_GB2312" w:cs="Times New Roman"/>
                <w:color w:val="000000"/>
                <w:shd w:val="clear" w:color="auto" w:fill="FFFFFF"/>
              </w:rPr>
              <w:t>负责对养老服务机构服务质量、安全、运营的监督</w:t>
            </w:r>
            <w:r>
              <w:rPr>
                <w:rFonts w:hint="default" w:ascii="Times New Roman" w:hAnsi="Times New Roman" w:eastAsia="仿宋_GB2312" w:cs="Times New Roman"/>
                <w:color w:val="000000"/>
                <w:shd w:val="clear" w:color="auto" w:fill="FFFFFF"/>
                <w:lang w:eastAsia="zh-CN"/>
              </w:rPr>
              <w:t>检查</w:t>
            </w:r>
            <w:r>
              <w:rPr>
                <w:rFonts w:hint="default" w:ascii="Times New Roman" w:hAnsi="Times New Roman" w:eastAsia="仿宋_GB2312" w:cs="Times New Roman"/>
                <w:color w:val="000000"/>
                <w:shd w:val="clear" w:color="auto" w:fill="FFFFFF"/>
              </w:rPr>
              <w:t>，</w:t>
            </w:r>
            <w:r>
              <w:rPr>
                <w:rFonts w:hint="default" w:ascii="Times New Roman" w:hAnsi="Times New Roman" w:eastAsia="仿宋_GB2312" w:cs="Times New Roman"/>
                <w:snapToGrid w:val="0"/>
                <w:color w:val="000000"/>
                <w:kern w:val="0"/>
              </w:rPr>
              <w:t>建立乡镇（街道）与县级执法部门协调协作机制，</w:t>
            </w:r>
            <w:r>
              <w:rPr>
                <w:rFonts w:hint="default" w:ascii="Times New Roman" w:hAnsi="Times New Roman" w:eastAsia="仿宋_GB2312" w:cs="Times New Roman"/>
                <w:color w:val="000000"/>
                <w:lang w:val="en-US" w:eastAsia="zh-CN"/>
              </w:rPr>
              <w:t>有计划地对检查人员进行法律和业务知识培训，</w:t>
            </w:r>
            <w:r>
              <w:rPr>
                <w:rFonts w:hint="default" w:ascii="Times New Roman" w:hAnsi="Times New Roman" w:eastAsia="仿宋_GB2312" w:cs="Times New Roman"/>
                <w:color w:val="000000"/>
                <w:shd w:val="clear" w:color="auto" w:fill="FFFFFF"/>
              </w:rPr>
              <w:t>推进养老服务标准化体系建设，开展养老服务机构信用监管，对养老服务机构进行</w:t>
            </w:r>
            <w:r>
              <w:rPr>
                <w:rFonts w:hint="default" w:ascii="Times New Roman" w:hAnsi="Times New Roman" w:eastAsia="仿宋_GB2312" w:cs="Times New Roman"/>
                <w:color w:val="000000"/>
                <w:shd w:val="clear" w:color="auto" w:fill="FFFFFF"/>
                <w:lang w:eastAsia="zh-CN"/>
              </w:rPr>
              <w:t>备案</w:t>
            </w:r>
            <w:r>
              <w:rPr>
                <w:rFonts w:hint="default" w:ascii="Times New Roman" w:hAnsi="Times New Roman" w:eastAsia="仿宋_GB2312" w:cs="Times New Roman"/>
                <w:color w:val="000000"/>
                <w:shd w:val="clear" w:color="auto" w:fill="FFFFFF"/>
              </w:rPr>
              <w:t>和业务指导监督。</w:t>
            </w:r>
            <w:r>
              <w:rPr>
                <w:rFonts w:hint="default" w:ascii="Times New Roman" w:hAnsi="Times New Roman" w:eastAsia="仿宋_GB2312" w:cs="Times New Roman"/>
                <w:color w:val="000000"/>
                <w:shd w:val="clear" w:color="auto" w:fill="FFFFFF"/>
                <w:lang w:eastAsia="zh-CN"/>
              </w:rPr>
              <w:t>指导各镇（街道）</w:t>
            </w:r>
            <w:r>
              <w:rPr>
                <w:rFonts w:hint="default" w:ascii="Times New Roman" w:hAnsi="Times New Roman" w:eastAsia="仿宋_GB2312" w:cs="Times New Roman"/>
                <w:color w:val="000000"/>
                <w:kern w:val="0"/>
                <w:sz w:val="21"/>
                <w:szCs w:val="21"/>
              </w:rPr>
              <w:t>做好</w:t>
            </w:r>
            <w:r>
              <w:rPr>
                <w:rFonts w:hint="default" w:ascii="Times New Roman" w:hAnsi="Times New Roman" w:eastAsia="仿宋_GB2312" w:cs="Times New Roman"/>
                <w:color w:val="000000"/>
                <w:kern w:val="0"/>
                <w:sz w:val="21"/>
                <w:szCs w:val="21"/>
                <w:lang w:eastAsia="zh-CN"/>
              </w:rPr>
              <w:t>赋权事项</w:t>
            </w:r>
            <w:r>
              <w:rPr>
                <w:rFonts w:hint="default" w:ascii="Times New Roman" w:hAnsi="Times New Roman" w:eastAsia="仿宋_GB2312" w:cs="Times New Roman"/>
                <w:color w:val="000000"/>
                <w:kern w:val="0"/>
                <w:sz w:val="21"/>
                <w:szCs w:val="21"/>
              </w:rPr>
              <w:t>相关工作</w:t>
            </w:r>
            <w:r>
              <w:rPr>
                <w:rFonts w:hint="default" w:ascii="Times New Roman" w:hAnsi="Times New Roman" w:eastAsia="仿宋_GB2312" w:cs="Times New Roman"/>
                <w:color w:val="000000"/>
                <w:kern w:val="0"/>
                <w:sz w:val="21"/>
                <w:szCs w:val="21"/>
                <w:lang w:eastAsia="zh-CN"/>
              </w:rPr>
              <w:t>，按权限组织</w:t>
            </w:r>
            <w:r>
              <w:rPr>
                <w:rFonts w:hint="default" w:ascii="Times New Roman" w:hAnsi="Times New Roman" w:eastAsia="仿宋_GB2312" w:cs="Times New Roman"/>
                <w:color w:val="000000"/>
                <w:kern w:val="0"/>
                <w:sz w:val="21"/>
                <w:szCs w:val="21"/>
                <w:lang w:val="en-US" w:eastAsia="zh-CN"/>
              </w:rPr>
              <w:t>查处违法案件。</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both"/>
              <w:textAlignment w:val="auto"/>
              <w:rPr>
                <w:rFonts w:hint="default" w:ascii="Times New Roman" w:hAnsi="Times New Roman" w:eastAsia="黑体" w:cs="Times New Roman"/>
                <w:color w:val="000000"/>
                <w:kern w:val="0"/>
                <w:sz w:val="21"/>
                <w:szCs w:val="21"/>
                <w:highlight w:val="none"/>
                <w:lang w:val="en-US" w:eastAsia="zh-CN" w:bidi="ar"/>
              </w:rPr>
            </w:pPr>
          </w:p>
        </w:tc>
      </w:tr>
      <w:tr>
        <w:tblPrEx>
          <w:tblCellMar>
            <w:top w:w="0" w:type="dxa"/>
            <w:left w:w="108" w:type="dxa"/>
            <w:bottom w:w="0" w:type="dxa"/>
            <w:right w:w="108" w:type="dxa"/>
          </w:tblCellMar>
        </w:tblPrEx>
        <w:trPr>
          <w:trHeight w:val="3854"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spacing w:line="25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18</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center"/>
              <w:textAlignment w:val="auto"/>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社会管理</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center"/>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color w:val="000000"/>
                <w:kern w:val="0"/>
                <w:sz w:val="20"/>
                <w:szCs w:val="20"/>
                <w:u w:val="none"/>
                <w:lang w:val="en-US" w:eastAsia="zh-CN" w:bidi="ar"/>
              </w:rPr>
              <w:t>对非法种植毒品原植物的强制制止、铲除</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1.《中华人民共和国禁毒法》第十二条：</w:t>
            </w:r>
            <w:r>
              <w:rPr>
                <w:rFonts w:hint="default" w:ascii="Times New Roman" w:hAnsi="Times New Roman" w:eastAsia="仿宋_GB2312" w:cs="Times New Roman"/>
                <w:b/>
                <w:bCs/>
                <w:i w:val="0"/>
                <w:iCs w:val="0"/>
                <w:color w:val="000000"/>
                <w:kern w:val="0"/>
                <w:sz w:val="21"/>
                <w:szCs w:val="21"/>
                <w:highlight w:val="none"/>
                <w:u w:val="none"/>
                <w:lang w:val="en-US" w:eastAsia="zh-CN" w:bidi="ar"/>
              </w:rPr>
              <w:t>各级人民政府</w:t>
            </w:r>
            <w:r>
              <w:rPr>
                <w:rFonts w:hint="default" w:ascii="Times New Roman" w:hAnsi="Times New Roman" w:eastAsia="仿宋_GB2312" w:cs="Times New Roman"/>
                <w:i w:val="0"/>
                <w:iCs w:val="0"/>
                <w:color w:val="000000"/>
                <w:kern w:val="0"/>
                <w:sz w:val="21"/>
                <w:szCs w:val="21"/>
                <w:highlight w:val="none"/>
                <w:u w:val="none"/>
                <w:lang w:val="en-US" w:eastAsia="zh-CN" w:bidi="ar"/>
              </w:rPr>
              <w:t>应当经常组织开展多种形式的禁毒宣传教育。</w:t>
            </w:r>
          </w:p>
          <w:p>
            <w:pPr>
              <w:keepNext w:val="0"/>
              <w:keepLines w:val="0"/>
              <w:pageBreakBefore w:val="0"/>
              <w:kinsoku/>
              <w:wordWrap/>
              <w:topLinePunct w:val="0"/>
              <w:autoSpaceDE w:val="0"/>
              <w:autoSpaceDN w:val="0"/>
              <w:bidi w:val="0"/>
              <w:spacing w:line="25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第十九条：地方</w:t>
            </w:r>
            <w:r>
              <w:rPr>
                <w:rFonts w:hint="default" w:ascii="Times New Roman" w:hAnsi="Times New Roman" w:eastAsia="仿宋_GB2312" w:cs="Times New Roman"/>
                <w:b/>
                <w:bCs/>
                <w:i w:val="0"/>
                <w:iCs w:val="0"/>
                <w:color w:val="000000"/>
                <w:kern w:val="0"/>
                <w:sz w:val="21"/>
                <w:szCs w:val="21"/>
                <w:highlight w:val="none"/>
                <w:u w:val="none"/>
                <w:lang w:val="en-US" w:eastAsia="zh-CN" w:bidi="ar"/>
              </w:rPr>
              <w:t>各级人民政府</w:t>
            </w:r>
            <w:r>
              <w:rPr>
                <w:rFonts w:hint="default" w:ascii="Times New Roman" w:hAnsi="Times New Roman" w:eastAsia="仿宋_GB2312" w:cs="Times New Roman"/>
                <w:i w:val="0"/>
                <w:iCs w:val="0"/>
                <w:color w:val="000000"/>
                <w:kern w:val="0"/>
                <w:sz w:val="21"/>
                <w:szCs w:val="21"/>
                <w:highlight w:val="none"/>
                <w:u w:val="none"/>
                <w:lang w:val="en-US" w:eastAsia="zh-CN" w:bidi="ar"/>
              </w:rPr>
              <w:t>发现非法种植毒品原植物的，应当立即采取措施予以制止、铲除。村民委员会、居民委员会发现非法种植毒品原植物的，应当及时予以制止、铲除，并向当地公安机关报告。</w:t>
            </w:r>
          </w:p>
          <w:p>
            <w:pPr>
              <w:keepNext w:val="0"/>
              <w:keepLines w:val="0"/>
              <w:pageBreakBefore w:val="0"/>
              <w:kinsoku/>
              <w:wordWrap/>
              <w:topLinePunct w:val="0"/>
              <w:autoSpaceDE w:val="0"/>
              <w:autoSpaceDN w:val="0"/>
              <w:bidi w:val="0"/>
              <w:spacing w:line="25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第五十九条：有下列行为之一，构成犯罪的，依法追究刑事责任；尚不构成犯罪的，依法给予治安管理处罚：（三）非法种植毒品原植物的。</w:t>
            </w:r>
          </w:p>
          <w:p>
            <w:pPr>
              <w:keepNext w:val="0"/>
              <w:keepLines w:val="0"/>
              <w:pageBreakBefore w:val="0"/>
              <w:kinsoku/>
              <w:wordWrap/>
              <w:topLinePunct w:val="0"/>
              <w:autoSpaceDE w:val="0"/>
              <w:autoSpaceDN w:val="0"/>
              <w:bidi w:val="0"/>
              <w:spacing w:line="25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2.</w:t>
            </w:r>
            <w:r>
              <w:rPr>
                <w:rFonts w:hint="default" w:ascii="Times New Roman" w:hAnsi="Times New Roman" w:eastAsia="仿宋_GB2312" w:cs="Times New Roman"/>
                <w:color w:val="000000"/>
                <w:kern w:val="0"/>
                <w:sz w:val="21"/>
                <w:szCs w:val="21"/>
                <w:lang w:val="en-US" w:eastAsia="zh-CN"/>
              </w:rPr>
              <w:t>《大英县镇（街道）法定行政权力事项清单》：明确对非法种植毒品原植物的强制制止、铲除为各镇法定行政权力。</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textAlignment w:val="auto"/>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eastAsia="仿宋_GB2312" w:cs="Times New Roman"/>
                <w:color w:val="000000"/>
                <w:kern w:val="0"/>
                <w:sz w:val="21"/>
                <w:szCs w:val="21"/>
                <w:highlight w:val="none"/>
                <w:lang w:val="en-US" w:eastAsia="zh-CN" w:bidi="ar"/>
              </w:rPr>
              <w:t>各镇组织开展多种形式的禁毒宣传教育；</w:t>
            </w:r>
            <w:r>
              <w:rPr>
                <w:rFonts w:hint="default" w:ascii="Times New Roman" w:hAnsi="Times New Roman" w:eastAsia="仿宋_GB2312" w:cs="Times New Roman"/>
                <w:color w:val="000000"/>
                <w:kern w:val="0"/>
                <w:sz w:val="21"/>
                <w:szCs w:val="21"/>
              </w:rPr>
              <w:t>统筹网格监管力量，对辖区进行日常巡查</w:t>
            </w:r>
            <w:r>
              <w:rPr>
                <w:rFonts w:hint="default" w:ascii="Times New Roman" w:hAnsi="Times New Roman" w:eastAsia="仿宋_GB2312" w:cs="Times New Roman"/>
                <w:color w:val="000000"/>
                <w:kern w:val="0"/>
                <w:sz w:val="21"/>
                <w:szCs w:val="21"/>
                <w:highlight w:val="none"/>
                <w:lang w:val="en-US" w:eastAsia="zh-CN" w:bidi="ar"/>
              </w:rPr>
              <w:t>，发现</w:t>
            </w:r>
            <w:r>
              <w:rPr>
                <w:rFonts w:hint="default" w:ascii="Times New Roman" w:hAnsi="Times New Roman" w:eastAsia="仿宋_GB2312" w:cs="Times New Roman"/>
                <w:i w:val="0"/>
                <w:iCs w:val="0"/>
                <w:color w:val="000000"/>
                <w:kern w:val="0"/>
                <w:sz w:val="21"/>
                <w:szCs w:val="21"/>
                <w:highlight w:val="none"/>
                <w:u w:val="none"/>
                <w:lang w:val="en-US" w:eastAsia="zh-CN" w:bidi="ar"/>
              </w:rPr>
              <w:t>非法种植毒品原植物的，应当立即采取措施予以制止、铲除，并向县公安机关报告。</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textAlignment w:val="auto"/>
              <w:rPr>
                <w:rFonts w:hint="default" w:ascii="Times New Roman" w:hAnsi="Times New Roman" w:eastAsia="黑体" w:cs="Times New Roman"/>
                <w:color w:val="000000"/>
                <w:kern w:val="0"/>
                <w:sz w:val="21"/>
                <w:szCs w:val="21"/>
                <w:highlight w:val="none"/>
                <w:lang w:val="en-US" w:eastAsia="zh-CN" w:bidi="ar"/>
              </w:rPr>
            </w:pPr>
            <w:r>
              <w:rPr>
                <w:rFonts w:hint="default" w:ascii="Times New Roman" w:hAnsi="Times New Roman" w:eastAsia="黑体" w:cs="Times New Roman"/>
                <w:color w:val="000000"/>
                <w:kern w:val="0"/>
                <w:lang w:eastAsia="zh-CN"/>
              </w:rPr>
              <w:t>县</w:t>
            </w:r>
            <w:r>
              <w:rPr>
                <w:rFonts w:hint="default" w:ascii="Times New Roman" w:hAnsi="Times New Roman" w:eastAsia="黑体" w:cs="Times New Roman"/>
                <w:color w:val="000000"/>
                <w:kern w:val="0"/>
              </w:rPr>
              <w:t>公安</w:t>
            </w:r>
            <w:r>
              <w:rPr>
                <w:rFonts w:hint="default" w:ascii="Times New Roman" w:hAnsi="Times New Roman" w:eastAsia="黑体" w:cs="Times New Roman"/>
                <w:color w:val="000000"/>
                <w:kern w:val="0"/>
                <w:lang w:eastAsia="zh-CN"/>
              </w:rPr>
              <w:t>机关：</w:t>
            </w:r>
            <w:r>
              <w:rPr>
                <w:rFonts w:hint="default" w:ascii="Times New Roman" w:hAnsi="Times New Roman" w:eastAsia="仿宋_GB2312" w:cs="Times New Roman"/>
                <w:color w:val="000000"/>
                <w:kern w:val="0"/>
                <w:sz w:val="21"/>
                <w:szCs w:val="21"/>
                <w:highlight w:val="none"/>
                <w:lang w:val="en-US" w:eastAsia="zh-CN" w:bidi="ar"/>
              </w:rPr>
              <w:t>加强巡查，发现违法行为立即采取措施予以制止、铲除并依法处理，将相关信息通知所在乡镇。</w:t>
            </w:r>
            <w:r>
              <w:rPr>
                <w:rFonts w:hint="default" w:ascii="Times New Roman" w:hAnsi="Times New Roman" w:eastAsia="仿宋_GB2312" w:cs="Times New Roman"/>
                <w:i w:val="0"/>
                <w:iCs w:val="0"/>
                <w:color w:val="000000"/>
                <w:kern w:val="0"/>
                <w:sz w:val="21"/>
                <w:szCs w:val="21"/>
                <w:highlight w:val="none"/>
                <w:u w:val="none"/>
                <w:lang w:val="en-US" w:eastAsia="zh-CN" w:bidi="ar"/>
              </w:rPr>
              <w:t>构成犯罪的，依法追究刑事责任；尚不构成犯罪的，依法给予治安管理处罚。</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center"/>
              <w:textAlignment w:val="auto"/>
              <w:rPr>
                <w:rFonts w:hint="default" w:ascii="Times New Roman" w:hAnsi="Times New Roman" w:eastAsia="黑体" w:cs="Times New Roman"/>
                <w:color w:val="000000"/>
                <w:kern w:val="0"/>
                <w:sz w:val="21"/>
                <w:szCs w:val="21"/>
                <w:highlight w:val="none"/>
                <w:lang w:val="en-US" w:eastAsia="zh-CN" w:bidi="ar"/>
              </w:rPr>
            </w:pPr>
          </w:p>
        </w:tc>
      </w:tr>
      <w:tr>
        <w:tblPrEx>
          <w:tblCellMar>
            <w:top w:w="0" w:type="dxa"/>
            <w:left w:w="108" w:type="dxa"/>
            <w:bottom w:w="0" w:type="dxa"/>
            <w:right w:w="108" w:type="dxa"/>
          </w:tblCellMar>
        </w:tblPrEx>
        <w:trPr>
          <w:trHeight w:val="496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spacing w:line="25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19</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jc w:val="center"/>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社会事务</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top"/>
              <w:rPr>
                <w:rFonts w:hint="default" w:ascii="Times New Roman" w:hAnsi="Times New Roman" w:eastAsia="仿宋_GB2312" w:cs="Times New Roman"/>
                <w:i w:val="0"/>
                <w:color w:val="000000"/>
                <w:kern w:val="2"/>
                <w:sz w:val="21"/>
                <w:szCs w:val="21"/>
                <w:highlight w:val="none"/>
                <w:u w:val="none"/>
                <w:lang w:val="en-US" w:eastAsia="zh-CN" w:bidi="ar-SA"/>
              </w:rPr>
            </w:pPr>
            <w:r>
              <w:rPr>
                <w:rFonts w:hint="default" w:ascii="Times New Roman" w:hAnsi="Times New Roman" w:eastAsia="仿宋_GB2312" w:cs="Times New Roman"/>
                <w:i w:val="0"/>
                <w:color w:val="000000"/>
                <w:kern w:val="2"/>
                <w:sz w:val="21"/>
                <w:szCs w:val="21"/>
                <w:highlight w:val="none"/>
                <w:u w:val="none"/>
                <w:lang w:val="en-US" w:eastAsia="zh-CN" w:bidi="ar-SA"/>
              </w:rPr>
              <w:t>突发公共卫生事件应急管理</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仿宋_GB2312" w:cs="Times New Roman"/>
                <w:i w:val="0"/>
                <w:color w:val="000000"/>
                <w:kern w:val="2"/>
                <w:sz w:val="21"/>
                <w:szCs w:val="21"/>
                <w:highlight w:val="none"/>
                <w:u w:val="none"/>
                <w:lang w:val="en-US" w:eastAsia="zh-CN" w:bidi="ar-SA"/>
              </w:rPr>
            </w:pPr>
            <w:r>
              <w:rPr>
                <w:rFonts w:hint="default" w:ascii="Times New Roman" w:hAnsi="Times New Roman" w:eastAsia="仿宋_GB2312" w:cs="Times New Roman"/>
                <w:i w:val="0"/>
                <w:color w:val="000000"/>
                <w:kern w:val="2"/>
                <w:sz w:val="21"/>
                <w:szCs w:val="21"/>
                <w:highlight w:val="none"/>
                <w:u w:val="none"/>
                <w:lang w:val="en-US" w:eastAsia="zh-CN" w:bidi="ar-SA"/>
              </w:rPr>
              <w:t>《突发公共卫生事件应急条例》第四条：突发事件发生后，省、自治区、直辖市人民政府成立地方突发事件应急处理指挥部，省、自治区、直辖市人民政府主要领导人担任总指挥，负责领导、指挥本行政区域内突发事件应急处理工作。</w:t>
            </w:r>
            <w:r>
              <w:rPr>
                <w:rFonts w:hint="default" w:ascii="Times New Roman" w:hAnsi="Times New Roman" w:eastAsia="仿宋_GB2312" w:cs="Times New Roman"/>
                <w:b/>
                <w:bCs/>
                <w:i w:val="0"/>
                <w:color w:val="000000"/>
                <w:kern w:val="2"/>
                <w:sz w:val="21"/>
                <w:szCs w:val="21"/>
                <w:highlight w:val="none"/>
                <w:u w:val="none"/>
                <w:lang w:val="en-US" w:eastAsia="zh-CN" w:bidi="ar-SA"/>
              </w:rPr>
              <w:t>县级以上地方人民政府卫生行政主管部门，</w:t>
            </w:r>
            <w:r>
              <w:rPr>
                <w:rFonts w:hint="default" w:ascii="Times New Roman" w:hAnsi="Times New Roman" w:eastAsia="仿宋_GB2312" w:cs="Times New Roman"/>
                <w:i w:val="0"/>
                <w:color w:val="000000"/>
                <w:kern w:val="2"/>
                <w:sz w:val="21"/>
                <w:szCs w:val="21"/>
                <w:highlight w:val="none"/>
                <w:u w:val="none"/>
                <w:lang w:val="en-US" w:eastAsia="zh-CN" w:bidi="ar-SA"/>
              </w:rPr>
              <w:t>具体负责组织突发事件的调查、控制和医疗救治工作。县级以上地方人民政府有关部门，在各自的职责范围内做好突发事件应急处理的有关工作。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仿宋_GB2312" w:cs="Times New Roman"/>
                <w:i w:val="0"/>
                <w:color w:val="000000"/>
                <w:kern w:val="2"/>
                <w:sz w:val="21"/>
                <w:szCs w:val="21"/>
                <w:highlight w:val="none"/>
                <w:u w:val="none"/>
                <w:lang w:val="en-US" w:eastAsia="zh-CN" w:bidi="ar-SA"/>
              </w:rPr>
            </w:pPr>
            <w:r>
              <w:rPr>
                <w:rFonts w:hint="default" w:ascii="Times New Roman" w:hAnsi="Times New Roman" w:eastAsia="仿宋_GB2312" w:cs="Times New Roman"/>
                <w:i w:val="0"/>
                <w:color w:val="000000"/>
                <w:kern w:val="2"/>
                <w:sz w:val="21"/>
                <w:szCs w:val="21"/>
                <w:highlight w:val="none"/>
                <w:u w:val="none"/>
                <w:lang w:val="en-US" w:eastAsia="zh-CN" w:bidi="ar-SA"/>
              </w:rPr>
              <w:t>第六条：县级以上各级人民政府应当组织开展防治突发事件相关科学研究，建立突发事件应急流行病学调查、传染源隔离、医疗救护、现场处置、监督检查、监测检验、卫生防护等有关物资、设备、设施、技术与人才资源储备，所需经费列入本级政府财政预算。</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仿宋_GB2312" w:cs="Times New Roman"/>
                <w:i w:val="0"/>
                <w:color w:val="000000"/>
                <w:kern w:val="2"/>
                <w:sz w:val="21"/>
                <w:szCs w:val="21"/>
                <w:highlight w:val="none"/>
                <w:u w:val="none"/>
                <w:lang w:val="en-US" w:eastAsia="zh-CN" w:bidi="ar-SA"/>
              </w:rPr>
            </w:pPr>
            <w:r>
              <w:rPr>
                <w:rFonts w:hint="default" w:ascii="Times New Roman" w:hAnsi="Times New Roman" w:eastAsia="仿宋_GB2312" w:cs="Times New Roman"/>
                <w:i w:val="0"/>
                <w:color w:val="000000"/>
                <w:kern w:val="2"/>
                <w:sz w:val="21"/>
                <w:szCs w:val="21"/>
                <w:highlight w:val="none"/>
                <w:u w:val="none"/>
                <w:lang w:val="en-US" w:eastAsia="zh-CN" w:bidi="ar-SA"/>
              </w:rPr>
              <w:t>第四十条：传染病暴发、流行时，</w:t>
            </w:r>
            <w:r>
              <w:rPr>
                <w:rFonts w:hint="default" w:ascii="Times New Roman" w:hAnsi="Times New Roman" w:eastAsia="仿宋_GB2312" w:cs="Times New Roman"/>
                <w:b/>
                <w:bCs/>
                <w:i w:val="0"/>
                <w:color w:val="000000"/>
                <w:kern w:val="2"/>
                <w:sz w:val="21"/>
                <w:szCs w:val="21"/>
                <w:highlight w:val="none"/>
                <w:u w:val="none"/>
                <w:lang w:val="en-US" w:eastAsia="zh-CN" w:bidi="ar-SA"/>
              </w:rPr>
              <w:t>街道、乡镇</w:t>
            </w:r>
            <w:r>
              <w:rPr>
                <w:rFonts w:hint="default" w:ascii="Times New Roman" w:hAnsi="Times New Roman" w:eastAsia="仿宋_GB2312" w:cs="Times New Roman"/>
                <w:i w:val="0"/>
                <w:color w:val="000000"/>
                <w:kern w:val="2"/>
                <w:sz w:val="21"/>
                <w:szCs w:val="21"/>
                <w:highlight w:val="none"/>
                <w:u w:val="none"/>
                <w:lang w:val="en-US" w:eastAsia="zh-CN" w:bidi="ar-SA"/>
              </w:rPr>
              <w:t>以及居民委员会、村民委员会应当组织力量，团结协作，群防群治，协助卫生行政主管部门和其他有关部门、医疗卫生机构做好疫情信息的收集和报告、人员的分散隔离、公共卫生措施的落实工作，向居民、村民宣传传染病防治的相关知识。</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仿宋_GB2312" w:cs="Times New Roman"/>
                <w:i w:val="0"/>
                <w:color w:val="000000"/>
                <w:kern w:val="2"/>
                <w:sz w:val="21"/>
                <w:szCs w:val="21"/>
                <w:highlight w:val="none"/>
                <w:u w:val="none"/>
                <w:lang w:val="en-US" w:eastAsia="zh-CN" w:bidi="ar-SA"/>
              </w:rPr>
            </w:pPr>
            <w:r>
              <w:rPr>
                <w:rFonts w:hint="default" w:ascii="Times New Roman" w:hAnsi="Times New Roman" w:eastAsia="仿宋_GB2312" w:cs="Times New Roman"/>
                <w:i w:val="0"/>
                <w:color w:val="000000"/>
                <w:kern w:val="2"/>
                <w:sz w:val="21"/>
                <w:szCs w:val="21"/>
                <w:highlight w:val="none"/>
                <w:u w:val="none"/>
                <w:lang w:val="en-US" w:eastAsia="zh-CN" w:bidi="ar-SA"/>
              </w:rPr>
              <w:t>传染病暴发、流行时，</w:t>
            </w:r>
            <w:r>
              <w:rPr>
                <w:rFonts w:hint="default" w:ascii="Times New Roman" w:hAnsi="Times New Roman" w:eastAsia="仿宋_GB2312" w:cs="Times New Roman"/>
                <w:b w:val="0"/>
                <w:bCs w:val="0"/>
                <w:i w:val="0"/>
                <w:color w:val="000000"/>
                <w:kern w:val="2"/>
                <w:sz w:val="21"/>
                <w:szCs w:val="21"/>
                <w:highlight w:val="none"/>
                <w:u w:val="none"/>
                <w:lang w:val="en-US" w:eastAsia="zh-CN" w:bidi="ar-SA"/>
              </w:rPr>
              <w:t>各镇（街道）</w:t>
            </w:r>
            <w:r>
              <w:rPr>
                <w:rFonts w:hint="default" w:ascii="Times New Roman" w:hAnsi="Times New Roman" w:eastAsia="仿宋_GB2312" w:cs="Times New Roman"/>
                <w:i w:val="0"/>
                <w:color w:val="000000"/>
                <w:kern w:val="2"/>
                <w:sz w:val="21"/>
                <w:szCs w:val="21"/>
                <w:highlight w:val="none"/>
                <w:u w:val="none"/>
                <w:lang w:val="en-US" w:eastAsia="zh-CN" w:bidi="ar-SA"/>
              </w:rPr>
              <w:t>按照上级有关部门要求组织力量，团结协作，群防群治；协助卫生健康部门和其他有关部门、医疗卫生机构做好疫情信息的收集和报告、人员的分散隔离、公共卫生措施的落实工作；向居民、村民宣传传染病防治的相关知识。</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仿宋_GB2312" w:cs="Times New Roman"/>
                <w:i w:val="0"/>
                <w:color w:val="000000"/>
                <w:kern w:val="2"/>
                <w:sz w:val="21"/>
                <w:szCs w:val="21"/>
                <w:highlight w:val="none"/>
                <w:u w:val="none"/>
                <w:lang w:val="en-US" w:eastAsia="zh-CN" w:bidi="ar-SA"/>
              </w:rPr>
            </w:pPr>
            <w:r>
              <w:rPr>
                <w:rFonts w:hint="default" w:ascii="Times New Roman" w:hAnsi="Times New Roman" w:eastAsia="黑体" w:cs="Times New Roman"/>
                <w:b w:val="0"/>
                <w:bCs w:val="0"/>
                <w:i w:val="0"/>
                <w:color w:val="000000"/>
                <w:kern w:val="2"/>
                <w:sz w:val="21"/>
                <w:szCs w:val="21"/>
                <w:highlight w:val="none"/>
                <w:u w:val="none"/>
                <w:lang w:val="en-US" w:eastAsia="zh-CN" w:bidi="ar-SA"/>
              </w:rPr>
              <w:t>1.县卫生健康部门：</w:t>
            </w:r>
            <w:r>
              <w:rPr>
                <w:rFonts w:hint="default" w:ascii="Times New Roman" w:hAnsi="Times New Roman" w:eastAsia="仿宋_GB2312" w:cs="Times New Roman"/>
                <w:i w:val="0"/>
                <w:color w:val="000000"/>
                <w:kern w:val="2"/>
                <w:sz w:val="21"/>
                <w:szCs w:val="21"/>
                <w:highlight w:val="none"/>
                <w:u w:val="none"/>
                <w:lang w:val="en-US" w:eastAsia="zh-CN" w:bidi="ar-SA"/>
              </w:rPr>
              <w:t>负责组织突发事件的调查、控制和医疗救治工作，指导乡镇（街道）开展工作。</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top"/>
              <w:rPr>
                <w:rFonts w:hint="default" w:ascii="Times New Roman" w:hAnsi="Times New Roman" w:eastAsia="仿宋_GB2312" w:cs="Times New Roman"/>
                <w:i w:val="0"/>
                <w:color w:val="000000"/>
                <w:kern w:val="2"/>
                <w:sz w:val="21"/>
                <w:szCs w:val="21"/>
                <w:highlight w:val="none"/>
                <w:u w:val="none"/>
                <w:lang w:val="en-US" w:eastAsia="zh-CN" w:bidi="ar-SA"/>
              </w:rPr>
            </w:pPr>
            <w:r>
              <w:rPr>
                <w:rFonts w:hint="default" w:ascii="Times New Roman" w:hAnsi="Times New Roman" w:eastAsia="黑体" w:cs="Times New Roman"/>
                <w:b w:val="0"/>
                <w:bCs w:val="0"/>
                <w:i w:val="0"/>
                <w:color w:val="000000"/>
                <w:kern w:val="2"/>
                <w:sz w:val="21"/>
                <w:szCs w:val="21"/>
                <w:highlight w:val="none"/>
                <w:u w:val="none"/>
                <w:lang w:val="en-US" w:eastAsia="zh-CN" w:bidi="ar-SA"/>
              </w:rPr>
              <w:t>2.其他有关部门：</w:t>
            </w:r>
            <w:r>
              <w:rPr>
                <w:rFonts w:hint="default" w:ascii="Times New Roman" w:hAnsi="Times New Roman" w:eastAsia="仿宋_GB2312" w:cs="Times New Roman"/>
                <w:i w:val="0"/>
                <w:color w:val="000000"/>
                <w:kern w:val="2"/>
                <w:sz w:val="21"/>
                <w:szCs w:val="21"/>
                <w:highlight w:val="none"/>
                <w:u w:val="none"/>
                <w:lang w:val="en-US" w:eastAsia="zh-CN" w:bidi="ar-SA"/>
              </w:rPr>
              <w:t>在各自的职责范围内做好突发事件应急处理的有关工作。</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top"/>
              <w:rPr>
                <w:rFonts w:hint="default" w:ascii="Times New Roman" w:hAnsi="Times New Roman" w:eastAsia="仿宋_GB2312" w:cs="Times New Roman"/>
                <w:i w:val="0"/>
                <w:color w:val="000000"/>
                <w:kern w:val="2"/>
                <w:sz w:val="21"/>
                <w:szCs w:val="21"/>
                <w:highlight w:val="none"/>
                <w:u w:val="none"/>
                <w:lang w:val="en-US" w:eastAsia="zh-CN" w:bidi="ar-SA"/>
              </w:rPr>
            </w:pPr>
          </w:p>
        </w:tc>
      </w:tr>
      <w:tr>
        <w:tblPrEx>
          <w:tblCellMar>
            <w:top w:w="0" w:type="dxa"/>
            <w:left w:w="108" w:type="dxa"/>
            <w:bottom w:w="0" w:type="dxa"/>
            <w:right w:w="108" w:type="dxa"/>
          </w:tblCellMar>
        </w:tblPrEx>
        <w:trPr>
          <w:trHeight w:val="3377"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spacing w:line="25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20</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center"/>
              <w:textAlignment w:val="auto"/>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交通运输</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center"/>
              <w:textAlignment w:val="auto"/>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农村公路运输及客运站安全监管</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1.《四川省农村公路条例》第四十五条：县（市、区）人民政府应当建立公安、交通运输、安全生产监督等部门参与的农村公路运输安全监管机制，督促</w:t>
            </w:r>
            <w:r>
              <w:rPr>
                <w:rFonts w:hint="default" w:ascii="Times New Roman" w:hAnsi="Times New Roman" w:eastAsia="仿宋_GB2312" w:cs="Times New Roman"/>
                <w:b/>
                <w:bCs/>
                <w:i w:val="0"/>
                <w:iCs w:val="0"/>
                <w:color w:val="000000"/>
                <w:kern w:val="0"/>
                <w:sz w:val="21"/>
                <w:szCs w:val="21"/>
                <w:highlight w:val="none"/>
                <w:u w:val="none"/>
                <w:lang w:val="en-US" w:eastAsia="zh-CN" w:bidi="ar"/>
              </w:rPr>
              <w:t>乡（镇）人民政府</w:t>
            </w:r>
            <w:r>
              <w:rPr>
                <w:rFonts w:hint="default" w:ascii="Times New Roman" w:hAnsi="Times New Roman" w:eastAsia="仿宋_GB2312" w:cs="Times New Roman"/>
                <w:i w:val="0"/>
                <w:iCs w:val="0"/>
                <w:color w:val="000000"/>
                <w:kern w:val="0"/>
                <w:sz w:val="21"/>
                <w:szCs w:val="21"/>
                <w:highlight w:val="none"/>
                <w:u w:val="none"/>
                <w:lang w:val="en-US" w:eastAsia="zh-CN" w:bidi="ar"/>
              </w:rPr>
              <w:t>落实安全监管责任；相关部门按照职责分工加强对运输企业的安全监管，督促企业落实安全生产主体责任。</w:t>
            </w:r>
          </w:p>
          <w:p>
            <w:pPr>
              <w:keepNext w:val="0"/>
              <w:keepLines w:val="0"/>
              <w:pageBreakBefore w:val="0"/>
              <w:kinsoku/>
              <w:wordWrap/>
              <w:topLinePunct w:val="0"/>
              <w:autoSpaceDE w:val="0"/>
              <w:autoSpaceDN w:val="0"/>
              <w:bidi w:val="0"/>
              <w:spacing w:line="25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2.《四川省道路旅客运输管理办法》第二十七条：农村客运站所在地</w:t>
            </w:r>
            <w:r>
              <w:rPr>
                <w:rFonts w:hint="default" w:ascii="Times New Roman" w:hAnsi="Times New Roman" w:eastAsia="仿宋_GB2312" w:cs="Times New Roman"/>
                <w:b/>
                <w:bCs/>
                <w:i w:val="0"/>
                <w:iCs w:val="0"/>
                <w:color w:val="000000"/>
                <w:kern w:val="0"/>
                <w:sz w:val="21"/>
                <w:szCs w:val="21"/>
                <w:highlight w:val="none"/>
                <w:u w:val="none"/>
                <w:lang w:val="en-US" w:eastAsia="zh-CN" w:bidi="ar"/>
              </w:rPr>
              <w:t>乡（镇）人民政府、街道办事处</w:t>
            </w:r>
            <w:r>
              <w:rPr>
                <w:rFonts w:hint="default" w:ascii="Times New Roman" w:hAnsi="Times New Roman" w:eastAsia="仿宋_GB2312" w:cs="Times New Roman"/>
                <w:i w:val="0"/>
                <w:iCs w:val="0"/>
                <w:color w:val="000000"/>
                <w:kern w:val="0"/>
                <w:sz w:val="21"/>
                <w:szCs w:val="21"/>
                <w:highlight w:val="none"/>
                <w:u w:val="none"/>
                <w:lang w:val="en-US" w:eastAsia="zh-CN" w:bidi="ar"/>
              </w:rPr>
              <w:t>应当在县级人民政府及其相关部门指导下对客运站实施安全监督管理。</w:t>
            </w:r>
          </w:p>
          <w:p>
            <w:pPr>
              <w:keepNext w:val="0"/>
              <w:keepLines w:val="0"/>
              <w:pageBreakBefore w:val="0"/>
              <w:kinsoku/>
              <w:wordWrap/>
              <w:topLinePunct w:val="0"/>
              <w:autoSpaceDE w:val="0"/>
              <w:autoSpaceDN w:val="0"/>
              <w:bidi w:val="0"/>
              <w:spacing w:line="25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3.《大英县镇（街道）属地事项责任清单》A00039项：明确农村公路运输及客运站安全监管为各镇（街道）的主体责任。</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textAlignment w:val="auto"/>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eastAsia="仿宋_GB2312" w:cs="Times New Roman"/>
                <w:color w:val="000000"/>
                <w:kern w:val="0"/>
                <w:sz w:val="21"/>
                <w:szCs w:val="21"/>
                <w:highlight w:val="none"/>
                <w:lang w:val="en-US" w:eastAsia="zh-CN" w:bidi="ar"/>
              </w:rPr>
              <w:t>各镇（街道）负责对辖区内农村公路运输及客运站安全开展日常巡查，做好检查记录，发现违法行为的及时制止，做好</w:t>
            </w:r>
            <w:r>
              <w:rPr>
                <w:rFonts w:hint="eastAsia" w:ascii="Times New Roman" w:hAnsi="Times New Roman" w:eastAsia="仿宋_GB2312" w:cs="Times New Roman"/>
                <w:color w:val="000000"/>
                <w:kern w:val="0"/>
                <w:sz w:val="21"/>
                <w:szCs w:val="21"/>
                <w:highlight w:val="none"/>
                <w:lang w:val="en-US" w:eastAsia="zh-CN" w:bidi="ar"/>
              </w:rPr>
              <w:t>现场勘查</w:t>
            </w:r>
            <w:r>
              <w:rPr>
                <w:rFonts w:hint="default" w:ascii="Times New Roman" w:hAnsi="Times New Roman" w:eastAsia="仿宋_GB2312" w:cs="Times New Roman"/>
                <w:color w:val="000000"/>
                <w:kern w:val="0"/>
                <w:sz w:val="21"/>
                <w:szCs w:val="21"/>
                <w:highlight w:val="none"/>
                <w:lang w:val="en-US" w:eastAsia="zh-CN" w:bidi="ar"/>
              </w:rPr>
              <w:t>记录并固定违法事实的相关证据，将违法线索及时上报县交通运输部门，并协助做好执法相关工作。</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textAlignment w:val="auto"/>
              <w:rPr>
                <w:rFonts w:hint="default" w:ascii="Times New Roman" w:hAnsi="Times New Roman" w:eastAsia="黑体" w:cs="Times New Roman"/>
                <w:color w:val="000000"/>
                <w:kern w:val="0"/>
                <w:lang w:val="en-US" w:eastAsia="zh-CN"/>
              </w:rPr>
            </w:pPr>
            <w:r>
              <w:rPr>
                <w:rFonts w:hint="default" w:ascii="Times New Roman" w:hAnsi="Times New Roman" w:eastAsia="黑体" w:cs="Times New Roman"/>
                <w:color w:val="000000"/>
                <w:kern w:val="0"/>
                <w:lang w:eastAsia="zh-CN"/>
              </w:rPr>
              <w:t>县交通运输部门：</w:t>
            </w:r>
            <w:r>
              <w:rPr>
                <w:rFonts w:hint="default" w:ascii="Times New Roman" w:hAnsi="Times New Roman" w:eastAsia="仿宋_GB2312" w:cs="Times New Roman"/>
                <w:color w:val="000000"/>
                <w:kern w:val="0"/>
                <w:lang w:eastAsia="zh-CN"/>
              </w:rPr>
              <w:t>负责指导各镇（街道）做好农村公路运输及客运站安全监管，督促镇（街道）</w:t>
            </w:r>
            <w:r>
              <w:rPr>
                <w:rFonts w:hint="default" w:ascii="Times New Roman" w:hAnsi="Times New Roman" w:eastAsia="仿宋_GB2312" w:cs="Times New Roman"/>
                <w:color w:val="000000"/>
                <w:kern w:val="0"/>
                <w:lang w:val="en-US" w:eastAsia="zh-CN"/>
              </w:rPr>
              <w:t>和</w:t>
            </w:r>
            <w:r>
              <w:rPr>
                <w:rFonts w:hint="default" w:ascii="Times New Roman" w:hAnsi="Times New Roman" w:eastAsia="仿宋_GB2312" w:cs="Times New Roman"/>
                <w:color w:val="000000"/>
                <w:kern w:val="0"/>
                <w:lang w:eastAsia="zh-CN"/>
              </w:rPr>
              <w:t>相关部门按照职责分工落实安全监管责任；加强对运输企业和客运站经营者的安全监管，督促企业落实安全生产主体责任；</w:t>
            </w:r>
            <w:r>
              <w:rPr>
                <w:rFonts w:hint="default" w:ascii="Times New Roman" w:hAnsi="Times New Roman" w:eastAsia="仿宋_GB2312" w:cs="Times New Roman"/>
                <w:color w:val="000000"/>
                <w:kern w:val="0"/>
                <w:lang w:val="en-US" w:eastAsia="zh-CN"/>
              </w:rPr>
              <w:t>依法查处违反农村公路运输及客运站安全的违法行为。</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center"/>
              <w:textAlignment w:val="auto"/>
              <w:rPr>
                <w:rFonts w:hint="default" w:ascii="Times New Roman" w:hAnsi="Times New Roman" w:eastAsia="黑体" w:cs="Times New Roman"/>
                <w:color w:val="000000"/>
                <w:kern w:val="0"/>
                <w:sz w:val="21"/>
                <w:szCs w:val="21"/>
                <w:highlight w:val="none"/>
                <w:lang w:val="en-US" w:eastAsia="zh-CN" w:bidi="ar"/>
              </w:rPr>
            </w:pPr>
          </w:p>
        </w:tc>
      </w:tr>
      <w:tr>
        <w:tblPrEx>
          <w:tblCellMar>
            <w:top w:w="0" w:type="dxa"/>
            <w:left w:w="108" w:type="dxa"/>
            <w:bottom w:w="0" w:type="dxa"/>
            <w:right w:w="108" w:type="dxa"/>
          </w:tblCellMar>
        </w:tblPrEx>
        <w:trPr>
          <w:trHeight w:val="835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bidi w:val="0"/>
              <w:adjustRightInd/>
              <w:snapToGrid/>
              <w:spacing w:line="33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21</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30" w:lineRule="exact"/>
              <w:ind w:left="0" w:leftChars="0" w:firstLine="0" w:firstLineChars="0"/>
              <w:jc w:val="center"/>
              <w:textAlignment w:val="auto"/>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文物保护</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30" w:lineRule="exact"/>
              <w:ind w:left="0" w:leftChars="0" w:firstLine="0" w:firstLineChars="0"/>
              <w:jc w:val="center"/>
              <w:textAlignment w:val="auto"/>
              <w:rPr>
                <w:rFonts w:hint="default" w:ascii="Times New Roman" w:hAnsi="Times New Roman" w:eastAsia="仿宋_GB2312" w:cs="Times New Roman"/>
                <w:i w:val="0"/>
                <w:color w:val="000000"/>
                <w:kern w:val="0"/>
                <w:sz w:val="21"/>
                <w:szCs w:val="21"/>
                <w:u w:val="none"/>
                <w:lang w:val="en-US" w:eastAsia="zh-CN" w:bidi="ar"/>
              </w:rPr>
            </w:pPr>
            <w:r>
              <w:rPr>
                <w:rFonts w:hint="default" w:ascii="Times New Roman" w:hAnsi="Times New Roman" w:eastAsia="仿宋_GB2312" w:cs="Times New Roman"/>
                <w:i w:val="0"/>
                <w:color w:val="000000"/>
                <w:kern w:val="0"/>
                <w:sz w:val="21"/>
                <w:szCs w:val="21"/>
                <w:u w:val="none"/>
                <w:lang w:val="en-US" w:eastAsia="zh-CN" w:bidi="ar"/>
              </w:rPr>
              <w:t>对文物保护单位的监督检查</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3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1.《中华人民共和国文物保护法》第八条：国务院文物行政部门主管全国文物保护工作。</w:t>
            </w:r>
          </w:p>
          <w:p>
            <w:pPr>
              <w:keepNext w:val="0"/>
              <w:keepLines w:val="0"/>
              <w:pageBreakBefore w:val="0"/>
              <w:kinsoku/>
              <w:wordWrap/>
              <w:overflowPunct/>
              <w:topLinePunct w:val="0"/>
              <w:autoSpaceDE w:val="0"/>
              <w:autoSpaceDN w:val="0"/>
              <w:bidi w:val="0"/>
              <w:adjustRightInd/>
              <w:snapToGrid/>
              <w:spacing w:line="33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b/>
                <w:bCs/>
                <w:i w:val="0"/>
                <w:iCs w:val="0"/>
                <w:color w:val="000000"/>
                <w:kern w:val="0"/>
                <w:sz w:val="21"/>
                <w:szCs w:val="21"/>
                <w:highlight w:val="none"/>
                <w:u w:val="none"/>
                <w:lang w:val="en-US" w:eastAsia="zh-CN" w:bidi="ar"/>
              </w:rPr>
              <w:t>地方各级人民政府</w:t>
            </w:r>
            <w:r>
              <w:rPr>
                <w:rFonts w:hint="default" w:ascii="Times New Roman" w:hAnsi="Times New Roman" w:eastAsia="仿宋_GB2312" w:cs="Times New Roman"/>
                <w:i w:val="0"/>
                <w:iCs w:val="0"/>
                <w:color w:val="000000"/>
                <w:kern w:val="0"/>
                <w:sz w:val="21"/>
                <w:szCs w:val="21"/>
                <w:highlight w:val="none"/>
                <w:u w:val="none"/>
                <w:lang w:val="en-US" w:eastAsia="zh-CN" w:bidi="ar"/>
              </w:rPr>
              <w:t>负责本行政区域内的文物保护工作。县级以上地方人民政府</w:t>
            </w:r>
            <w:r>
              <w:rPr>
                <w:rFonts w:hint="default" w:ascii="Times New Roman" w:hAnsi="Times New Roman" w:eastAsia="仿宋_GB2312" w:cs="Times New Roman"/>
                <w:b/>
                <w:bCs/>
                <w:i w:val="0"/>
                <w:iCs w:val="0"/>
                <w:color w:val="000000"/>
                <w:kern w:val="0"/>
                <w:sz w:val="21"/>
                <w:szCs w:val="21"/>
                <w:highlight w:val="none"/>
                <w:u w:val="none"/>
                <w:lang w:val="en-US" w:eastAsia="zh-CN" w:bidi="ar"/>
              </w:rPr>
              <w:t>承担文物保护工作的部门</w:t>
            </w:r>
            <w:r>
              <w:rPr>
                <w:rFonts w:hint="default" w:ascii="Times New Roman" w:hAnsi="Times New Roman" w:eastAsia="仿宋_GB2312" w:cs="Times New Roman"/>
                <w:i w:val="0"/>
                <w:iCs w:val="0"/>
                <w:color w:val="000000"/>
                <w:kern w:val="0"/>
                <w:sz w:val="21"/>
                <w:szCs w:val="21"/>
                <w:highlight w:val="none"/>
                <w:u w:val="none"/>
                <w:lang w:val="en-US" w:eastAsia="zh-CN" w:bidi="ar"/>
              </w:rPr>
              <w:t>对本行政区域内的文物保护实施监督管理。</w:t>
            </w:r>
          </w:p>
          <w:p>
            <w:pPr>
              <w:keepNext w:val="0"/>
              <w:keepLines w:val="0"/>
              <w:pageBreakBefore w:val="0"/>
              <w:kinsoku/>
              <w:wordWrap/>
              <w:overflowPunct/>
              <w:topLinePunct w:val="0"/>
              <w:autoSpaceDE w:val="0"/>
              <w:autoSpaceDN w:val="0"/>
              <w:bidi w:val="0"/>
              <w:adjustRightInd/>
              <w:snapToGrid/>
              <w:spacing w:line="33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县级以上人民政府</w:t>
            </w:r>
            <w:r>
              <w:rPr>
                <w:rFonts w:hint="default" w:ascii="Times New Roman" w:hAnsi="Times New Roman" w:eastAsia="仿宋_GB2312" w:cs="Times New Roman"/>
                <w:b/>
                <w:bCs/>
                <w:i w:val="0"/>
                <w:iCs w:val="0"/>
                <w:color w:val="000000"/>
                <w:kern w:val="0"/>
                <w:sz w:val="21"/>
                <w:szCs w:val="21"/>
                <w:highlight w:val="none"/>
                <w:u w:val="none"/>
                <w:lang w:val="en-US" w:eastAsia="zh-CN" w:bidi="ar"/>
              </w:rPr>
              <w:t>有关行政部门</w:t>
            </w:r>
            <w:r>
              <w:rPr>
                <w:rFonts w:hint="default" w:ascii="Times New Roman" w:hAnsi="Times New Roman" w:eastAsia="仿宋_GB2312" w:cs="Times New Roman"/>
                <w:i w:val="0"/>
                <w:iCs w:val="0"/>
                <w:color w:val="000000"/>
                <w:kern w:val="0"/>
                <w:sz w:val="21"/>
                <w:szCs w:val="21"/>
                <w:highlight w:val="none"/>
                <w:u w:val="none"/>
                <w:lang w:val="en-US" w:eastAsia="zh-CN" w:bidi="ar"/>
              </w:rPr>
              <w:t>在各自的职责范围内，负责有关的文物保护工作。</w:t>
            </w:r>
          </w:p>
          <w:p>
            <w:pPr>
              <w:keepNext w:val="0"/>
              <w:keepLines w:val="0"/>
              <w:pageBreakBefore w:val="0"/>
              <w:kinsoku/>
              <w:wordWrap/>
              <w:overflowPunct/>
              <w:topLinePunct w:val="0"/>
              <w:autoSpaceDE w:val="0"/>
              <w:autoSpaceDN w:val="0"/>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2.</w:t>
            </w:r>
            <w:r>
              <w:rPr>
                <w:rFonts w:hint="default" w:ascii="Times New Roman" w:hAnsi="Times New Roman" w:eastAsia="仿宋_GB2312" w:cs="Times New Roman"/>
                <w:color w:val="000000"/>
                <w:kern w:val="0"/>
                <w:sz w:val="21"/>
                <w:szCs w:val="21"/>
                <w:lang w:bidi="ar"/>
              </w:rPr>
              <w:t>《四川省〈中华人民共和国文物保护法〉实施办法》第六条</w:t>
            </w:r>
            <w:r>
              <w:rPr>
                <w:rFonts w:hint="default"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b/>
                <w:bCs/>
                <w:color w:val="000000"/>
                <w:kern w:val="0"/>
                <w:sz w:val="21"/>
                <w:szCs w:val="21"/>
                <w:lang w:bidi="ar"/>
              </w:rPr>
              <w:t>地方各级人民政府</w:t>
            </w:r>
            <w:r>
              <w:rPr>
                <w:rFonts w:hint="default" w:ascii="Times New Roman" w:hAnsi="Times New Roman" w:eastAsia="仿宋_GB2312" w:cs="Times New Roman"/>
                <w:color w:val="000000"/>
                <w:kern w:val="0"/>
                <w:sz w:val="21"/>
                <w:szCs w:val="21"/>
                <w:lang w:bidi="ar"/>
              </w:rPr>
              <w:t>应当组织制定和实施重大文物安全事故的防范和应急预案，建立定期检查、定期报告制度和文物安全责任制度，及时消除文物安全隐患，避免重大文物安全事故的发生。</w:t>
            </w:r>
          </w:p>
          <w:p>
            <w:pPr>
              <w:keepNext w:val="0"/>
              <w:keepLines w:val="0"/>
              <w:pageBreakBefore w:val="0"/>
              <w:kinsoku/>
              <w:wordWrap/>
              <w:overflowPunct/>
              <w:topLinePunct w:val="0"/>
              <w:autoSpaceDE w:val="0"/>
              <w:autoSpaceDN w:val="0"/>
              <w:bidi w:val="0"/>
              <w:adjustRightInd/>
              <w:snapToGrid/>
              <w:spacing w:line="330" w:lineRule="exact"/>
              <w:ind w:left="0" w:leftChars="0" w:firstLine="0" w:firstLineChars="0"/>
              <w:jc w:val="both"/>
              <w:textAlignment w:val="auto"/>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第二十条</w:t>
            </w:r>
            <w:r>
              <w:rPr>
                <w:rFonts w:hint="default" w:ascii="Times New Roman" w:hAnsi="Times New Roman" w:eastAsia="仿宋_GB2312" w:cs="Times New Roman"/>
                <w:color w:val="000000"/>
                <w:kern w:val="0"/>
                <w:sz w:val="21"/>
                <w:szCs w:val="21"/>
                <w:lang w:eastAsia="zh-CN" w:bidi="ar"/>
              </w:rPr>
              <w:t>：</w:t>
            </w:r>
            <w:r>
              <w:rPr>
                <w:rFonts w:hint="default" w:ascii="Times New Roman" w:hAnsi="Times New Roman" w:eastAsia="仿宋_GB2312" w:cs="Times New Roman"/>
                <w:color w:val="000000"/>
                <w:kern w:val="0"/>
                <w:sz w:val="21"/>
                <w:szCs w:val="21"/>
                <w:lang w:bidi="ar"/>
              </w:rPr>
              <w:t>宗教活动场所内的文物保护单位，由管理使用该场所的宗教组织负责依法对其进行修缮、保养和安全管理并接受文物行政主管部门的监督检查。</w:t>
            </w:r>
          </w:p>
          <w:p>
            <w:pPr>
              <w:keepNext w:val="0"/>
              <w:keepLines w:val="0"/>
              <w:pageBreakBefore w:val="0"/>
              <w:kinsoku/>
              <w:wordWrap/>
              <w:overflowPunct/>
              <w:topLinePunct w:val="0"/>
              <w:autoSpaceDE w:val="0"/>
              <w:autoSpaceDN w:val="0"/>
              <w:bidi w:val="0"/>
              <w:adjustRightInd/>
              <w:snapToGrid/>
              <w:spacing w:line="33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color w:val="000000"/>
                <w:kern w:val="0"/>
                <w:sz w:val="21"/>
                <w:szCs w:val="21"/>
                <w:lang w:val="en-US" w:eastAsia="zh-CN" w:bidi="ar"/>
              </w:rPr>
              <w:t>3.</w:t>
            </w:r>
            <w:r>
              <w:rPr>
                <w:rFonts w:hint="default" w:ascii="Times New Roman" w:hAnsi="Times New Roman" w:eastAsia="仿宋_GB2312" w:cs="Times New Roman"/>
                <w:i w:val="0"/>
                <w:iCs w:val="0"/>
                <w:color w:val="000000"/>
                <w:kern w:val="0"/>
                <w:sz w:val="21"/>
                <w:szCs w:val="21"/>
                <w:highlight w:val="none"/>
                <w:u w:val="none"/>
                <w:lang w:val="en-US" w:eastAsia="zh-CN" w:bidi="ar"/>
              </w:rPr>
              <w:t>《大英县镇（街道）属地事项责任清单》B00105项：明确文物安全监管为各镇（街道）的配合责任。</w:t>
            </w:r>
          </w:p>
          <w:p>
            <w:pPr>
              <w:keepNext w:val="0"/>
              <w:keepLines w:val="0"/>
              <w:pageBreakBefore w:val="0"/>
              <w:kinsoku/>
              <w:wordWrap/>
              <w:overflowPunct/>
              <w:topLinePunct w:val="0"/>
              <w:autoSpaceDE w:val="0"/>
              <w:autoSpaceDN w:val="0"/>
              <w:bidi w:val="0"/>
              <w:adjustRightInd/>
              <w:snapToGrid/>
              <w:spacing w:line="330" w:lineRule="exact"/>
              <w:ind w:left="0" w:leftChars="0" w:firstLine="0" w:firstLineChars="0"/>
              <w:jc w:val="both"/>
              <w:textAlignment w:val="auto"/>
              <w:rPr>
                <w:rFonts w:hint="default" w:ascii="Times New Roman" w:hAnsi="Times New Roman" w:eastAsia="仿宋_GB2312" w:cs="Times New Roman"/>
                <w:i w:val="0"/>
                <w:iCs w:val="0"/>
                <w:color w:val="000000"/>
                <w:kern w:val="0"/>
                <w:sz w:val="21"/>
                <w:szCs w:val="21"/>
                <w:highlight w:val="none"/>
                <w:u w:val="none"/>
                <w:lang w:val="en-US" w:eastAsia="zh-CN" w:bidi="ar"/>
              </w:rPr>
            </w:pPr>
            <w:r>
              <w:rPr>
                <w:rFonts w:hint="default" w:ascii="Times New Roman" w:hAnsi="Times New Roman" w:eastAsia="仿宋_GB2312" w:cs="Times New Roman"/>
                <w:i w:val="0"/>
                <w:iCs w:val="0"/>
                <w:color w:val="000000"/>
                <w:kern w:val="0"/>
                <w:sz w:val="21"/>
                <w:szCs w:val="21"/>
                <w:highlight w:val="none"/>
                <w:u w:val="none"/>
                <w:lang w:val="en-US" w:eastAsia="zh-CN" w:bidi="ar"/>
              </w:rPr>
              <w:t>4.《大英县赋予镇（街道）县级行政权力事项清单（第一批）》赋予各镇对宗教活动场所内的文物保护单位的行政检查。</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30" w:lineRule="exact"/>
              <w:ind w:left="0" w:leftChars="0" w:firstLine="0" w:firstLineChars="0"/>
              <w:textAlignment w:val="auto"/>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eastAsia="仿宋_GB2312" w:cs="Times New Roman"/>
                <w:color w:val="000000"/>
                <w:kern w:val="0"/>
                <w:sz w:val="21"/>
                <w:szCs w:val="21"/>
                <w:lang w:eastAsia="zh-CN"/>
              </w:rPr>
              <w:t>各镇</w:t>
            </w:r>
            <w:r>
              <w:rPr>
                <w:rFonts w:hint="default" w:ascii="Times New Roman" w:hAnsi="Times New Roman" w:eastAsia="仿宋_GB2312" w:cs="Times New Roman"/>
                <w:color w:val="000000"/>
                <w:kern w:val="0"/>
                <w:sz w:val="21"/>
                <w:szCs w:val="21"/>
              </w:rPr>
              <w:t>统筹网格监管力量</w:t>
            </w:r>
            <w:r>
              <w:rPr>
                <w:rFonts w:hint="default" w:ascii="Times New Roman" w:hAnsi="Times New Roman" w:eastAsia="仿宋_GB2312" w:cs="Times New Roman"/>
                <w:color w:val="000000"/>
                <w:kern w:val="0"/>
                <w:sz w:val="21"/>
                <w:szCs w:val="21"/>
                <w:lang w:eastAsia="zh-CN"/>
              </w:rPr>
              <w:t>进行日常巡查，按规定权限开展</w:t>
            </w:r>
            <w:r>
              <w:rPr>
                <w:rFonts w:hint="default" w:ascii="Times New Roman" w:hAnsi="Times New Roman" w:eastAsia="仿宋_GB2312" w:cs="Times New Roman"/>
                <w:i w:val="0"/>
                <w:iCs w:val="0"/>
                <w:color w:val="000000"/>
                <w:kern w:val="0"/>
                <w:sz w:val="21"/>
                <w:szCs w:val="21"/>
                <w:highlight w:val="none"/>
                <w:u w:val="none"/>
                <w:lang w:val="en-US" w:eastAsia="zh-CN" w:bidi="ar"/>
              </w:rPr>
              <w:t>文物保护检查工作，发</w:t>
            </w:r>
            <w:r>
              <w:rPr>
                <w:rFonts w:hint="default" w:ascii="Times New Roman" w:hAnsi="Times New Roman" w:eastAsia="仿宋_GB2312" w:cs="Times New Roman"/>
                <w:color w:val="000000"/>
                <w:kern w:val="0"/>
                <w:sz w:val="21"/>
                <w:szCs w:val="21"/>
              </w:rPr>
              <w:t>现违法</w:t>
            </w:r>
            <w:r>
              <w:rPr>
                <w:rFonts w:hint="default" w:ascii="Times New Roman" w:hAnsi="Times New Roman" w:eastAsia="仿宋_GB2312" w:cs="Times New Roman"/>
                <w:color w:val="000000"/>
                <w:kern w:val="0"/>
                <w:sz w:val="21"/>
                <w:szCs w:val="21"/>
                <w:lang w:val="en-US" w:eastAsia="zh-CN"/>
              </w:rPr>
              <w:t>行为及时制止</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固定违法证据，</w:t>
            </w:r>
            <w:r>
              <w:rPr>
                <w:rFonts w:hint="default" w:ascii="Times New Roman" w:hAnsi="Times New Roman" w:eastAsia="仿宋_GB2312" w:cs="Times New Roman"/>
                <w:color w:val="000000"/>
                <w:kern w:val="0"/>
                <w:sz w:val="21"/>
                <w:szCs w:val="21"/>
              </w:rPr>
              <w:t>上报有关部门处理，协助</w:t>
            </w:r>
            <w:r>
              <w:rPr>
                <w:rFonts w:hint="default" w:ascii="Times New Roman" w:hAnsi="Times New Roman" w:eastAsia="仿宋_GB2312" w:cs="Times New Roman"/>
                <w:color w:val="000000"/>
                <w:kern w:val="0"/>
                <w:sz w:val="21"/>
                <w:szCs w:val="21"/>
                <w:lang w:eastAsia="zh-CN"/>
              </w:rPr>
              <w:t>县文化广播电视和旅游部门</w:t>
            </w:r>
            <w:r>
              <w:rPr>
                <w:rFonts w:hint="default" w:ascii="Times New Roman" w:hAnsi="Times New Roman" w:eastAsia="仿宋_GB2312" w:cs="Times New Roman"/>
                <w:color w:val="000000"/>
                <w:kern w:val="0"/>
                <w:sz w:val="21"/>
                <w:szCs w:val="21"/>
              </w:rPr>
              <w:t>做好执法相关工作。</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30" w:lineRule="exact"/>
              <w:ind w:left="0" w:leftChars="0" w:firstLine="0" w:firstLineChars="0"/>
              <w:textAlignment w:val="auto"/>
              <w:rPr>
                <w:rFonts w:hint="default" w:ascii="Times New Roman" w:hAnsi="Times New Roman" w:eastAsia="仿宋_GB2312" w:cs="Times New Roman"/>
                <w:color w:val="000000"/>
                <w:kern w:val="0"/>
                <w:lang w:eastAsia="zh-CN"/>
              </w:rPr>
            </w:pPr>
            <w:r>
              <w:rPr>
                <w:rFonts w:hint="default" w:ascii="Times New Roman" w:hAnsi="Times New Roman" w:eastAsia="黑体" w:cs="Times New Roman"/>
                <w:color w:val="000000"/>
                <w:kern w:val="0"/>
                <w:lang w:eastAsia="zh-CN"/>
              </w:rPr>
              <w:t>县文化广播电视和旅游部门：</w:t>
            </w:r>
            <w:r>
              <w:rPr>
                <w:rFonts w:hint="default" w:ascii="Times New Roman" w:hAnsi="Times New Roman" w:eastAsia="仿宋_GB2312" w:cs="Times New Roman"/>
                <w:color w:val="000000"/>
                <w:kern w:val="0"/>
                <w:lang w:eastAsia="zh-CN"/>
              </w:rPr>
              <w:t>制定和实施重大文物安全事故的防范和应急预案，建立定期检查、定期报告制度和文物安全责任制度，指导各镇做好日常检查工作；</w:t>
            </w:r>
            <w:r>
              <w:rPr>
                <w:rFonts w:hint="default" w:ascii="Times New Roman" w:hAnsi="Times New Roman" w:eastAsia="仿宋_GB2312" w:cs="Times New Roman"/>
                <w:color w:val="000000"/>
                <w:sz w:val="21"/>
                <w:szCs w:val="21"/>
                <w:vertAlign w:val="baseline"/>
                <w:lang w:val="en-US" w:eastAsia="zh-CN"/>
              </w:rPr>
              <w:t>发现或接到乡镇上报违法线索后，及时进行调查取证；确认违法的，依法查处，并通报乡镇相关情况。</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val="0"/>
              <w:autoSpaceDN w:val="0"/>
              <w:bidi w:val="0"/>
              <w:adjustRightInd/>
              <w:snapToGrid/>
              <w:spacing w:line="310" w:lineRule="exact"/>
              <w:ind w:left="0" w:leftChars="0" w:firstLine="0" w:firstLineChars="0"/>
              <w:jc w:val="center"/>
              <w:textAlignment w:val="auto"/>
              <w:rPr>
                <w:rFonts w:hint="default" w:ascii="Times New Roman" w:hAnsi="Times New Roman" w:eastAsia="黑体" w:cs="Times New Roman"/>
                <w:color w:val="000000"/>
                <w:kern w:val="0"/>
                <w:sz w:val="21"/>
                <w:szCs w:val="21"/>
                <w:highlight w:val="none"/>
                <w:lang w:val="en-US" w:eastAsia="zh-CN" w:bidi="ar"/>
              </w:rPr>
            </w:pPr>
          </w:p>
        </w:tc>
      </w:tr>
      <w:tr>
        <w:tblPrEx>
          <w:tblCellMar>
            <w:top w:w="0" w:type="dxa"/>
            <w:left w:w="108" w:type="dxa"/>
            <w:bottom w:w="0" w:type="dxa"/>
            <w:right w:w="108" w:type="dxa"/>
          </w:tblCellMar>
        </w:tblPrEx>
        <w:trPr>
          <w:trHeight w:val="8299"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22</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农业农村</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rPr>
              <w:t>动物防疫</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Chars="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《中华人民共和国动物防疫法》第十八条</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县级以上地方人民政府</w:t>
            </w:r>
            <w:r>
              <w:rPr>
                <w:rFonts w:hint="default" w:ascii="Times New Roman" w:hAnsi="Times New Roman" w:eastAsia="仿宋_GB2312" w:cs="Times New Roman"/>
                <w:b/>
                <w:bCs/>
                <w:color w:val="000000"/>
                <w:kern w:val="0"/>
                <w:sz w:val="21"/>
                <w:szCs w:val="21"/>
              </w:rPr>
              <w:t>农业农村主管部门</w:t>
            </w:r>
            <w:r>
              <w:rPr>
                <w:rFonts w:hint="default" w:ascii="Times New Roman" w:hAnsi="Times New Roman" w:eastAsia="仿宋_GB2312" w:cs="Times New Roman"/>
                <w:color w:val="000000"/>
                <w:kern w:val="0"/>
                <w:sz w:val="21"/>
                <w:szCs w:val="21"/>
              </w:rPr>
              <w:t>负责组织实施动物疫病强制免疫计划，并对饲养动物的单位和个人履行强制免疫义务的情况进行监督检查。</w:t>
            </w:r>
          </w:p>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Chars="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b/>
                <w:bCs/>
                <w:color w:val="000000"/>
                <w:kern w:val="0"/>
                <w:sz w:val="21"/>
                <w:szCs w:val="21"/>
              </w:rPr>
              <w:t>乡级人民政府、街道办事处</w:t>
            </w:r>
            <w:r>
              <w:rPr>
                <w:rFonts w:hint="default" w:ascii="Times New Roman" w:hAnsi="Times New Roman" w:eastAsia="仿宋_GB2312" w:cs="Times New Roman"/>
                <w:color w:val="000000"/>
                <w:kern w:val="0"/>
                <w:sz w:val="21"/>
                <w:szCs w:val="21"/>
              </w:rPr>
              <w:t>组织本辖区饲养动物的单位和个人做好强制免疫，协助做好监督检查；村民委员会、居民委员会协助做好相关工作。</w:t>
            </w:r>
          </w:p>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Chars="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县级以上地方人民政府农业农村主管部门应当定期对本行政区域的强制免疫计划实施情况和效果进行评估，并向社会公布评估结果。</w:t>
            </w:r>
          </w:p>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Chars="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2</w:t>
            </w:r>
            <w:r>
              <w:rPr>
                <w:rFonts w:hint="default" w:ascii="Times New Roman" w:hAnsi="Times New Roman" w:eastAsia="仿宋_GB2312" w:cs="Times New Roman"/>
                <w:color w:val="000000"/>
                <w:kern w:val="0"/>
                <w:sz w:val="21"/>
                <w:szCs w:val="21"/>
              </w:rPr>
              <w:t>.《重大动物疫情应急条例》第三十七条：重大动物疫情应急处理中，</w:t>
            </w:r>
            <w:r>
              <w:rPr>
                <w:rFonts w:hint="default" w:ascii="Times New Roman" w:hAnsi="Times New Roman" w:eastAsia="仿宋_GB2312" w:cs="Times New Roman"/>
                <w:b/>
                <w:bCs/>
                <w:color w:val="000000"/>
                <w:kern w:val="0"/>
                <w:sz w:val="21"/>
                <w:szCs w:val="21"/>
              </w:rPr>
              <w:t>乡镇人民政府</w:t>
            </w:r>
            <w:r>
              <w:rPr>
                <w:rFonts w:hint="default" w:ascii="Times New Roman" w:hAnsi="Times New Roman" w:eastAsia="仿宋_GB2312" w:cs="Times New Roman"/>
                <w:color w:val="000000"/>
                <w:kern w:val="0"/>
                <w:sz w:val="21"/>
                <w:szCs w:val="21"/>
              </w:rPr>
              <w:t>、村民委员会、居民委员会应当组织力量，向村民、居民宣传动物疫病防治的相关知识，协助做好疫情信息的收集、报告和各项应急处理措施的落实工作。</w:t>
            </w:r>
          </w:p>
          <w:p>
            <w:pPr>
              <w:keepNext w:val="0"/>
              <w:keepLines w:val="0"/>
              <w:pageBreakBefore w:val="0"/>
              <w:widowControl/>
              <w:numPr>
                <w:ilvl w:val="0"/>
                <w:numId w:val="0"/>
              </w:numPr>
              <w:kinsoku/>
              <w:wordWrap/>
              <w:overflowPunct/>
              <w:topLinePunct w:val="0"/>
              <w:autoSpaceDE/>
              <w:autoSpaceDN/>
              <w:bidi w:val="0"/>
              <w:adjustRightInd/>
              <w:snapToGrid/>
              <w:spacing w:line="310" w:lineRule="exact"/>
              <w:ind w:leftChars="0"/>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 w:val="21"/>
                <w:szCs w:val="21"/>
                <w:lang w:val="en-US" w:eastAsia="zh-CN"/>
              </w:rPr>
              <w:t>3.</w:t>
            </w:r>
            <w:r>
              <w:rPr>
                <w:rFonts w:hint="default" w:ascii="Times New Roman" w:hAnsi="Times New Roman" w:eastAsia="仿宋_GB2312" w:cs="Times New Roman"/>
                <w:color w:val="000000"/>
                <w:kern w:val="0"/>
                <w:szCs w:val="21"/>
              </w:rPr>
              <w:t>《四川省</w:t>
            </w: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rPr>
              <w:t>中华人民共和国动物防疫法</w:t>
            </w: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color w:val="000000"/>
                <w:kern w:val="0"/>
                <w:szCs w:val="21"/>
              </w:rPr>
              <w:t>实施办法》第六条</w:t>
            </w:r>
            <w:r>
              <w:rPr>
                <w:rFonts w:hint="default" w:ascii="Times New Roman" w:hAnsi="Times New Roman" w:eastAsia="仿宋_GB2312" w:cs="Times New Roman"/>
                <w:color w:val="000000"/>
                <w:kern w:val="0"/>
                <w:szCs w:val="21"/>
                <w:lang w:eastAsia="zh-CN"/>
              </w:rPr>
              <w:t>：</w:t>
            </w:r>
            <w:r>
              <w:rPr>
                <w:rFonts w:hint="default" w:ascii="Times New Roman" w:hAnsi="Times New Roman" w:eastAsia="仿宋_GB2312" w:cs="Times New Roman"/>
                <w:b/>
                <w:bCs/>
                <w:color w:val="000000"/>
                <w:kern w:val="0"/>
                <w:szCs w:val="21"/>
                <w:lang w:val="en-US" w:eastAsia="zh-CN"/>
              </w:rPr>
              <w:t>乡（镇）人民政府、街道办事处</w:t>
            </w:r>
            <w:r>
              <w:rPr>
                <w:rFonts w:hint="default" w:ascii="Times New Roman" w:hAnsi="Times New Roman" w:eastAsia="仿宋_GB2312" w:cs="Times New Roman"/>
                <w:color w:val="000000"/>
                <w:kern w:val="0"/>
                <w:szCs w:val="21"/>
                <w:lang w:val="en-US" w:eastAsia="zh-CN"/>
              </w:rPr>
              <w:t>按照规定职责组织做好本辖区内动物疫病的预防和疫情报告工作，协助做好疫情控制和扑灭工作。村（居）民委员会、社区应当配合做好动物防疫工作，督促村（居）民依法履行动物防疫义务。可根据需要配备村动物防疫员协助实施强制免疫和疫情观察报告等动物防疫工作，按照国家有关规定给予经费补助。</w:t>
            </w:r>
          </w:p>
          <w:p>
            <w:pPr>
              <w:pStyle w:val="6"/>
              <w:keepNext w:val="0"/>
              <w:keepLines w:val="0"/>
              <w:pageBreakBefore w:val="0"/>
              <w:kinsoku/>
              <w:wordWrap/>
              <w:overflowPunct/>
              <w:topLinePunct w:val="0"/>
              <w:autoSpaceDE/>
              <w:autoSpaceDN/>
              <w:bidi w:val="0"/>
              <w:adjustRightInd/>
              <w:snapToGrid/>
              <w:spacing w:line="310" w:lineRule="exact"/>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cs="Times New Roman"/>
                <w:color w:val="000000"/>
                <w:kern w:val="0"/>
                <w:sz w:val="21"/>
                <w:szCs w:val="21"/>
                <w:lang w:val="en-US" w:eastAsia="zh-CN"/>
              </w:rPr>
              <w:t>4.</w:t>
            </w:r>
            <w:r>
              <w:rPr>
                <w:rFonts w:hint="default" w:ascii="Times New Roman" w:hAnsi="Times New Roman" w:eastAsia="仿宋_GB2312" w:cs="Times New Roman"/>
                <w:color w:val="000000"/>
                <w:kern w:val="0"/>
                <w:sz w:val="21"/>
                <w:szCs w:val="21"/>
                <w:lang w:val="en-US" w:eastAsia="zh-CN" w:bidi="ar-SA"/>
              </w:rPr>
              <w:t>《大英县镇（街道）法定行政权力事项清单》明确对动物强制免疫的实施</w:t>
            </w:r>
            <w:r>
              <w:rPr>
                <w:rFonts w:hint="default" w:ascii="Times New Roman" w:hAnsi="Times New Roman" w:cs="Times New Roman"/>
                <w:color w:val="000000"/>
                <w:kern w:val="0"/>
                <w:sz w:val="21"/>
                <w:szCs w:val="21"/>
                <w:lang w:val="en-US" w:eastAsia="zh-CN" w:bidi="ar-SA"/>
              </w:rPr>
              <w:t>为</w:t>
            </w:r>
            <w:r>
              <w:rPr>
                <w:rFonts w:hint="default" w:ascii="Times New Roman" w:hAnsi="Times New Roman" w:eastAsia="仿宋_GB2312" w:cs="Times New Roman"/>
                <w:color w:val="000000"/>
                <w:kern w:val="0"/>
                <w:sz w:val="21"/>
                <w:szCs w:val="21"/>
                <w:lang w:val="en-US" w:eastAsia="zh-CN" w:bidi="ar-SA"/>
              </w:rPr>
              <w:t>各镇（街道）</w:t>
            </w:r>
            <w:r>
              <w:rPr>
                <w:rFonts w:hint="default" w:ascii="Times New Roman" w:hAnsi="Times New Roman" w:eastAsia="仿宋_GB2312" w:cs="Times New Roman"/>
                <w:color w:val="000000"/>
                <w:kern w:val="0"/>
                <w:sz w:val="21"/>
                <w:szCs w:val="21"/>
                <w:lang w:val="en-US" w:eastAsia="zh-CN"/>
              </w:rPr>
              <w:t>法定行政权力</w:t>
            </w:r>
            <w:r>
              <w:rPr>
                <w:rFonts w:hint="default" w:ascii="Times New Roman" w:hAnsi="Times New Roman" w:eastAsia="仿宋_GB2312" w:cs="Times New Roman"/>
                <w:color w:val="000000"/>
                <w:kern w:val="0"/>
                <w:sz w:val="21"/>
                <w:szCs w:val="21"/>
                <w:lang w:val="en-US" w:eastAsia="zh-CN" w:bidi="ar-SA"/>
              </w:rPr>
              <w:t>。</w:t>
            </w:r>
          </w:p>
          <w:p>
            <w:pPr>
              <w:keepNext w:val="0"/>
              <w:keepLines w:val="0"/>
              <w:pageBreakBefore w:val="0"/>
              <w:kinsoku/>
              <w:wordWrap/>
              <w:overflowPunct/>
              <w:topLinePunct w:val="0"/>
              <w:autoSpaceDE/>
              <w:autoSpaceDN/>
              <w:bidi w:val="0"/>
              <w:adjustRightInd/>
              <w:snapToGrid/>
              <w:spacing w:line="310" w:lineRule="exact"/>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lang w:val="en-US" w:eastAsia="zh-CN"/>
              </w:rPr>
              <w:t>5.</w:t>
            </w:r>
            <w:r>
              <w:rPr>
                <w:rFonts w:hint="default" w:ascii="Times New Roman" w:hAnsi="Times New Roman" w:eastAsia="仿宋_GB2312" w:cs="Times New Roman"/>
                <w:color w:val="000000"/>
                <w:kern w:val="2"/>
                <w:sz w:val="21"/>
                <w:szCs w:val="21"/>
                <w:lang w:val="en-US" w:eastAsia="zh-CN" w:bidi="ar-SA"/>
              </w:rPr>
              <w:t>《大英县镇（街道）属地事项责任清单》B00088项：明确动物防疫为各镇（街道）的配合责任。</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eastAsia="zh-CN"/>
              </w:rPr>
              <w:t>各镇（街道）</w:t>
            </w:r>
            <w:r>
              <w:rPr>
                <w:rFonts w:hint="default" w:ascii="Times New Roman" w:hAnsi="Times New Roman" w:eastAsia="仿宋_GB2312" w:cs="Times New Roman"/>
                <w:color w:val="000000"/>
                <w:kern w:val="0"/>
                <w:sz w:val="21"/>
                <w:szCs w:val="21"/>
              </w:rPr>
              <w:t>负责</w:t>
            </w:r>
            <w:r>
              <w:rPr>
                <w:rFonts w:hint="default" w:ascii="Times New Roman" w:hAnsi="Times New Roman" w:eastAsia="仿宋_GB2312" w:cs="Times New Roman"/>
                <w:color w:val="000000"/>
                <w:kern w:val="0"/>
                <w:sz w:val="21"/>
                <w:szCs w:val="21"/>
                <w:lang w:val="en-US" w:eastAsia="zh-CN"/>
              </w:rPr>
              <w:t>组织</w:t>
            </w:r>
            <w:r>
              <w:rPr>
                <w:rFonts w:hint="default" w:ascii="Times New Roman" w:hAnsi="Times New Roman" w:eastAsia="仿宋_GB2312" w:cs="Times New Roman"/>
                <w:color w:val="000000"/>
                <w:kern w:val="0"/>
                <w:sz w:val="21"/>
                <w:szCs w:val="21"/>
              </w:rPr>
              <w:t>区域内饲养动物的单位和个人做好强制免疫；发现突发重大动物疫情事件后，及时上报农业农村部门，并根据应急预案积极响应，做好突发重大动物疫情事件的应急处置工作；向村民、居民宣传动物疫病防治的相关知识，协助做好疫情信息的收集、报告和各项应急处理措施的落实工作以及死亡畜禽无害化处理。</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黑体" w:cs="Times New Roman"/>
                <w:color w:val="000000"/>
                <w:kern w:val="0"/>
                <w:sz w:val="21"/>
                <w:szCs w:val="21"/>
                <w:lang w:eastAsia="zh-CN"/>
              </w:rPr>
              <w:t>县</w:t>
            </w:r>
            <w:r>
              <w:rPr>
                <w:rFonts w:hint="default" w:ascii="Times New Roman" w:hAnsi="Times New Roman" w:eastAsia="黑体" w:cs="Times New Roman"/>
                <w:color w:val="000000"/>
                <w:kern w:val="0"/>
                <w:sz w:val="21"/>
                <w:szCs w:val="21"/>
              </w:rPr>
              <w:t>农业农村部门</w:t>
            </w:r>
            <w:r>
              <w:rPr>
                <w:rFonts w:hint="default" w:ascii="Times New Roman" w:hAnsi="Times New Roman" w:eastAsia="黑体"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组织实施动物疫病强制免疫计划，并对饲养动物的单位和个人履行强制免疫义务的情况进行监督检查</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负责制定动物疫病应急预案，明确组织指挥机制、信息报告、应急处置措施等内容，并在发生重大动物疫情事件时立即启动应急响应，采取相应的预防、控制措施</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指导镇（街道）做好防疫等工作。</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10" w:lineRule="exact"/>
              <w:ind w:left="0" w:leftChars="0" w:firstLine="0" w:firstLineChars="0"/>
              <w:jc w:val="both"/>
              <w:textAlignment w:val="auto"/>
              <w:rPr>
                <w:rFonts w:hint="default" w:ascii="Times New Roman" w:hAnsi="Times New Roman" w:eastAsia="黑体" w:cs="Times New Roman"/>
                <w:color w:val="000000"/>
                <w:kern w:val="0"/>
                <w:sz w:val="21"/>
                <w:szCs w:val="21"/>
                <w:lang w:val="en-US" w:eastAsia="zh-CN" w:bidi="ar-SA"/>
              </w:rPr>
            </w:pPr>
          </w:p>
        </w:tc>
      </w:tr>
      <w:tr>
        <w:tblPrEx>
          <w:tblCellMar>
            <w:top w:w="0" w:type="dxa"/>
            <w:left w:w="108" w:type="dxa"/>
            <w:bottom w:w="0" w:type="dxa"/>
            <w:right w:w="108" w:type="dxa"/>
          </w:tblCellMar>
        </w:tblPrEx>
        <w:trPr>
          <w:trHeight w:val="90"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spacing w:line="25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23</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eastAsia="zh-CN"/>
              </w:rPr>
              <w:t>农业农村</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野生动物保护</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1.</w:t>
            </w:r>
            <w:r>
              <w:rPr>
                <w:rFonts w:hint="default" w:ascii="Times New Roman" w:hAnsi="Times New Roman" w:eastAsia="仿宋_GB2312" w:cs="Times New Roman"/>
                <w:color w:val="000000"/>
                <w:kern w:val="0"/>
                <w:sz w:val="21"/>
                <w:szCs w:val="21"/>
              </w:rPr>
              <w:t>《中华人民共和国野生动物保护法》第七条：国务院林业草原、渔业主管部门分别主管全国陆生、水生野生动物保护工作。县级以上地方人民政府对本</w:t>
            </w:r>
            <w:r>
              <w:rPr>
                <w:rFonts w:hint="default" w:ascii="Times New Roman" w:hAnsi="Times New Roman" w:eastAsia="仿宋_GB2312" w:cs="Times New Roman"/>
                <w:color w:val="000000"/>
                <w:kern w:val="0"/>
                <w:sz w:val="21"/>
                <w:szCs w:val="21"/>
              </w:rPr>
              <w:fldChar w:fldCharType="begin"/>
            </w:r>
            <w:r>
              <w:rPr>
                <w:rFonts w:hint="default" w:ascii="Times New Roman" w:hAnsi="Times New Roman" w:eastAsia="仿宋_GB2312" w:cs="Times New Roman"/>
                <w:color w:val="000000"/>
                <w:kern w:val="0"/>
                <w:sz w:val="21"/>
                <w:szCs w:val="21"/>
              </w:rPr>
              <w:instrText xml:space="preserve"> HYPERLINK "https://baike.sogou.com/lemma/ShowInnerLink.htm?lemmaId=102588&amp;ss_c=ssc.citiao.link" \t "https://baike.sogou.com/_blank" </w:instrText>
            </w:r>
            <w:r>
              <w:rPr>
                <w:rFonts w:hint="default" w:ascii="Times New Roman" w:hAnsi="Times New Roman" w:eastAsia="仿宋_GB2312" w:cs="Times New Roman"/>
                <w:color w:val="000000"/>
                <w:kern w:val="0"/>
                <w:sz w:val="21"/>
                <w:szCs w:val="21"/>
              </w:rPr>
              <w:fldChar w:fldCharType="separate"/>
            </w:r>
            <w:r>
              <w:rPr>
                <w:rFonts w:hint="default" w:ascii="Times New Roman" w:hAnsi="Times New Roman" w:eastAsia="仿宋_GB2312" w:cs="Times New Roman"/>
                <w:color w:val="000000"/>
                <w:kern w:val="0"/>
                <w:sz w:val="21"/>
                <w:szCs w:val="21"/>
              </w:rPr>
              <w:t>行政区域</w:t>
            </w:r>
            <w:r>
              <w:rPr>
                <w:rFonts w:hint="default" w:ascii="Times New Roman" w:hAnsi="Times New Roman" w:eastAsia="仿宋_GB2312" w:cs="Times New Roman"/>
                <w:color w:val="000000"/>
                <w:kern w:val="0"/>
                <w:sz w:val="21"/>
                <w:szCs w:val="21"/>
              </w:rPr>
              <w:fldChar w:fldCharType="end"/>
            </w:r>
            <w:r>
              <w:rPr>
                <w:rFonts w:hint="default" w:ascii="Times New Roman" w:hAnsi="Times New Roman" w:eastAsia="仿宋_GB2312" w:cs="Times New Roman"/>
                <w:color w:val="000000"/>
                <w:kern w:val="0"/>
                <w:sz w:val="21"/>
                <w:szCs w:val="21"/>
              </w:rPr>
              <w:t>内野生动物保护工作负责，其</w:t>
            </w:r>
            <w:r>
              <w:rPr>
                <w:rFonts w:hint="default" w:ascii="Times New Roman" w:hAnsi="Times New Roman" w:eastAsia="仿宋_GB2312" w:cs="Times New Roman"/>
                <w:b/>
                <w:bCs/>
                <w:color w:val="000000"/>
                <w:kern w:val="0"/>
                <w:sz w:val="21"/>
                <w:szCs w:val="21"/>
              </w:rPr>
              <w:t>林业草原、渔业主管部门</w:t>
            </w:r>
            <w:r>
              <w:rPr>
                <w:rFonts w:hint="default" w:ascii="Times New Roman" w:hAnsi="Times New Roman" w:eastAsia="仿宋_GB2312" w:cs="Times New Roman"/>
                <w:color w:val="000000"/>
                <w:kern w:val="0"/>
                <w:sz w:val="21"/>
                <w:szCs w:val="21"/>
              </w:rPr>
              <w:t>分别主管本行政区域内陆生、水生野生动物保护工作。县级以上人民政府有关部门按照职责分工，负责野生动物保护相关工作。</w:t>
            </w:r>
          </w:p>
          <w:p>
            <w:pPr>
              <w:keepNext w:val="0"/>
              <w:keepLines w:val="0"/>
              <w:pageBreakBefore w:val="0"/>
              <w:widowControl/>
              <w:kinsoku/>
              <w:wordWrap/>
              <w:topLinePunct w:val="0"/>
              <w:bidi w:val="0"/>
              <w:spacing w:line="250" w:lineRule="exact"/>
              <w:ind w:left="0" w:leftChars="0" w:firstLine="0" w:firstLineChars="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第八条</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b/>
                <w:bCs/>
                <w:color w:val="000000"/>
                <w:kern w:val="0"/>
                <w:sz w:val="21"/>
                <w:szCs w:val="21"/>
              </w:rPr>
              <w:t>各级人民政府</w:t>
            </w:r>
            <w:r>
              <w:rPr>
                <w:rFonts w:hint="default" w:ascii="Times New Roman" w:hAnsi="Times New Roman" w:eastAsia="仿宋_GB2312" w:cs="Times New Roman"/>
                <w:color w:val="000000"/>
                <w:kern w:val="0"/>
                <w:sz w:val="21"/>
                <w:szCs w:val="21"/>
              </w:rPr>
              <w:t>应当加强野生动物保护的宣传教育和科学知识普及工作，鼓励和支持基层群众性自治组织、社会组织、企业事业单位、志愿者开展野生动物保护法律法规、生态保护等知识的宣传活动；组织开展对相关从业人员法律法规和专业知识培训</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依法公开野生动物保护和管理信息。</w:t>
            </w:r>
          </w:p>
          <w:p>
            <w:pPr>
              <w:keepNext w:val="0"/>
              <w:keepLines w:val="0"/>
              <w:pageBreakBefore w:val="0"/>
              <w:kinsoku/>
              <w:wordWrap/>
              <w:topLinePunct w:val="0"/>
              <w:bidi w:val="0"/>
              <w:spacing w:line="250" w:lineRule="exac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lang w:val="en-US" w:eastAsia="zh-CN"/>
              </w:rPr>
              <w:t>2.</w:t>
            </w:r>
            <w:r>
              <w:rPr>
                <w:rFonts w:hint="default" w:ascii="Times New Roman" w:hAnsi="Times New Roman" w:eastAsia="仿宋_GB2312" w:cs="Times New Roman"/>
                <w:color w:val="000000"/>
                <w:kern w:val="2"/>
                <w:sz w:val="21"/>
                <w:szCs w:val="21"/>
                <w:lang w:val="en-US" w:eastAsia="zh-CN" w:bidi="ar-SA"/>
              </w:rPr>
              <w:t>《大英县镇（街道）属地事项责任清单》B00103项：明确野生动物保护为各镇（街道）的配合责任。</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eastAsia="zh-CN"/>
              </w:rPr>
              <w:t>各镇（街道）</w:t>
            </w:r>
            <w:r>
              <w:rPr>
                <w:rFonts w:hint="default" w:ascii="Times New Roman" w:hAnsi="Times New Roman" w:eastAsia="仿宋_GB2312" w:cs="Times New Roman"/>
                <w:color w:val="000000"/>
                <w:kern w:val="0"/>
                <w:sz w:val="21"/>
                <w:szCs w:val="21"/>
              </w:rPr>
              <w:t>加强野生动物保护的宣传教育和科学知识普及工作</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统筹乡镇</w:t>
            </w:r>
            <w:r>
              <w:rPr>
                <w:rFonts w:hint="default" w:ascii="Times New Roman" w:hAnsi="Times New Roman" w:eastAsia="仿宋_GB2312" w:cs="Times New Roman"/>
                <w:color w:val="000000"/>
                <w:kern w:val="0"/>
                <w:sz w:val="21"/>
                <w:szCs w:val="21"/>
                <w:lang w:eastAsia="zh-CN"/>
              </w:rPr>
              <w:t>（街道）</w:t>
            </w:r>
            <w:r>
              <w:rPr>
                <w:rFonts w:hint="default" w:ascii="Times New Roman" w:hAnsi="Times New Roman" w:eastAsia="仿宋_GB2312" w:cs="Times New Roman"/>
                <w:color w:val="000000"/>
                <w:kern w:val="0"/>
                <w:sz w:val="21"/>
                <w:szCs w:val="21"/>
              </w:rPr>
              <w:t>网格监管力量，对辖区内违反野生动物保护等违法行为进行日常巡查，发现违法线索及时上报有关部门处理，</w:t>
            </w:r>
            <w:r>
              <w:rPr>
                <w:rFonts w:hint="default" w:ascii="Times New Roman" w:hAnsi="Times New Roman" w:eastAsia="仿宋_GB2312" w:cs="Times New Roman"/>
                <w:color w:val="000000"/>
                <w:kern w:val="0"/>
                <w:sz w:val="21"/>
                <w:szCs w:val="21"/>
                <w:lang w:val="en-US" w:eastAsia="zh-CN"/>
              </w:rPr>
              <w:t>并</w:t>
            </w:r>
            <w:r>
              <w:rPr>
                <w:rFonts w:hint="default" w:ascii="Times New Roman" w:hAnsi="Times New Roman" w:eastAsia="仿宋_GB2312" w:cs="Times New Roman"/>
                <w:color w:val="000000"/>
                <w:kern w:val="0"/>
                <w:sz w:val="21"/>
                <w:szCs w:val="21"/>
              </w:rPr>
              <w:t>协助做好执法相关工作。</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黑体" w:cs="Times New Roman"/>
                <w:color w:val="000000"/>
                <w:kern w:val="0"/>
                <w:sz w:val="21"/>
                <w:szCs w:val="21"/>
                <w:lang w:val="en-US" w:eastAsia="zh-CN"/>
              </w:rPr>
              <w:t>1.</w:t>
            </w:r>
            <w:r>
              <w:rPr>
                <w:rFonts w:hint="default" w:ascii="Times New Roman" w:hAnsi="Times New Roman" w:eastAsia="黑体" w:cs="Times New Roman"/>
                <w:color w:val="000000"/>
                <w:kern w:val="0"/>
                <w:sz w:val="21"/>
                <w:szCs w:val="21"/>
                <w:lang w:eastAsia="zh-CN"/>
              </w:rPr>
              <w:t>县</w:t>
            </w:r>
            <w:r>
              <w:rPr>
                <w:rFonts w:hint="default" w:ascii="Times New Roman" w:hAnsi="Times New Roman" w:eastAsia="黑体" w:cs="Times New Roman"/>
                <w:color w:val="000000"/>
                <w:kern w:val="0"/>
                <w:sz w:val="21"/>
                <w:szCs w:val="21"/>
              </w:rPr>
              <w:t>农业农村</w:t>
            </w:r>
            <w:r>
              <w:rPr>
                <w:rFonts w:hint="default" w:ascii="Times New Roman" w:hAnsi="Times New Roman" w:eastAsia="黑体" w:cs="Times New Roman"/>
                <w:color w:val="000000"/>
                <w:kern w:val="0"/>
                <w:sz w:val="21"/>
                <w:szCs w:val="21"/>
                <w:lang w:eastAsia="zh-CN"/>
              </w:rPr>
              <w:t>部门：</w:t>
            </w:r>
            <w:r>
              <w:rPr>
                <w:rFonts w:hint="default" w:ascii="Times New Roman" w:hAnsi="Times New Roman" w:eastAsia="仿宋_GB2312" w:cs="Times New Roman"/>
                <w:color w:val="000000"/>
                <w:kern w:val="0"/>
                <w:sz w:val="21"/>
                <w:szCs w:val="21"/>
              </w:rPr>
              <w:t>负责本行政区域内水生</w:t>
            </w:r>
            <w:r>
              <w:rPr>
                <w:rFonts w:hint="default" w:ascii="Times New Roman" w:hAnsi="Times New Roman" w:eastAsia="仿宋_GB2312" w:cs="Times New Roman"/>
                <w:color w:val="000000"/>
                <w:kern w:val="0"/>
                <w:sz w:val="21"/>
                <w:szCs w:val="21"/>
                <w:lang w:eastAsia="zh-CN"/>
              </w:rPr>
              <w:t>野生</w:t>
            </w:r>
            <w:r>
              <w:rPr>
                <w:rFonts w:hint="default" w:ascii="Times New Roman" w:hAnsi="Times New Roman" w:eastAsia="仿宋_GB2312" w:cs="Times New Roman"/>
                <w:color w:val="000000"/>
                <w:kern w:val="0"/>
                <w:sz w:val="21"/>
                <w:szCs w:val="21"/>
              </w:rPr>
              <w:t>动物保护工作。</w:t>
            </w:r>
          </w:p>
          <w:p>
            <w:pPr>
              <w:keepNext w:val="0"/>
              <w:keepLines w:val="0"/>
              <w:pageBreakBefore w:val="0"/>
              <w:widowControl/>
              <w:kinsoku/>
              <w:wordWrap/>
              <w:topLinePunct w:val="0"/>
              <w:bidi w:val="0"/>
              <w:spacing w:line="25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黑体" w:cs="Times New Roman"/>
                <w:color w:val="000000"/>
                <w:kern w:val="0"/>
                <w:sz w:val="21"/>
                <w:szCs w:val="21"/>
                <w:lang w:val="en-US" w:eastAsia="zh-CN"/>
              </w:rPr>
              <w:t>2.</w:t>
            </w:r>
            <w:r>
              <w:rPr>
                <w:rFonts w:hint="default" w:ascii="Times New Roman" w:hAnsi="Times New Roman" w:eastAsia="黑体" w:cs="Times New Roman"/>
                <w:color w:val="000000"/>
                <w:kern w:val="0"/>
                <w:sz w:val="21"/>
                <w:szCs w:val="21"/>
                <w:lang w:eastAsia="zh-CN"/>
              </w:rPr>
              <w:t>县自然资源和规划部门：</w:t>
            </w:r>
            <w:r>
              <w:rPr>
                <w:rFonts w:hint="default" w:ascii="Times New Roman" w:hAnsi="Times New Roman" w:eastAsia="仿宋_GB2312" w:cs="Times New Roman"/>
                <w:color w:val="000000"/>
                <w:kern w:val="0"/>
                <w:sz w:val="21"/>
                <w:szCs w:val="21"/>
              </w:rPr>
              <w:t>负责本行政区域内陆生野生动物保护工作。</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leftChars="0" w:firstLine="0" w:firstLineChars="0"/>
              <w:jc w:val="both"/>
              <w:textAlignment w:val="auto"/>
              <w:rPr>
                <w:rFonts w:hint="default" w:ascii="Times New Roman" w:hAnsi="Times New Roman" w:eastAsia="黑体" w:cs="Times New Roman"/>
                <w:color w:val="000000"/>
                <w:kern w:val="0"/>
                <w:sz w:val="21"/>
                <w:szCs w:val="21"/>
                <w:lang w:val="en-US" w:eastAsia="zh-CN" w:bidi="ar-SA"/>
              </w:rPr>
            </w:pPr>
          </w:p>
        </w:tc>
      </w:tr>
      <w:tr>
        <w:tblPrEx>
          <w:tblCellMar>
            <w:top w:w="0" w:type="dxa"/>
            <w:left w:w="108" w:type="dxa"/>
            <w:bottom w:w="0" w:type="dxa"/>
            <w:right w:w="108" w:type="dxa"/>
          </w:tblCellMar>
        </w:tblPrEx>
        <w:trPr>
          <w:trHeight w:val="4452"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spacing w:line="250" w:lineRule="exact"/>
              <w:ind w:left="425" w:leftChars="0" w:hanging="425"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24</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8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农业农村</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8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渔业监管执法</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val="0"/>
              <w:topLinePunct w:val="0"/>
              <w:autoSpaceDE/>
              <w:autoSpaceDN/>
              <w:bidi w:val="0"/>
              <w:adjustRightInd w:val="0"/>
              <w:snapToGrid w:val="0"/>
              <w:spacing w:line="250" w:lineRule="exact"/>
              <w:jc w:val="both"/>
              <w:textAlignment w:val="auto"/>
              <w:rPr>
                <w:rFonts w:hint="default" w:ascii="Times New Roman" w:hAnsi="Times New Roman" w:eastAsia="仿宋_GB2312" w:cs="Times New Roman"/>
                <w:color w:val="000000"/>
                <w:kern w:val="0"/>
                <w:sz w:val="21"/>
                <w:szCs w:val="21"/>
                <w:highlight w:val="none"/>
              </w:rPr>
            </w:pPr>
            <w:r>
              <w:rPr>
                <w:rFonts w:hint="default" w:ascii="Times New Roman" w:hAnsi="Times New Roman" w:eastAsia="仿宋_GB2312" w:cs="Times New Roman"/>
                <w:color w:val="000000"/>
                <w:kern w:val="0"/>
                <w:sz w:val="21"/>
                <w:szCs w:val="21"/>
                <w:highlight w:val="none"/>
                <w:lang w:val="en-US" w:eastAsia="zh-CN"/>
              </w:rPr>
              <w:t>1.</w:t>
            </w:r>
            <w:r>
              <w:rPr>
                <w:rFonts w:hint="default" w:ascii="Times New Roman" w:hAnsi="Times New Roman" w:eastAsia="仿宋_GB2312" w:cs="Times New Roman"/>
                <w:color w:val="000000"/>
                <w:kern w:val="0"/>
                <w:sz w:val="21"/>
                <w:szCs w:val="21"/>
                <w:highlight w:val="none"/>
              </w:rPr>
              <w:t>《四川省〈中华人民共和国渔业法〉实施办法》第二十六条第三款</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在禁渔期和禁渔区内，禁止捕捞作业、游钓和水禽放养，禁止扎巢取卵、挖沙采石，禁止销售、收购在禁渔期和禁渔区内捕捞的渔获物。</w:t>
            </w:r>
          </w:p>
          <w:p>
            <w:pPr>
              <w:keepNext w:val="0"/>
              <w:keepLines w:val="0"/>
              <w:pageBreakBefore w:val="0"/>
              <w:widowControl/>
              <w:kinsoku/>
              <w:wordWrap/>
              <w:topLinePunct w:val="0"/>
              <w:autoSpaceDE/>
              <w:autoSpaceDN/>
              <w:bidi w:val="0"/>
              <w:spacing w:line="250" w:lineRule="exact"/>
              <w:ind w:left="0" w:firstLine="0"/>
              <w:textAlignment w:val="auto"/>
              <w:rPr>
                <w:rFonts w:hint="default" w:ascii="Times New Roman" w:hAnsi="Times New Roman" w:eastAsia="仿宋_GB2312" w:cs="Times New Roman"/>
                <w:color w:val="000000"/>
                <w:kern w:val="0"/>
                <w:sz w:val="21"/>
                <w:szCs w:val="21"/>
                <w:highlight w:val="none"/>
                <w:lang w:eastAsia="zh-CN"/>
              </w:rPr>
            </w:pPr>
            <w:r>
              <w:rPr>
                <w:rFonts w:hint="default" w:ascii="Times New Roman" w:hAnsi="Times New Roman" w:eastAsia="仿宋_GB2312" w:cs="Times New Roman"/>
                <w:color w:val="000000"/>
                <w:kern w:val="0"/>
                <w:sz w:val="21"/>
                <w:szCs w:val="21"/>
                <w:highlight w:val="none"/>
              </w:rPr>
              <w:t>第三十五条</w:t>
            </w:r>
            <w:r>
              <w:rPr>
                <w:rFonts w:hint="default" w:ascii="Times New Roman" w:hAnsi="Times New Roman" w:eastAsia="仿宋_GB2312" w:cs="Times New Roman"/>
                <w:color w:val="000000"/>
                <w:kern w:val="0"/>
                <w:sz w:val="21"/>
                <w:szCs w:val="21"/>
                <w:highlight w:val="none"/>
                <w:lang w:eastAsia="zh-CN"/>
              </w:rPr>
              <w:t>：</w:t>
            </w:r>
            <w:r>
              <w:rPr>
                <w:rFonts w:hint="default" w:ascii="Times New Roman" w:hAnsi="Times New Roman" w:eastAsia="仿宋_GB2312" w:cs="Times New Roman"/>
                <w:color w:val="000000"/>
                <w:kern w:val="0"/>
                <w:sz w:val="21"/>
                <w:szCs w:val="21"/>
                <w:highlight w:val="none"/>
              </w:rPr>
              <w:t>违反本办法第二十六条第三款规定的，按以下规定处罚：（一）在禁渔期和禁渔区内从事游钓和水禽放养及扎巢取卵、挖沙采石的，给予警告，责令改正；拒不改正的，可并处100元以上1000元以下罚款；（二）销售、收购在禁渔区、禁渔期内捕捞的渔获物的，没收非法渔获物和违法所得，可并处相当于实物价值1至5倍的罚款</w:t>
            </w:r>
            <w:r>
              <w:rPr>
                <w:rFonts w:hint="default" w:ascii="Times New Roman" w:hAnsi="Times New Roman" w:eastAsia="仿宋_GB2312" w:cs="Times New Roman"/>
                <w:color w:val="000000"/>
                <w:kern w:val="0"/>
                <w:sz w:val="21"/>
                <w:szCs w:val="21"/>
                <w:highlight w:val="none"/>
                <w:lang w:eastAsia="zh-CN"/>
              </w:rPr>
              <w:t>。</w:t>
            </w:r>
          </w:p>
          <w:p>
            <w:pPr>
              <w:keepNext w:val="0"/>
              <w:keepLines w:val="0"/>
              <w:pageBreakBefore w:val="0"/>
              <w:widowControl/>
              <w:kinsoku/>
              <w:wordWrap/>
              <w:topLinePunct w:val="0"/>
              <w:autoSpaceDE/>
              <w:autoSpaceDN/>
              <w:bidi w:val="0"/>
              <w:spacing w:line="250" w:lineRule="exact"/>
              <w:ind w:left="0" w:firstLine="0"/>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val="en-US" w:eastAsia="zh-CN"/>
              </w:rPr>
              <w:t>2.《大英县赋予镇（街道）县级行政权力事项清单（第二批）》：赋予中心镇、副中心镇对在禁渔区、禁渔期内从事游钓、水禽放养、扎巢取卵和挖沙取石，或者销售、收购在禁渔区、禁渔期内捕捞的渔获物的行政处罚。</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8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统筹网格监管力量</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rPr>
              <w:t>结合日常巡查工作，发现</w:t>
            </w:r>
            <w:r>
              <w:rPr>
                <w:rFonts w:hint="default" w:ascii="Times New Roman" w:hAnsi="Times New Roman" w:eastAsia="仿宋_GB2312" w:cs="Times New Roman"/>
                <w:color w:val="000000"/>
                <w:kern w:val="0"/>
                <w:sz w:val="21"/>
                <w:szCs w:val="21"/>
              </w:rPr>
              <w:t>辖区内违法线索进行初步核实、及时劝告制止，</w:t>
            </w:r>
            <w:r>
              <w:rPr>
                <w:rFonts w:hint="default" w:ascii="Times New Roman" w:hAnsi="Times New Roman" w:eastAsia="仿宋_GB2312" w:cs="Times New Roman"/>
                <w:color w:val="000000"/>
                <w:kern w:val="0"/>
                <w:sz w:val="21"/>
                <w:szCs w:val="21"/>
                <w:lang w:val="en-US" w:eastAsia="zh-CN" w:bidi="ar-SA"/>
              </w:rPr>
              <w:t>按赋权权限对辖区内</w:t>
            </w:r>
            <w:r>
              <w:rPr>
                <w:rFonts w:hint="default" w:ascii="Times New Roman" w:hAnsi="Times New Roman" w:eastAsia="仿宋_GB2312" w:cs="Times New Roman"/>
                <w:color w:val="000000"/>
                <w:kern w:val="0"/>
                <w:sz w:val="21"/>
                <w:szCs w:val="21"/>
                <w:lang w:val="en-US" w:eastAsia="zh-CN"/>
              </w:rPr>
              <w:t>在禁渔区、禁渔期内从事游钓、水禽放养、扎巢取卵和挖沙取石，或者销售、收购在禁渔区、禁渔期内捕捞的渔获物的违法</w:t>
            </w:r>
            <w:r>
              <w:rPr>
                <w:rFonts w:hint="default" w:ascii="Times New Roman" w:hAnsi="Times New Roman" w:eastAsia="仿宋_GB2312" w:cs="Times New Roman"/>
                <w:color w:val="000000"/>
                <w:kern w:val="0"/>
                <w:sz w:val="21"/>
                <w:szCs w:val="21"/>
                <w:lang w:val="en-US" w:eastAsia="zh-CN" w:bidi="ar-SA"/>
              </w:rPr>
              <w:t>行为进行处罚，如因执法管辖权或者案件重大</w:t>
            </w:r>
            <w:r>
              <w:rPr>
                <w:rFonts w:hint="default" w:ascii="Times New Roman" w:hAnsi="Times New Roman" w:eastAsia="仿宋_GB2312" w:cs="Times New Roman"/>
                <w:color w:val="000000"/>
                <w:kern w:val="0"/>
                <w:sz w:val="21"/>
                <w:szCs w:val="21"/>
                <w:lang w:eastAsia="zh-CN"/>
              </w:rPr>
              <w:t>及跨镇（街道）区域</w:t>
            </w:r>
            <w:r>
              <w:rPr>
                <w:rFonts w:hint="default" w:ascii="Times New Roman" w:hAnsi="Times New Roman" w:eastAsia="仿宋_GB2312" w:cs="Times New Roman"/>
                <w:color w:val="000000"/>
                <w:kern w:val="0"/>
                <w:sz w:val="21"/>
                <w:szCs w:val="21"/>
                <w:lang w:val="en-US" w:eastAsia="zh-CN" w:bidi="ar-SA"/>
              </w:rPr>
              <w:t>等因素无法独立执法</w:t>
            </w:r>
            <w:r>
              <w:rPr>
                <w:rFonts w:hint="eastAsia" w:ascii="Times New Roman" w:hAnsi="Times New Roman" w:eastAsia="仿宋_GB2312" w:cs="Times New Roman"/>
                <w:color w:val="000000"/>
                <w:kern w:val="0"/>
                <w:sz w:val="21"/>
                <w:szCs w:val="21"/>
                <w:lang w:val="en-US" w:eastAsia="zh-CN" w:bidi="ar-SA"/>
              </w:rPr>
              <w:t>及时上报</w:t>
            </w:r>
            <w:r>
              <w:rPr>
                <w:rFonts w:hint="default" w:ascii="Times New Roman" w:hAnsi="Times New Roman" w:eastAsia="仿宋_GB2312" w:cs="Times New Roman"/>
                <w:color w:val="000000"/>
                <w:kern w:val="0"/>
                <w:sz w:val="21"/>
                <w:szCs w:val="21"/>
                <w:lang w:val="en-US" w:eastAsia="zh-CN" w:bidi="ar-SA"/>
              </w:rPr>
              <w:t>县农业农村部门查处，并做好协调配合工作</w:t>
            </w:r>
            <w:r>
              <w:rPr>
                <w:rFonts w:hint="default" w:ascii="Times New Roman" w:hAnsi="Times New Roman" w:eastAsia="仿宋_GB2312" w:cs="Times New Roman"/>
                <w:color w:val="000000"/>
                <w:kern w:val="0"/>
                <w:sz w:val="21"/>
                <w:szCs w:val="21"/>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80" w:lineRule="exact"/>
              <w:ind w:left="0" w:leftChars="0" w:firstLine="0" w:firstLineChars="0"/>
              <w:textAlignment w:val="auto"/>
              <w:rPr>
                <w:rFonts w:hint="default" w:ascii="Times New Roman" w:hAnsi="Times New Roman" w:eastAsia="仿宋_GB2312" w:cs="Times New Roman"/>
                <w:color w:val="000000"/>
                <w:kern w:val="2"/>
                <w:sz w:val="21"/>
                <w:szCs w:val="21"/>
                <w:lang w:val="en-US" w:eastAsia="zh-CN" w:bidi="ar-SA"/>
              </w:rPr>
            </w:pPr>
            <w:r>
              <w:rPr>
                <w:rFonts w:hint="default" w:ascii="Times New Roman" w:hAnsi="Times New Roman" w:eastAsia="黑体" w:cs="Times New Roman"/>
                <w:color w:val="000000"/>
                <w:sz w:val="21"/>
                <w:szCs w:val="21"/>
                <w:vertAlign w:val="baseline"/>
                <w:lang w:val="en-US" w:eastAsia="zh-CN"/>
              </w:rPr>
              <w:t>县农业农村</w:t>
            </w:r>
            <w:r>
              <w:rPr>
                <w:rFonts w:hint="default" w:ascii="Times New Roman" w:hAnsi="Times New Roman" w:eastAsia="黑体" w:cs="Times New Roman"/>
                <w:color w:val="000000"/>
                <w:kern w:val="0"/>
                <w:sz w:val="21"/>
                <w:szCs w:val="21"/>
                <w:lang w:eastAsia="zh-CN"/>
              </w:rPr>
              <w:t>部门：</w:t>
            </w:r>
            <w:r>
              <w:rPr>
                <w:rFonts w:hint="default" w:ascii="Times New Roman" w:hAnsi="Times New Roman" w:eastAsia="仿宋_GB2312" w:cs="Times New Roman"/>
                <w:color w:val="000000"/>
                <w:sz w:val="21"/>
                <w:szCs w:val="21"/>
                <w:vertAlign w:val="baseline"/>
                <w:lang w:val="en-US" w:eastAsia="zh-CN"/>
              </w:rPr>
              <w:t>指导中</w:t>
            </w:r>
            <w:r>
              <w:rPr>
                <w:rFonts w:hint="default" w:ascii="Times New Roman" w:hAnsi="Times New Roman" w:eastAsia="仿宋_GB2312" w:cs="Times New Roman"/>
                <w:color w:val="000000"/>
                <w:kern w:val="0"/>
                <w:sz w:val="21"/>
                <w:szCs w:val="21"/>
                <w:lang w:val="en-US" w:eastAsia="zh-CN"/>
              </w:rPr>
              <w:t>心镇、副中心镇</w:t>
            </w:r>
            <w:r>
              <w:rPr>
                <w:rFonts w:hint="default" w:ascii="Times New Roman" w:hAnsi="Times New Roman" w:eastAsia="仿宋_GB2312" w:cs="Times New Roman"/>
                <w:color w:val="000000"/>
                <w:kern w:val="0"/>
                <w:sz w:val="21"/>
                <w:szCs w:val="21"/>
              </w:rPr>
              <w:t>做好</w:t>
            </w:r>
            <w:r>
              <w:rPr>
                <w:rFonts w:hint="default" w:ascii="Times New Roman" w:hAnsi="Times New Roman" w:eastAsia="仿宋_GB2312" w:cs="Times New Roman"/>
                <w:color w:val="000000"/>
                <w:kern w:val="0"/>
                <w:sz w:val="21"/>
                <w:szCs w:val="21"/>
                <w:lang w:eastAsia="zh-CN"/>
              </w:rPr>
              <w:t>赋权事项</w:t>
            </w:r>
            <w:r>
              <w:rPr>
                <w:rFonts w:hint="default" w:ascii="Times New Roman" w:hAnsi="Times New Roman" w:eastAsia="仿宋_GB2312" w:cs="Times New Roman"/>
                <w:color w:val="000000"/>
                <w:kern w:val="0"/>
                <w:sz w:val="21"/>
                <w:szCs w:val="21"/>
              </w:rPr>
              <w:t>相关工作</w:t>
            </w:r>
            <w:r>
              <w:rPr>
                <w:rFonts w:hint="default" w:ascii="Times New Roman" w:hAnsi="Times New Roman" w:eastAsia="仿宋_GB2312" w:cs="Times New Roman"/>
                <w:color w:val="000000"/>
                <w:kern w:val="0"/>
                <w:sz w:val="21"/>
                <w:szCs w:val="21"/>
                <w:lang w:eastAsia="zh-CN"/>
              </w:rPr>
              <w:t>，按权限组织查处上级业务主管部门交办的案件及跨区域的复杂案件</w:t>
            </w:r>
            <w:r>
              <w:rPr>
                <w:rFonts w:hint="default" w:ascii="Times New Roman" w:hAnsi="Times New Roman" w:eastAsia="仿宋_GB2312" w:cs="Times New Roman"/>
                <w:color w:val="000000"/>
                <w:kern w:val="0"/>
                <w:sz w:val="21"/>
                <w:szCs w:val="21"/>
              </w:rPr>
              <w:t>。</w:t>
            </w:r>
            <w:r>
              <w:rPr>
                <w:rFonts w:hint="default" w:ascii="Times New Roman" w:hAnsi="Times New Roman" w:eastAsia="仿宋_GB2312" w:cs="Times New Roman"/>
                <w:color w:val="000000"/>
                <w:sz w:val="21"/>
                <w:szCs w:val="21"/>
                <w:vertAlign w:val="baseline"/>
                <w:lang w:val="en-US" w:eastAsia="zh-CN"/>
              </w:rPr>
              <w:t>发现或接到其他乡镇上报的在禁渔区、禁渔期内从事游钓、水禽放养、扎巢取卵和挖沙取石，或者销售、收购在禁渔区、禁渔期内捕捞的渔获物线索后，及时进行调查取证；确认违法的，依法查处，并通报乡镇相关情况。</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val="0"/>
              <w:autoSpaceDN w:val="0"/>
              <w:bidi w:val="0"/>
              <w:spacing w:line="250" w:lineRule="exact"/>
              <w:ind w:left="0" w:leftChars="0" w:firstLine="0" w:firstLineChars="0"/>
              <w:jc w:val="both"/>
              <w:textAlignment w:val="auto"/>
              <w:rPr>
                <w:rFonts w:hint="default" w:ascii="Times New Roman" w:hAnsi="Times New Roman" w:eastAsia="仿宋_GB2312" w:cs="Times New Roman"/>
                <w:color w:val="000000"/>
                <w:kern w:val="0"/>
                <w:sz w:val="21"/>
                <w:szCs w:val="21"/>
                <w:highlight w:val="none"/>
                <w:lang w:val="en-US" w:eastAsia="zh-CN" w:bidi="ar"/>
              </w:rPr>
            </w:pPr>
            <w:r>
              <w:rPr>
                <w:rFonts w:hint="default" w:ascii="Times New Roman" w:hAnsi="Times New Roman" w:eastAsia="仿宋_GB2312" w:cs="Times New Roman"/>
                <w:b w:val="0"/>
                <w:bCs w:val="0"/>
                <w:color w:val="000000"/>
                <w:kern w:val="0"/>
                <w:sz w:val="21"/>
                <w:szCs w:val="21"/>
                <w:highlight w:val="none"/>
                <w:lang w:val="en-US" w:eastAsia="zh-CN" w:bidi="ar"/>
              </w:rPr>
              <w:t>中心镇（隆盛镇、河边镇）、副中心镇（卓筒井镇、回马镇、象山镇）先行推行。</w:t>
            </w:r>
          </w:p>
        </w:tc>
      </w:tr>
      <w:tr>
        <w:tblPrEx>
          <w:tblCellMar>
            <w:top w:w="0" w:type="dxa"/>
            <w:left w:w="108" w:type="dxa"/>
            <w:bottom w:w="0" w:type="dxa"/>
            <w:right w:w="108" w:type="dxa"/>
          </w:tblCellMar>
        </w:tblPrEx>
        <w:trPr>
          <w:trHeight w:val="7913" w:hRule="atLeast"/>
        </w:trPr>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topLinePunct w:val="0"/>
              <w:bidi w:val="0"/>
              <w:spacing w:line="250" w:lineRule="exact"/>
              <w:ind w:left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25</w:t>
            </w:r>
          </w:p>
        </w:tc>
        <w:tc>
          <w:tcPr>
            <w:tcW w:w="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农业农村</w:t>
            </w:r>
          </w:p>
        </w:tc>
        <w:tc>
          <w:tcPr>
            <w:tcW w:w="7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leftChars="0" w:firstLine="0" w:firstLineChars="0"/>
              <w:jc w:val="center"/>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rPr>
              <w:t>农药监督管理</w:t>
            </w:r>
          </w:p>
        </w:tc>
        <w:tc>
          <w:tcPr>
            <w:tcW w:w="54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autoSpaceDE/>
              <w:autoSpaceDN/>
              <w:bidi w:val="0"/>
              <w:spacing w:line="240" w:lineRule="exact"/>
              <w:ind w:left="0" w:firstLine="0"/>
              <w:textAlignment w:val="auto"/>
              <w:rPr>
                <w:rFonts w:hint="default" w:ascii="Times New Roman" w:hAnsi="Times New Roman" w:eastAsia="仿宋_GB2312" w:cs="Times New Roman"/>
                <w:color w:val="000000"/>
                <w:sz w:val="21"/>
                <w:szCs w:val="21"/>
                <w:shd w:val="clear" w:color="auto" w:fill="FFFFFF"/>
              </w:rPr>
            </w:pPr>
            <w:r>
              <w:rPr>
                <w:rFonts w:hint="default" w:ascii="Times New Roman" w:hAnsi="Times New Roman" w:eastAsia="仿宋_GB2312" w:cs="Times New Roman"/>
                <w:color w:val="000000"/>
                <w:sz w:val="21"/>
                <w:szCs w:val="21"/>
                <w:shd w:val="clear" w:color="auto" w:fill="FFFFFF"/>
              </w:rPr>
              <w:t>1.《农药管理条例》第三条</w:t>
            </w:r>
            <w:r>
              <w:rPr>
                <w:rFonts w:hint="default" w:ascii="Times New Roman" w:hAnsi="Times New Roman" w:eastAsia="仿宋_GB2312" w:cs="Times New Roman"/>
                <w:color w:val="000000"/>
                <w:sz w:val="21"/>
                <w:szCs w:val="21"/>
                <w:shd w:val="clear" w:color="auto" w:fill="FFFFFF"/>
                <w:lang w:eastAsia="zh-CN"/>
              </w:rPr>
              <w:t>第二款：</w:t>
            </w:r>
            <w:r>
              <w:rPr>
                <w:rFonts w:hint="default" w:ascii="Times New Roman" w:hAnsi="Times New Roman" w:eastAsia="仿宋_GB2312" w:cs="Times New Roman"/>
                <w:color w:val="000000"/>
                <w:sz w:val="21"/>
                <w:szCs w:val="21"/>
                <w:shd w:val="clear" w:color="auto" w:fill="FFFFFF"/>
              </w:rPr>
              <w:t>县级以上地方人民政府</w:t>
            </w:r>
            <w:r>
              <w:rPr>
                <w:rFonts w:hint="default" w:ascii="Times New Roman" w:hAnsi="Times New Roman" w:eastAsia="仿宋_GB2312" w:cs="Times New Roman"/>
                <w:b/>
                <w:bCs/>
                <w:color w:val="000000"/>
                <w:sz w:val="21"/>
                <w:szCs w:val="21"/>
                <w:shd w:val="clear" w:color="auto" w:fill="FFFFFF"/>
              </w:rPr>
              <w:t>农业主管部门</w:t>
            </w:r>
            <w:r>
              <w:rPr>
                <w:rFonts w:hint="default" w:ascii="Times New Roman" w:hAnsi="Times New Roman" w:eastAsia="仿宋_GB2312" w:cs="Times New Roman"/>
                <w:color w:val="000000"/>
                <w:sz w:val="21"/>
                <w:szCs w:val="21"/>
                <w:shd w:val="clear" w:color="auto" w:fill="FFFFFF"/>
              </w:rPr>
              <w:t>负责本行政区域的农药监督管理工作。</w:t>
            </w:r>
          </w:p>
          <w:p>
            <w:pPr>
              <w:keepNext w:val="0"/>
              <w:keepLines w:val="0"/>
              <w:pageBreakBefore w:val="0"/>
              <w:kinsoku/>
              <w:wordWrap/>
              <w:topLinePunct w:val="0"/>
              <w:autoSpaceDE/>
              <w:autoSpaceDN/>
              <w:bidi w:val="0"/>
              <w:spacing w:line="240" w:lineRule="exact"/>
              <w:ind w:left="0" w:firstLine="0"/>
              <w:textAlignment w:val="auto"/>
              <w:rPr>
                <w:rFonts w:hint="default" w:ascii="Times New Roman" w:hAnsi="Times New Roman" w:eastAsia="仿宋_GB2312" w:cs="Times New Roman"/>
                <w:color w:val="000000"/>
                <w:sz w:val="21"/>
                <w:szCs w:val="21"/>
                <w:shd w:val="clear" w:color="auto" w:fill="FFFFFF"/>
              </w:rPr>
            </w:pPr>
            <w:r>
              <w:rPr>
                <w:rFonts w:hint="default" w:ascii="Times New Roman" w:hAnsi="Times New Roman" w:eastAsia="仿宋_GB2312" w:cs="Times New Roman"/>
                <w:color w:val="000000"/>
                <w:sz w:val="21"/>
                <w:szCs w:val="21"/>
                <w:shd w:val="clear" w:color="auto" w:fill="FFFFFF"/>
              </w:rPr>
              <w:t>第三十条：县级以上人民政府</w:t>
            </w:r>
            <w:r>
              <w:rPr>
                <w:rFonts w:hint="default" w:ascii="Times New Roman" w:hAnsi="Times New Roman" w:eastAsia="仿宋_GB2312" w:cs="Times New Roman"/>
                <w:b/>
                <w:bCs/>
                <w:color w:val="000000"/>
                <w:sz w:val="21"/>
                <w:szCs w:val="21"/>
                <w:shd w:val="clear" w:color="auto" w:fill="FFFFFF"/>
              </w:rPr>
              <w:t>农业主管部门</w:t>
            </w:r>
            <w:r>
              <w:rPr>
                <w:rFonts w:hint="default" w:ascii="Times New Roman" w:hAnsi="Times New Roman" w:eastAsia="仿宋_GB2312" w:cs="Times New Roman"/>
                <w:color w:val="000000"/>
                <w:sz w:val="21"/>
                <w:szCs w:val="21"/>
                <w:shd w:val="clear" w:color="auto" w:fill="FFFFFF"/>
              </w:rPr>
              <w:t>应当加强农药使用指导、服务工作，建立健全农药安全、合理使用制度，并按照预防为主、综合防治的要求，组织推广农药科学使用技术，规范农药使用行为。林业、粮食、卫生等部门应当加强对林业、储粮、卫生用农药安全、合理使用的技术指导，环境保护主管部门应当加强对农药使用过程中环境保护和污染防治的技术指导。</w:t>
            </w:r>
          </w:p>
          <w:p>
            <w:pPr>
              <w:keepNext w:val="0"/>
              <w:keepLines w:val="0"/>
              <w:pageBreakBefore w:val="0"/>
              <w:kinsoku/>
              <w:wordWrap/>
              <w:topLinePunct w:val="0"/>
              <w:autoSpaceDE/>
              <w:autoSpaceDN/>
              <w:bidi w:val="0"/>
              <w:spacing w:line="240" w:lineRule="exact"/>
              <w:ind w:left="0" w:firstLine="0"/>
              <w:textAlignment w:val="auto"/>
              <w:rPr>
                <w:rFonts w:hint="default" w:ascii="Times New Roman" w:hAnsi="Times New Roman" w:eastAsia="仿宋_GB2312" w:cs="Times New Roman"/>
                <w:color w:val="000000"/>
                <w:sz w:val="21"/>
                <w:szCs w:val="21"/>
                <w:shd w:val="clear" w:color="auto" w:fill="FFFFFF"/>
              </w:rPr>
            </w:pPr>
            <w:r>
              <w:rPr>
                <w:rFonts w:hint="default" w:ascii="Times New Roman" w:hAnsi="Times New Roman" w:eastAsia="仿宋_GB2312" w:cs="Times New Roman"/>
                <w:color w:val="000000"/>
                <w:sz w:val="21"/>
                <w:szCs w:val="21"/>
                <w:shd w:val="clear" w:color="auto" w:fill="FFFFFF"/>
              </w:rPr>
              <w:t>第三十二</w:t>
            </w:r>
            <w:r>
              <w:rPr>
                <w:rFonts w:hint="default" w:ascii="Times New Roman" w:hAnsi="Times New Roman" w:eastAsia="仿宋_GB2312" w:cs="Times New Roman"/>
                <w:color w:val="000000"/>
                <w:sz w:val="21"/>
                <w:szCs w:val="21"/>
                <w:shd w:val="clear" w:color="auto" w:fill="FFFFFF"/>
                <w:lang w:eastAsia="zh-CN"/>
              </w:rPr>
              <w:t>条</w:t>
            </w:r>
            <w:r>
              <w:rPr>
                <w:rFonts w:hint="default" w:ascii="Times New Roman" w:hAnsi="Times New Roman" w:eastAsia="仿宋_GB2312" w:cs="Times New Roman"/>
                <w:color w:val="000000"/>
                <w:sz w:val="21"/>
                <w:szCs w:val="21"/>
                <w:shd w:val="clear" w:color="auto" w:fill="FFFFFF"/>
              </w:rPr>
              <w:t>：</w:t>
            </w:r>
            <w:r>
              <w:rPr>
                <w:rFonts w:hint="default" w:ascii="Times New Roman" w:hAnsi="Times New Roman" w:eastAsia="仿宋_GB2312" w:cs="Times New Roman"/>
                <w:b/>
                <w:bCs/>
                <w:color w:val="000000"/>
                <w:sz w:val="21"/>
                <w:szCs w:val="21"/>
                <w:shd w:val="clear" w:color="auto" w:fill="FFFFFF"/>
              </w:rPr>
              <w:t>乡、镇人民政府</w:t>
            </w:r>
            <w:r>
              <w:rPr>
                <w:rFonts w:hint="default" w:ascii="Times New Roman" w:hAnsi="Times New Roman" w:eastAsia="仿宋_GB2312" w:cs="Times New Roman"/>
                <w:color w:val="000000"/>
                <w:sz w:val="21"/>
                <w:szCs w:val="21"/>
                <w:shd w:val="clear" w:color="auto" w:fill="FFFFFF"/>
              </w:rPr>
              <w:t>应当协助开展农药使用指导、服务工作。</w:t>
            </w:r>
          </w:p>
          <w:p>
            <w:pPr>
              <w:pStyle w:val="5"/>
              <w:keepNext w:val="0"/>
              <w:keepLines w:val="0"/>
              <w:pageBreakBefore w:val="0"/>
              <w:kinsoku/>
              <w:wordWrap/>
              <w:topLinePunct w:val="0"/>
              <w:autoSpaceDE/>
              <w:autoSpaceDN/>
              <w:bidi w:val="0"/>
              <w:spacing w:line="240" w:lineRule="exact"/>
              <w:ind w:left="0" w:leftChars="0" w:firstLine="0" w:firstLineChars="0"/>
              <w:textAlignment w:val="auto"/>
              <w:rPr>
                <w:rFonts w:hint="default" w:ascii="Times New Roman" w:hAnsi="Times New Roman" w:eastAsia="仿宋_GB2312" w:cs="Times New Roman"/>
                <w:color w:val="000000"/>
                <w:sz w:val="21"/>
                <w:szCs w:val="21"/>
                <w:shd w:val="clear" w:color="auto" w:fill="FFFFFF"/>
              </w:rPr>
            </w:pPr>
            <w:r>
              <w:rPr>
                <w:rFonts w:hint="default" w:ascii="Times New Roman" w:hAnsi="Times New Roman" w:eastAsia="仿宋_GB2312" w:cs="Times New Roman"/>
                <w:color w:val="000000"/>
                <w:sz w:val="21"/>
                <w:szCs w:val="21"/>
                <w:shd w:val="clear" w:color="auto" w:fill="FFFFFF"/>
                <w:lang w:val="en-US" w:eastAsia="zh-CN"/>
              </w:rPr>
              <w:t>2.</w:t>
            </w:r>
            <w:r>
              <w:rPr>
                <w:rFonts w:hint="default" w:ascii="Times New Roman" w:hAnsi="Times New Roman" w:eastAsia="仿宋_GB2312" w:cs="Times New Roman"/>
                <w:color w:val="000000"/>
                <w:sz w:val="21"/>
                <w:szCs w:val="21"/>
                <w:shd w:val="clear" w:color="auto" w:fill="FFFFFF"/>
              </w:rPr>
              <w:t>《</w:t>
            </w:r>
            <w:r>
              <w:rPr>
                <w:rFonts w:hint="default" w:ascii="Times New Roman" w:hAnsi="Times New Roman" w:eastAsia="仿宋_GB2312" w:cs="Times New Roman"/>
                <w:color w:val="000000"/>
                <w:sz w:val="21"/>
                <w:szCs w:val="21"/>
                <w:shd w:val="clear" w:color="auto" w:fill="FFFFFF"/>
                <w:lang w:eastAsia="zh-CN"/>
              </w:rPr>
              <w:t>四川省</w:t>
            </w:r>
            <w:r>
              <w:rPr>
                <w:rFonts w:hint="default" w:ascii="Times New Roman" w:hAnsi="Times New Roman" w:eastAsia="仿宋_GB2312" w:cs="Times New Roman"/>
                <w:color w:val="000000"/>
                <w:sz w:val="21"/>
                <w:szCs w:val="21"/>
                <w:shd w:val="clear" w:color="auto" w:fill="FFFFFF"/>
              </w:rPr>
              <w:t>农药管理条例》第三条</w:t>
            </w:r>
            <w:r>
              <w:rPr>
                <w:rFonts w:hint="default" w:ascii="Times New Roman" w:hAnsi="Times New Roman" w:eastAsia="仿宋_GB2312" w:cs="Times New Roman"/>
                <w:color w:val="000000"/>
                <w:sz w:val="21"/>
                <w:szCs w:val="21"/>
                <w:shd w:val="clear" w:color="auto" w:fill="FFFFFF"/>
                <w:lang w:eastAsia="zh-CN"/>
              </w:rPr>
              <w:t>第二款：</w:t>
            </w:r>
            <w:r>
              <w:rPr>
                <w:rFonts w:hint="default" w:ascii="Times New Roman" w:hAnsi="Times New Roman" w:eastAsia="仿宋_GB2312" w:cs="Times New Roman"/>
                <w:b/>
                <w:bCs/>
                <w:color w:val="000000"/>
                <w:sz w:val="21"/>
                <w:szCs w:val="21"/>
                <w:shd w:val="clear" w:color="auto" w:fill="FFFFFF"/>
              </w:rPr>
              <w:t>乡（镇）人民政府、街道办事处</w:t>
            </w:r>
            <w:r>
              <w:rPr>
                <w:rFonts w:hint="default" w:ascii="Times New Roman" w:hAnsi="Times New Roman" w:eastAsia="仿宋_GB2312" w:cs="Times New Roman"/>
                <w:color w:val="000000"/>
                <w:sz w:val="21"/>
                <w:szCs w:val="21"/>
                <w:shd w:val="clear" w:color="auto" w:fill="FFFFFF"/>
              </w:rPr>
              <w:t>协助开展农药使用指导、服务工作，村（居）民委员会、农村集体经济组织应当配合做好相关工作。</w:t>
            </w:r>
          </w:p>
          <w:p>
            <w:pPr>
              <w:keepNext w:val="0"/>
              <w:keepLines w:val="0"/>
              <w:pageBreakBefore w:val="0"/>
              <w:widowControl/>
              <w:kinsoku/>
              <w:wordWrap/>
              <w:overflowPunct w:val="0"/>
              <w:topLinePunct w:val="0"/>
              <w:autoSpaceDE/>
              <w:autoSpaceDN/>
              <w:bidi w:val="0"/>
              <w:adjustRightInd w:val="0"/>
              <w:snapToGrid w:val="0"/>
              <w:spacing w:line="240" w:lineRule="exact"/>
              <w:ind w:left="0" w:firstLine="0"/>
              <w:jc w:val="left"/>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lang w:val="en-US" w:eastAsia="zh-CN"/>
              </w:rPr>
              <w:t>3.</w:t>
            </w:r>
            <w:r>
              <w:rPr>
                <w:rFonts w:hint="default" w:ascii="Times New Roman" w:hAnsi="Times New Roman" w:eastAsia="仿宋_GB2312" w:cs="Times New Roman"/>
                <w:color w:val="000000"/>
                <w:kern w:val="0"/>
                <w:sz w:val="21"/>
                <w:szCs w:val="21"/>
              </w:rPr>
              <w:t>《农药经营许可管理办法》第二十一条</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限制使用农药不得利用互联网经营。利用互联网经营其他农药的，应当取得农药经营许可证。超出经营范围经营限制使用农药，或者利用互联网经营限制使用农药的，按照未取得农药经营许可证处理。</w:t>
            </w:r>
          </w:p>
          <w:p>
            <w:pPr>
              <w:pStyle w:val="4"/>
              <w:keepNext w:val="0"/>
              <w:keepLines w:val="0"/>
              <w:pageBreakBefore w:val="0"/>
              <w:kinsoku/>
              <w:wordWrap/>
              <w:topLinePunct w:val="0"/>
              <w:autoSpaceDE/>
              <w:autoSpaceDN/>
              <w:bidi w:val="0"/>
              <w:spacing w:line="240" w:lineRule="exact"/>
              <w:ind w:left="0" w:leftChars="0" w:firstLine="0" w:firstLineChars="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第三十条</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农药经营者违法从事农药经营活动的，按照《农药管理条例》的规定处罚；构成犯罪的，依法追究刑事责任。</w:t>
            </w:r>
          </w:p>
          <w:p>
            <w:pPr>
              <w:pStyle w:val="4"/>
              <w:keepNext w:val="0"/>
              <w:keepLines w:val="0"/>
              <w:pageBreakBefore w:val="0"/>
              <w:kinsoku/>
              <w:wordWrap/>
              <w:topLinePunct w:val="0"/>
              <w:autoSpaceDE/>
              <w:autoSpaceDN/>
              <w:bidi w:val="0"/>
              <w:spacing w:line="24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rPr>
            </w:pPr>
            <w:r>
              <w:rPr>
                <w:rFonts w:hint="default" w:ascii="Times New Roman" w:hAnsi="Times New Roman" w:eastAsia="仿宋_GB2312" w:cs="Times New Roman"/>
                <w:color w:val="000000"/>
                <w:kern w:val="0"/>
                <w:sz w:val="21"/>
                <w:szCs w:val="21"/>
                <w:lang w:val="en-US" w:eastAsia="zh-CN"/>
              </w:rPr>
              <w:t>4.</w:t>
            </w:r>
            <w:r>
              <w:rPr>
                <w:rFonts w:hint="default" w:ascii="Times New Roman" w:hAnsi="Times New Roman" w:eastAsia="仿宋_GB2312" w:cs="Times New Roman"/>
                <w:color w:val="000000"/>
                <w:kern w:val="2"/>
                <w:sz w:val="21"/>
                <w:szCs w:val="21"/>
                <w:lang w:val="en-US" w:eastAsia="zh-CN" w:bidi="ar-SA"/>
              </w:rPr>
              <w:t>《大英县镇（街道）属地事项责任清单》</w:t>
            </w:r>
            <w:r>
              <w:rPr>
                <w:rFonts w:hint="default" w:ascii="Times New Roman" w:hAnsi="Times New Roman" w:eastAsia="仿宋_GB2312" w:cs="Times New Roman"/>
                <w:i w:val="0"/>
                <w:color w:val="000000"/>
                <w:kern w:val="0"/>
                <w:sz w:val="21"/>
                <w:szCs w:val="21"/>
                <w:u w:val="none"/>
                <w:lang w:val="en-US" w:eastAsia="zh-CN" w:bidi="ar"/>
              </w:rPr>
              <w:t>B00092</w:t>
            </w:r>
            <w:r>
              <w:rPr>
                <w:rFonts w:hint="default" w:ascii="Times New Roman" w:hAnsi="Times New Roman" w:eastAsia="仿宋_GB2312" w:cs="Times New Roman"/>
                <w:color w:val="000000"/>
                <w:kern w:val="2"/>
                <w:sz w:val="21"/>
                <w:szCs w:val="21"/>
                <w:lang w:val="en-US" w:eastAsia="zh-CN" w:bidi="ar-SA"/>
              </w:rPr>
              <w:t>项：明确农作物种子管理和农药使用指导、服务为各镇的配合责任。</w:t>
            </w:r>
          </w:p>
          <w:p>
            <w:pPr>
              <w:pStyle w:val="4"/>
              <w:keepNext w:val="0"/>
              <w:keepLines w:val="0"/>
              <w:pageBreakBefore w:val="0"/>
              <w:kinsoku/>
              <w:wordWrap/>
              <w:topLinePunct w:val="0"/>
              <w:autoSpaceDE/>
              <w:autoSpaceDN/>
              <w:bidi w:val="0"/>
              <w:spacing w:line="240" w:lineRule="exact"/>
              <w:ind w:left="0" w:leftChars="0" w:firstLine="0" w:firstLineChars="0"/>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仿宋_GB2312" w:cs="Times New Roman"/>
                <w:color w:val="000000"/>
                <w:kern w:val="0"/>
                <w:sz w:val="21"/>
                <w:szCs w:val="21"/>
                <w:lang w:val="en-US" w:eastAsia="zh-CN"/>
              </w:rPr>
              <w:t>5.《大英县赋予镇（街道）县级行政权力事项清单（第二批）》：赋予各镇（1）对未将卫生用农药与其他商品分柜销售的行政处罚（不含吊销农药经营许可证）；（2）对销售的农产品未按照规定进行包装、标识的行政处罚；（3）对不履行农药废弃物回收义务的行政处罚（不含吊销农药经营许可证）。赋予中心镇（1）对未取得农药经营许可证经营农药；（2）对不执行农药采购台账、销售台账制度的行政处罚（不含吊销农药经营许可证）。</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topLinePunct w:val="0"/>
              <w:bidi w:val="0"/>
              <w:spacing w:line="250" w:lineRule="exact"/>
              <w:ind w:left="0" w:leftChars="0" w:firstLine="0" w:firstLineChars="0"/>
              <w:textAlignment w:val="auto"/>
              <w:rPr>
                <w:rFonts w:hint="default" w:ascii="Times New Roman" w:hAnsi="Times New Roman" w:eastAsia="仿宋_GB2312" w:cs="Times New Roman"/>
                <w:color w:val="000000"/>
                <w:kern w:val="0"/>
                <w:sz w:val="21"/>
                <w:szCs w:val="21"/>
                <w:lang w:val="en-US" w:eastAsia="zh-CN" w:bidi="ar-SA"/>
              </w:rPr>
            </w:pPr>
            <w:r>
              <w:rPr>
                <w:rFonts w:hint="default" w:ascii="Times New Roman" w:hAnsi="Times New Roman" w:eastAsia="仿宋_GB2312" w:cs="Times New Roman"/>
                <w:color w:val="000000"/>
                <w:kern w:val="0"/>
                <w:sz w:val="21"/>
                <w:szCs w:val="21"/>
                <w:lang w:eastAsia="zh-CN"/>
              </w:rPr>
              <w:t>各镇</w:t>
            </w:r>
            <w:r>
              <w:rPr>
                <w:rFonts w:hint="default" w:ascii="Times New Roman" w:hAnsi="Times New Roman" w:eastAsia="仿宋_GB2312" w:cs="Times New Roman"/>
                <w:color w:val="000000"/>
                <w:sz w:val="21"/>
                <w:szCs w:val="21"/>
                <w:shd w:val="clear" w:color="auto" w:fill="FFFFFF"/>
              </w:rPr>
              <w:t>协助</w:t>
            </w:r>
            <w:r>
              <w:rPr>
                <w:rFonts w:hint="default" w:ascii="Times New Roman" w:hAnsi="Times New Roman" w:eastAsia="仿宋_GB2312" w:cs="Times New Roman"/>
                <w:color w:val="000000"/>
                <w:sz w:val="21"/>
                <w:szCs w:val="21"/>
                <w:shd w:val="clear" w:color="auto" w:fill="FFFFFF"/>
                <w:lang w:val="en-US" w:eastAsia="zh-CN"/>
              </w:rPr>
              <w:t>农业农村部门</w:t>
            </w:r>
            <w:r>
              <w:rPr>
                <w:rFonts w:hint="default" w:ascii="Times New Roman" w:hAnsi="Times New Roman" w:eastAsia="仿宋_GB2312" w:cs="Times New Roman"/>
                <w:color w:val="000000"/>
                <w:sz w:val="21"/>
                <w:szCs w:val="21"/>
                <w:shd w:val="clear" w:color="auto" w:fill="FFFFFF"/>
              </w:rPr>
              <w:t>开展农药使用指导、服务工作</w:t>
            </w:r>
            <w:r>
              <w:rPr>
                <w:rFonts w:hint="default" w:ascii="Times New Roman" w:hAnsi="Times New Roman" w:eastAsia="仿宋_GB2312" w:cs="Times New Roman"/>
                <w:color w:val="000000"/>
                <w:sz w:val="21"/>
                <w:szCs w:val="21"/>
                <w:shd w:val="clear" w:color="auto" w:fill="FFFFFF"/>
                <w:lang w:eastAsia="zh-CN"/>
              </w:rPr>
              <w:t>。</w:t>
            </w:r>
            <w:r>
              <w:rPr>
                <w:rFonts w:hint="default" w:ascii="Times New Roman" w:hAnsi="Times New Roman" w:eastAsia="仿宋_GB2312" w:cs="Times New Roman"/>
                <w:color w:val="000000"/>
                <w:sz w:val="21"/>
                <w:szCs w:val="21"/>
                <w:shd w:val="clear" w:color="auto" w:fill="FFFFFF"/>
                <w:lang w:val="en-US" w:eastAsia="zh-CN"/>
              </w:rPr>
              <w:t>在日常巡查中</w:t>
            </w:r>
            <w:r>
              <w:rPr>
                <w:rFonts w:hint="default" w:ascii="Times New Roman" w:hAnsi="Times New Roman" w:eastAsia="仿宋_GB2312" w:cs="Times New Roman"/>
                <w:color w:val="000000"/>
                <w:kern w:val="0"/>
                <w:sz w:val="21"/>
                <w:szCs w:val="21"/>
              </w:rPr>
              <w:t>发现</w:t>
            </w:r>
            <w:r>
              <w:rPr>
                <w:rFonts w:hint="default" w:ascii="Times New Roman" w:hAnsi="Times New Roman" w:eastAsia="仿宋_GB2312" w:cs="Times New Roman"/>
                <w:color w:val="000000"/>
                <w:kern w:val="0"/>
                <w:sz w:val="21"/>
                <w:szCs w:val="21"/>
                <w:lang w:val="en-US" w:eastAsia="zh-CN"/>
              </w:rPr>
              <w:t>农药销售、回收等方面的违法</w:t>
            </w:r>
            <w:r>
              <w:rPr>
                <w:rFonts w:hint="default" w:ascii="Times New Roman" w:hAnsi="Times New Roman" w:eastAsia="仿宋_GB2312" w:cs="Times New Roman"/>
                <w:color w:val="000000"/>
                <w:kern w:val="0"/>
                <w:sz w:val="21"/>
                <w:szCs w:val="21"/>
                <w:lang w:val="en-US" w:eastAsia="zh-CN" w:bidi="ar-SA"/>
              </w:rPr>
              <w:t>行为</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lang w:val="en-US" w:eastAsia="zh-CN" w:bidi="ar-SA"/>
              </w:rPr>
              <w:t>按赋权权限进行处罚；如因执法管辖权或者案件重大、涉</w:t>
            </w:r>
            <w:r>
              <w:rPr>
                <w:rFonts w:hint="default" w:ascii="Times New Roman" w:hAnsi="Times New Roman" w:eastAsia="仿宋_GB2312" w:cs="Times New Roman"/>
                <w:color w:val="000000"/>
                <w:kern w:val="0"/>
                <w:sz w:val="21"/>
                <w:szCs w:val="21"/>
                <w:lang w:eastAsia="zh-CN"/>
              </w:rPr>
              <w:t>及跨镇（街道）区域</w:t>
            </w:r>
            <w:r>
              <w:rPr>
                <w:rFonts w:hint="default" w:ascii="Times New Roman" w:hAnsi="Times New Roman" w:eastAsia="仿宋_GB2312" w:cs="Times New Roman"/>
                <w:color w:val="000000"/>
                <w:kern w:val="0"/>
                <w:sz w:val="21"/>
                <w:szCs w:val="21"/>
                <w:lang w:val="en-US" w:eastAsia="zh-CN" w:bidi="ar-SA"/>
              </w:rPr>
              <w:t>等因素无法独立执法将线索及时上报县农业农村部门查处，并做好协调配合工作</w:t>
            </w:r>
            <w:r>
              <w:rPr>
                <w:rFonts w:hint="default" w:ascii="Times New Roman" w:hAnsi="Times New Roman" w:eastAsia="仿宋_GB2312" w:cs="Times New Roman"/>
                <w:color w:val="000000"/>
                <w:kern w:val="0"/>
                <w:sz w:val="21"/>
                <w:szCs w:val="21"/>
              </w:rPr>
              <w:t>。</w:t>
            </w:r>
          </w:p>
        </w:tc>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firstLine="0"/>
              <w:textAlignment w:val="auto"/>
              <w:rPr>
                <w:rFonts w:hint="default" w:ascii="Times New Roman" w:hAnsi="Times New Roman" w:eastAsia="仿宋_GB2312" w:cs="Times New Roman"/>
                <w:color w:val="000000"/>
                <w:kern w:val="0"/>
                <w:sz w:val="21"/>
                <w:szCs w:val="21"/>
              </w:rPr>
            </w:pPr>
            <w:r>
              <w:rPr>
                <w:rFonts w:hint="default" w:ascii="Times New Roman" w:hAnsi="Times New Roman" w:eastAsia="黑体" w:cs="Times New Roman"/>
                <w:color w:val="000000"/>
                <w:kern w:val="0"/>
                <w:sz w:val="21"/>
                <w:szCs w:val="21"/>
                <w:lang w:val="en-US" w:eastAsia="zh-CN"/>
              </w:rPr>
              <w:t>1.</w:t>
            </w:r>
            <w:r>
              <w:rPr>
                <w:rFonts w:hint="default" w:ascii="Times New Roman" w:hAnsi="Times New Roman" w:eastAsia="黑体" w:cs="Times New Roman"/>
                <w:color w:val="000000"/>
                <w:kern w:val="0"/>
                <w:sz w:val="21"/>
                <w:szCs w:val="21"/>
                <w:lang w:eastAsia="zh-CN"/>
              </w:rPr>
              <w:t>县</w:t>
            </w:r>
            <w:r>
              <w:rPr>
                <w:rFonts w:hint="default" w:ascii="Times New Roman" w:hAnsi="Times New Roman" w:eastAsia="黑体" w:cs="Times New Roman"/>
                <w:color w:val="000000"/>
                <w:kern w:val="0"/>
                <w:sz w:val="21"/>
                <w:szCs w:val="21"/>
              </w:rPr>
              <w:t>农业农村</w:t>
            </w:r>
            <w:r>
              <w:rPr>
                <w:rFonts w:hint="default" w:ascii="Times New Roman" w:hAnsi="Times New Roman" w:eastAsia="黑体" w:cs="Times New Roman"/>
                <w:color w:val="000000"/>
                <w:kern w:val="0"/>
                <w:sz w:val="21"/>
                <w:szCs w:val="21"/>
                <w:lang w:eastAsia="zh-CN"/>
              </w:rPr>
              <w:t>部门：</w:t>
            </w:r>
            <w:r>
              <w:rPr>
                <w:rFonts w:hint="default" w:ascii="Times New Roman" w:hAnsi="Times New Roman" w:eastAsia="仿宋_GB2312" w:cs="Times New Roman"/>
                <w:color w:val="000000"/>
                <w:kern w:val="0"/>
                <w:sz w:val="21"/>
                <w:szCs w:val="21"/>
              </w:rPr>
              <w:t>负责农药的监督管理工作，对农药、经营和使用进行监督、检查，开展农药使用指导、服务工作</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指导</w:t>
            </w:r>
            <w:r>
              <w:rPr>
                <w:rFonts w:hint="default" w:ascii="Times New Roman" w:hAnsi="Times New Roman" w:eastAsia="仿宋_GB2312" w:cs="Times New Roman"/>
                <w:color w:val="000000"/>
                <w:kern w:val="0"/>
                <w:sz w:val="21"/>
                <w:szCs w:val="21"/>
                <w:lang w:eastAsia="zh-CN"/>
              </w:rPr>
              <w:t>各镇</w:t>
            </w:r>
            <w:r>
              <w:rPr>
                <w:rFonts w:hint="default" w:ascii="Times New Roman" w:hAnsi="Times New Roman" w:eastAsia="仿宋_GB2312" w:cs="Times New Roman"/>
                <w:color w:val="000000"/>
                <w:kern w:val="0"/>
                <w:sz w:val="21"/>
                <w:szCs w:val="21"/>
              </w:rPr>
              <w:t>做好</w:t>
            </w:r>
            <w:r>
              <w:rPr>
                <w:rFonts w:hint="default" w:ascii="Times New Roman" w:hAnsi="Times New Roman" w:eastAsia="仿宋_GB2312" w:cs="Times New Roman"/>
                <w:color w:val="000000"/>
                <w:kern w:val="0"/>
                <w:sz w:val="21"/>
                <w:szCs w:val="21"/>
                <w:lang w:eastAsia="zh-CN"/>
              </w:rPr>
              <w:t>赋权事项</w:t>
            </w:r>
            <w:r>
              <w:rPr>
                <w:rFonts w:hint="default" w:ascii="Times New Roman" w:hAnsi="Times New Roman" w:eastAsia="仿宋_GB2312" w:cs="Times New Roman"/>
                <w:color w:val="000000"/>
                <w:kern w:val="0"/>
                <w:sz w:val="21"/>
                <w:szCs w:val="21"/>
              </w:rPr>
              <w:t>相关工作</w:t>
            </w:r>
            <w:r>
              <w:rPr>
                <w:rFonts w:hint="default" w:ascii="Times New Roman" w:hAnsi="Times New Roman" w:eastAsia="仿宋_GB2312" w:cs="Times New Roman"/>
                <w:color w:val="000000"/>
                <w:kern w:val="0"/>
                <w:sz w:val="21"/>
                <w:szCs w:val="21"/>
                <w:lang w:eastAsia="zh-CN"/>
              </w:rPr>
              <w:t>，</w:t>
            </w:r>
            <w:r>
              <w:rPr>
                <w:rFonts w:hint="default" w:ascii="Times New Roman" w:hAnsi="Times New Roman" w:eastAsia="仿宋_GB2312" w:cs="Times New Roman"/>
                <w:color w:val="000000"/>
                <w:kern w:val="0"/>
                <w:sz w:val="21"/>
                <w:szCs w:val="21"/>
              </w:rPr>
              <w:t>发现或接到乡镇上报的问题线索后</w:t>
            </w:r>
            <w:r>
              <w:rPr>
                <w:rFonts w:hint="default" w:ascii="Times New Roman" w:hAnsi="Times New Roman" w:eastAsia="仿宋_GB2312" w:cs="Times New Roman"/>
                <w:color w:val="000000"/>
                <w:kern w:val="0"/>
                <w:sz w:val="21"/>
                <w:szCs w:val="21"/>
                <w:lang w:eastAsia="zh-CN"/>
              </w:rPr>
              <w:t>按权限组织查处；</w:t>
            </w:r>
            <w:r>
              <w:rPr>
                <w:rFonts w:hint="default" w:ascii="Times New Roman" w:hAnsi="Times New Roman" w:eastAsia="仿宋_GB2312" w:cs="Times New Roman"/>
                <w:color w:val="000000"/>
                <w:kern w:val="0"/>
                <w:sz w:val="21"/>
                <w:szCs w:val="21"/>
                <w:lang w:val="en-US" w:eastAsia="zh-CN"/>
              </w:rPr>
              <w:t>完成</w:t>
            </w:r>
            <w:r>
              <w:rPr>
                <w:rFonts w:hint="default" w:ascii="Times New Roman" w:hAnsi="Times New Roman" w:eastAsia="仿宋_GB2312" w:cs="Times New Roman"/>
                <w:color w:val="000000"/>
                <w:kern w:val="0"/>
                <w:sz w:val="21"/>
                <w:szCs w:val="21"/>
                <w:lang w:eastAsia="zh-CN"/>
              </w:rPr>
              <w:t>上级业务主管部门交办的案件及跨区域的复杂案件</w:t>
            </w:r>
            <w:r>
              <w:rPr>
                <w:rFonts w:hint="default" w:ascii="Times New Roman" w:hAnsi="Times New Roman" w:eastAsia="仿宋_GB2312" w:cs="Times New Roman"/>
                <w:color w:val="000000"/>
                <w:kern w:val="0"/>
                <w:sz w:val="21"/>
                <w:szCs w:val="21"/>
              </w:rPr>
              <w:t>。</w:t>
            </w:r>
          </w:p>
          <w:p>
            <w:pPr>
              <w:keepNext w:val="0"/>
              <w:keepLines w:val="0"/>
              <w:pageBreakBefore w:val="0"/>
              <w:kinsoku/>
              <w:wordWrap/>
              <w:topLinePunct w:val="0"/>
              <w:bidi w:val="0"/>
              <w:spacing w:line="250" w:lineRule="exact"/>
              <w:ind w:left="0" w:leftChars="0" w:firstLine="0" w:firstLineChars="0"/>
              <w:textAlignment w:val="auto"/>
              <w:rPr>
                <w:rFonts w:hint="default" w:ascii="Times New Roman" w:hAnsi="Times New Roman" w:eastAsia="黑体" w:cs="Times New Roman"/>
                <w:color w:val="000000"/>
                <w:kern w:val="2"/>
                <w:sz w:val="21"/>
                <w:szCs w:val="21"/>
                <w:vertAlign w:val="baseline"/>
                <w:lang w:val="en-US" w:eastAsia="zh-CN" w:bidi="ar-SA"/>
              </w:rPr>
            </w:pPr>
            <w:r>
              <w:rPr>
                <w:rFonts w:hint="default" w:ascii="Times New Roman" w:hAnsi="Times New Roman" w:eastAsia="黑体" w:cs="Times New Roman"/>
                <w:color w:val="000000"/>
                <w:sz w:val="21"/>
                <w:szCs w:val="21"/>
                <w:shd w:val="clear" w:color="auto" w:fill="FFFFFF"/>
                <w:lang w:val="en-US" w:eastAsia="zh-CN"/>
              </w:rPr>
              <w:t>2.大英生态环境部门：</w:t>
            </w:r>
            <w:r>
              <w:rPr>
                <w:rFonts w:hint="default" w:ascii="Times New Roman" w:hAnsi="Times New Roman" w:eastAsia="仿宋_GB2312" w:cs="Times New Roman"/>
                <w:color w:val="000000"/>
                <w:sz w:val="21"/>
                <w:szCs w:val="21"/>
                <w:shd w:val="clear" w:color="auto" w:fill="FFFFFF"/>
                <w:lang w:val="en-US" w:eastAsia="zh-CN"/>
              </w:rPr>
              <w:t>负责加强</w:t>
            </w:r>
            <w:r>
              <w:rPr>
                <w:rFonts w:hint="default" w:ascii="Times New Roman" w:hAnsi="Times New Roman" w:eastAsia="仿宋_GB2312" w:cs="Times New Roman"/>
                <w:color w:val="000000"/>
                <w:sz w:val="21"/>
                <w:szCs w:val="21"/>
                <w:shd w:val="clear" w:color="auto" w:fill="FFFFFF"/>
              </w:rPr>
              <w:t>对农药使用过程中环境保护和污染防治的技术指导。</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topLinePunct w:val="0"/>
              <w:bidi w:val="0"/>
              <w:spacing w:line="250" w:lineRule="exact"/>
              <w:ind w:left="0" w:leftChars="0" w:firstLine="0" w:firstLineChars="0"/>
              <w:jc w:val="both"/>
              <w:textAlignment w:val="auto"/>
              <w:rPr>
                <w:rFonts w:hint="default" w:ascii="Times New Roman" w:hAnsi="Times New Roman" w:eastAsia="仿宋_GB2312" w:cs="Times New Roman"/>
                <w:b/>
                <w:bCs/>
                <w:color w:val="FF0000"/>
                <w:kern w:val="0"/>
                <w:sz w:val="21"/>
                <w:szCs w:val="21"/>
                <w:highlight w:val="none"/>
                <w:lang w:val="en-US" w:eastAsia="zh-CN" w:bidi="ar"/>
              </w:rPr>
            </w:pPr>
            <w:r>
              <w:rPr>
                <w:rFonts w:hint="default" w:ascii="Times New Roman" w:hAnsi="Times New Roman" w:eastAsia="仿宋_GB2312" w:cs="Times New Roman"/>
                <w:color w:val="000000"/>
                <w:kern w:val="0"/>
                <w:sz w:val="21"/>
                <w:szCs w:val="21"/>
                <w:lang w:val="en-US" w:eastAsia="zh-CN"/>
              </w:rPr>
              <w:t>对未取得农药经营许可证经营农药；对不执行农药采购台账、销售台账制度2项行政处罚在中心镇（隆盛镇、河边镇）先行推行。</w:t>
            </w:r>
          </w:p>
        </w:tc>
      </w:tr>
    </w:tbl>
    <w:p>
      <w:pPr>
        <w:pStyle w:val="6"/>
        <w:rPr>
          <w:rFonts w:hint="default" w:ascii="Times New Roman" w:hAnsi="Times New Roman" w:cs="Times New Roman"/>
          <w:sz w:val="18"/>
          <w:szCs w:val="18"/>
          <w:lang w:val="en-US" w:eastAsia="zh-CN"/>
        </w:rPr>
        <w:sectPr>
          <w:footerReference r:id="rId3" w:type="default"/>
          <w:footerReference r:id="rId4" w:type="even"/>
          <w:pgSz w:w="16838" w:h="11906" w:orient="landscape"/>
          <w:pgMar w:top="1440" w:right="1440" w:bottom="1440"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eastAsia="zh-CN"/>
        </w:rPr>
        <w:t>附件</w:t>
      </w:r>
      <w:r>
        <w:rPr>
          <w:rFonts w:hint="default" w:ascii="Times New Roman" w:hAnsi="Times New Roman" w:eastAsia="黑体" w:cs="Times New Roman"/>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right="0"/>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eastAsia="zh-CN"/>
        </w:rPr>
        <w:t>大英县县乡</w:t>
      </w:r>
      <w:r>
        <w:rPr>
          <w:rFonts w:hint="default" w:ascii="Times New Roman" w:hAnsi="Times New Roman" w:eastAsia="方正小标宋简体" w:cs="Times New Roman"/>
          <w:bCs/>
          <w:sz w:val="44"/>
          <w:szCs w:val="44"/>
        </w:rPr>
        <w:t>清单之外事项准入</w:t>
      </w:r>
      <w:r>
        <w:rPr>
          <w:rFonts w:hint="default" w:ascii="Times New Roman" w:hAnsi="Times New Roman" w:eastAsia="方正小标宋简体" w:cs="Times New Roman"/>
          <w:bCs/>
          <w:sz w:val="44"/>
          <w:szCs w:val="44"/>
          <w:lang w:val="en-US" w:eastAsia="zh-CN"/>
        </w:rPr>
        <w:t>制度</w:t>
      </w:r>
      <w:r>
        <w:rPr>
          <w:rFonts w:hint="default" w:ascii="Times New Roman" w:hAnsi="Times New Roman" w:eastAsia="方正小标宋简体" w:cs="Times New Roman"/>
          <w:bCs/>
          <w:sz w:val="44"/>
          <w:szCs w:val="44"/>
        </w:rPr>
        <w:t>（试行）</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right="0" w:firstLine="640" w:firstLineChars="200"/>
        <w:textAlignment w:val="auto"/>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黑体" w:cs="Times New Roman"/>
          <w:b w:val="0"/>
          <w:bCs w:val="0"/>
          <w:kern w:val="0"/>
          <w:sz w:val="32"/>
          <w:szCs w:val="32"/>
          <w:lang w:val="en-US" w:eastAsia="zh-CN"/>
        </w:rPr>
        <w:t>第一条</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为贯彻落实</w:t>
      </w:r>
      <w:r>
        <w:rPr>
          <w:rFonts w:hint="default" w:ascii="Times New Roman" w:hAnsi="Times New Roman" w:eastAsia="仿宋_GB2312" w:cs="Times New Roman"/>
          <w:kern w:val="0"/>
          <w:sz w:val="32"/>
          <w:szCs w:val="32"/>
          <w:lang w:eastAsia="zh-CN"/>
        </w:rPr>
        <w:t>中央和省市关于</w:t>
      </w:r>
      <w:r>
        <w:rPr>
          <w:rFonts w:hint="default" w:ascii="Times New Roman" w:hAnsi="Times New Roman" w:eastAsia="仿宋_GB2312" w:cs="Times New Roman"/>
          <w:kern w:val="0"/>
          <w:sz w:val="32"/>
          <w:szCs w:val="32"/>
          <w:lang w:val="en-US" w:eastAsia="zh-CN"/>
        </w:rPr>
        <w:t>解决形式主义突出问题为基层减负决策部署，加快构建边界清晰、分工合理、权责一致、运行高效的基层管理体制，切实减轻基层负担，依照法律法规和有关规定，结合我县实际，制定本制度。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rPr>
        <w:t>所称</w:t>
      </w:r>
      <w:r>
        <w:rPr>
          <w:rFonts w:hint="default" w:ascii="Times New Roman" w:hAnsi="Times New Roman" w:eastAsia="仿宋_GB2312" w:cs="Times New Roman"/>
          <w:bCs/>
          <w:sz w:val="32"/>
          <w:szCs w:val="32"/>
        </w:rPr>
        <w:t>清单之外事项</w:t>
      </w:r>
      <w:r>
        <w:rPr>
          <w:rFonts w:hint="default" w:ascii="Times New Roman" w:hAnsi="Times New Roman" w:eastAsia="仿宋_GB2312" w:cs="Times New Roman"/>
          <w:sz w:val="32"/>
          <w:szCs w:val="32"/>
        </w:rPr>
        <w:t>，是指除《</w:t>
      </w:r>
      <w:r>
        <w:rPr>
          <w:rFonts w:hint="default" w:ascii="Times New Roman" w:hAnsi="Times New Roman" w:eastAsia="仿宋_GB2312" w:cs="Times New Roman"/>
          <w:sz w:val="32"/>
          <w:szCs w:val="32"/>
          <w:lang w:val="en-US" w:eastAsia="zh-CN"/>
        </w:rPr>
        <w:t>大英县县乡事权划分清单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以外，其他确需交由镇（街道）办理或协助办理的事项。</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黑体" w:cs="Times New Roman"/>
          <w:sz w:val="32"/>
          <w:szCs w:val="32"/>
          <w:lang w:val="en-US" w:eastAsia="zh-CN"/>
        </w:rPr>
        <w:t>第三条</w:t>
      </w:r>
      <w:r>
        <w:rPr>
          <w:rFonts w:hint="default" w:ascii="Times New Roman" w:hAnsi="Times New Roman" w:cs="Times New Roman"/>
          <w:sz w:val="32"/>
          <w:szCs w:val="32"/>
          <w:lang w:val="en-US" w:eastAsia="zh-CN"/>
        </w:rPr>
        <w:t xml:space="preserve">  镇（街道）工作事项准入遵循“严格程序、依规准入、权责一致、配套衔接、动态调整”的原则。</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kern w:val="0"/>
          <w:sz w:val="32"/>
          <w:szCs w:val="32"/>
        </w:rPr>
        <w:t>下列工作不纳入事项准入范围</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sz w:val="32"/>
          <w:szCs w:val="32"/>
        </w:rPr>
        <w:t>法律、法规、规章</w:t>
      </w:r>
      <w:r>
        <w:rPr>
          <w:rFonts w:hint="default" w:ascii="Times New Roman" w:hAnsi="Times New Roman" w:eastAsia="仿宋_GB2312" w:cs="Times New Roman"/>
          <w:kern w:val="0"/>
          <w:sz w:val="32"/>
          <w:szCs w:val="32"/>
        </w:rPr>
        <w:t>明确赋予镇（街道）职责的；</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kern w:val="0"/>
          <w:sz w:val="32"/>
          <w:szCs w:val="32"/>
          <w:lang w:val="en-US" w:eastAsia="zh-CN"/>
        </w:rPr>
        <w:t>党中央、</w:t>
      </w:r>
      <w:r>
        <w:rPr>
          <w:rFonts w:hint="default" w:ascii="Times New Roman" w:hAnsi="Times New Roman" w:eastAsia="仿宋_GB2312" w:cs="Times New Roman"/>
          <w:sz w:val="32"/>
          <w:szCs w:val="32"/>
        </w:rPr>
        <w:t>国务院</w:t>
      </w:r>
      <w:r>
        <w:rPr>
          <w:rFonts w:hint="default" w:ascii="Times New Roman" w:hAnsi="Times New Roman" w:eastAsia="仿宋_GB2312" w:cs="Times New Roman"/>
          <w:sz w:val="32"/>
          <w:szCs w:val="32"/>
          <w:lang w:val="en-US" w:eastAsia="zh-CN"/>
        </w:rPr>
        <w:t>以及省委、</w:t>
      </w:r>
      <w:r>
        <w:rPr>
          <w:rFonts w:hint="default" w:ascii="Times New Roman" w:hAnsi="Times New Roman" w:eastAsia="仿宋_GB2312" w:cs="Times New Roman"/>
          <w:sz w:val="32"/>
          <w:szCs w:val="32"/>
        </w:rPr>
        <w:t>省政府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市委、市政府</w:t>
      </w:r>
      <w:r>
        <w:rPr>
          <w:rFonts w:hint="default" w:ascii="Times New Roman" w:hAnsi="Times New Roman" w:eastAsia="仿宋_GB2312" w:cs="Times New Roman"/>
          <w:sz w:val="32"/>
          <w:szCs w:val="32"/>
        </w:rPr>
        <w:t>要求应当</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kern w:val="0"/>
          <w:sz w:val="32"/>
          <w:szCs w:val="32"/>
        </w:rPr>
        <w:t>镇（街道）</w:t>
      </w:r>
      <w:r>
        <w:rPr>
          <w:rFonts w:hint="default" w:ascii="Times New Roman" w:hAnsi="Times New Roman" w:eastAsia="仿宋_GB2312" w:cs="Times New Roman"/>
          <w:sz w:val="32"/>
          <w:szCs w:val="32"/>
        </w:rPr>
        <w:t>承接的；</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（三）因职能调整，</w:t>
      </w:r>
      <w:r>
        <w:rPr>
          <w:rFonts w:hint="default" w:ascii="Times New Roman" w:hAnsi="Times New Roman" w:eastAsia="仿宋_GB2312" w:cs="Times New Roman"/>
          <w:kern w:val="0"/>
          <w:sz w:val="32"/>
          <w:szCs w:val="32"/>
        </w:rPr>
        <w:t>明确镇（街道）</w:t>
      </w:r>
      <w:r>
        <w:rPr>
          <w:rFonts w:hint="default" w:ascii="Times New Roman" w:hAnsi="Times New Roman" w:eastAsia="仿宋_GB2312" w:cs="Times New Roman"/>
          <w:sz w:val="32"/>
          <w:szCs w:val="32"/>
        </w:rPr>
        <w:t>增加</w:t>
      </w:r>
      <w:r>
        <w:rPr>
          <w:rFonts w:hint="default" w:ascii="Times New Roman" w:hAnsi="Times New Roman" w:eastAsia="仿宋_GB2312" w:cs="Times New Roman"/>
          <w:kern w:val="0"/>
          <w:sz w:val="32"/>
          <w:szCs w:val="32"/>
        </w:rPr>
        <w:t>的</w:t>
      </w:r>
      <w:r>
        <w:rPr>
          <w:rFonts w:hint="default" w:ascii="Times New Roman" w:hAnsi="Times New Roman" w:eastAsia="仿宋_GB2312" w:cs="Times New Roman"/>
          <w:sz w:val="32"/>
          <w:szCs w:val="32"/>
        </w:rPr>
        <w:t>相关</w:t>
      </w:r>
      <w:r>
        <w:rPr>
          <w:rFonts w:hint="default" w:ascii="Times New Roman" w:hAnsi="Times New Roman" w:eastAsia="仿宋_GB2312" w:cs="Times New Roman"/>
          <w:kern w:val="0"/>
          <w:sz w:val="32"/>
          <w:szCs w:val="32"/>
        </w:rPr>
        <w:t>职责</w:t>
      </w:r>
      <w:r>
        <w:rPr>
          <w:rFonts w:hint="eastAsia" w:ascii="Times New Roman" w:hAnsi="Times New Roman"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（四）涉及人民群众生命财产安全和公共安全的突发、紧急事件的处置工作，需要镇（街道）办理或者配合的；</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w:t>
      </w:r>
      <w:r>
        <w:rPr>
          <w:rFonts w:hint="default" w:ascii="Times New Roman" w:hAnsi="Times New Roman" w:eastAsia="仿宋_GB2312" w:cs="Times New Roman"/>
          <w:kern w:val="0"/>
          <w:sz w:val="32"/>
          <w:szCs w:val="32"/>
          <w:lang w:eastAsia="zh-CN"/>
        </w:rPr>
        <w:t>县</w:t>
      </w:r>
      <w:r>
        <w:rPr>
          <w:rFonts w:hint="default" w:ascii="Times New Roman" w:hAnsi="Times New Roman" w:eastAsia="仿宋_GB2312" w:cs="Times New Roman"/>
          <w:kern w:val="0"/>
          <w:sz w:val="32"/>
          <w:szCs w:val="32"/>
        </w:rPr>
        <w:t>委、</w:t>
      </w:r>
      <w:r>
        <w:rPr>
          <w:rFonts w:hint="default" w:ascii="Times New Roman" w:hAnsi="Times New Roman" w:eastAsia="仿宋_GB2312" w:cs="Times New Roman"/>
          <w:kern w:val="0"/>
          <w:sz w:val="32"/>
          <w:szCs w:val="32"/>
          <w:lang w:eastAsia="zh-CN"/>
        </w:rPr>
        <w:t>县</w:t>
      </w:r>
      <w:r>
        <w:rPr>
          <w:rFonts w:hint="default" w:ascii="Times New Roman" w:hAnsi="Times New Roman" w:eastAsia="仿宋_GB2312" w:cs="Times New Roman"/>
          <w:kern w:val="0"/>
          <w:sz w:val="32"/>
          <w:szCs w:val="32"/>
        </w:rPr>
        <w:t>政府研究决定的其他重大事项。</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黑体" w:cs="Times New Roman"/>
          <w:color w:val="auto"/>
          <w:sz w:val="32"/>
          <w:szCs w:val="32"/>
        </w:rPr>
        <w:t>第五条</w:t>
      </w:r>
      <w:r>
        <w:rPr>
          <w:rFonts w:hint="default" w:ascii="Times New Roman" w:hAnsi="Times New Roman" w:eastAsia="仿宋_GB2312" w:cs="Times New Roman"/>
          <w:color w:val="auto"/>
          <w:sz w:val="32"/>
          <w:szCs w:val="32"/>
        </w:rPr>
        <w:t xml:space="preserve">  建立</w:t>
      </w:r>
      <w:r>
        <w:rPr>
          <w:rFonts w:hint="default" w:ascii="Times New Roman" w:hAnsi="Times New Roman" w:eastAsia="仿宋_GB2312" w:cs="Times New Roman"/>
          <w:bCs/>
          <w:color w:val="auto"/>
          <w:sz w:val="32"/>
          <w:szCs w:val="32"/>
        </w:rPr>
        <w:t>清单之外事项准入工作</w:t>
      </w:r>
      <w:r>
        <w:rPr>
          <w:rFonts w:hint="default" w:ascii="Times New Roman" w:hAnsi="Times New Roman" w:eastAsia="仿宋_GB2312" w:cs="Times New Roman"/>
          <w:color w:val="auto"/>
          <w:sz w:val="32"/>
          <w:szCs w:val="32"/>
          <w:lang w:val="en-US" w:eastAsia="zh-CN"/>
        </w:rPr>
        <w:t>会审</w:t>
      </w:r>
      <w:r>
        <w:rPr>
          <w:rFonts w:hint="default" w:ascii="Times New Roman" w:hAnsi="Times New Roman" w:eastAsia="仿宋_GB2312" w:cs="Times New Roman"/>
          <w:color w:val="auto"/>
          <w:sz w:val="32"/>
          <w:szCs w:val="32"/>
        </w:rPr>
        <w:t>制度，负责对事项准入进行审核、管理，由</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委编办</w:t>
      </w:r>
      <w:r>
        <w:rPr>
          <w:rFonts w:hint="default" w:ascii="Times New Roman" w:hAnsi="Times New Roman" w:eastAsia="仿宋_GB2312" w:cs="Times New Roman"/>
          <w:color w:val="auto"/>
          <w:sz w:val="32"/>
          <w:szCs w:val="32"/>
          <w:lang w:val="en-US" w:eastAsia="zh-CN"/>
        </w:rPr>
        <w:t>牵头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会同</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政府办公室、</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司法局、</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财政局</w:t>
      </w:r>
      <w:r>
        <w:rPr>
          <w:rFonts w:hint="default" w:ascii="Times New Roman" w:hAnsi="Times New Roman" w:eastAsia="仿宋_GB2312" w:cs="Times New Roman"/>
          <w:b w:val="0"/>
          <w:bCs/>
          <w:color w:val="auto"/>
          <w:sz w:val="32"/>
          <w:szCs w:val="32"/>
          <w:lang w:eastAsia="zh-CN"/>
        </w:rPr>
        <w:t>等部</w:t>
      </w:r>
      <w:r>
        <w:rPr>
          <w:rFonts w:hint="default" w:ascii="Times New Roman" w:hAnsi="Times New Roman" w:eastAsia="仿宋_GB2312" w:cs="Times New Roman"/>
          <w:b w:val="0"/>
          <w:bCs/>
          <w:color w:val="auto"/>
          <w:sz w:val="32"/>
          <w:szCs w:val="32"/>
          <w:lang w:val="en-US" w:eastAsia="zh-CN"/>
        </w:rPr>
        <w:t>门对清单之外事项准入进行审核</w:t>
      </w:r>
      <w:r>
        <w:rPr>
          <w:rFonts w:hint="default" w:ascii="Times New Roman" w:hAnsi="Times New Roman" w:eastAsia="仿宋_GB2312" w:cs="Times New Roman"/>
          <w:b w:val="0"/>
          <w:bCs/>
          <w:color w:val="auto"/>
          <w:sz w:val="32"/>
          <w:szCs w:val="32"/>
          <w:lang w:eastAsia="zh-CN"/>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cs="Times New Roman"/>
          <w:color w:val="auto"/>
          <w:lang w:val="en-US" w:eastAsia="zh-CN"/>
        </w:rPr>
      </w:pPr>
      <w:r>
        <w:rPr>
          <w:rFonts w:hint="default" w:ascii="Times New Roman" w:hAnsi="Times New Roman" w:eastAsia="黑体" w:cs="Times New Roman"/>
          <w:b w:val="0"/>
          <w:bCs/>
          <w:color w:val="auto"/>
          <w:sz w:val="32"/>
          <w:szCs w:val="32"/>
          <w:lang w:val="en-US" w:eastAsia="zh-CN"/>
        </w:rPr>
        <w:t>第六条</w:t>
      </w:r>
      <w:r>
        <w:rPr>
          <w:rFonts w:hint="default" w:ascii="Times New Roman" w:hAnsi="Times New Roman" w:cs="Times New Roman"/>
          <w:b w:val="0"/>
          <w:bCs/>
          <w:color w:val="auto"/>
          <w:sz w:val="32"/>
          <w:szCs w:val="32"/>
          <w:lang w:val="en-US" w:eastAsia="zh-CN"/>
        </w:rPr>
        <w:t xml:space="preserve">  县级单位不得以部门、议事协调机构、临时机构名义，擅自将已明确由自身承担的职责交由镇（街道）办理；不得以“属地管理”之名，通过签订“责任状”、分解下达指标、考核验收等方式将自身职责交由镇（街道）承担。</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准入程序</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作为申请主体，对拟向镇（街道）交办的事项，在征求镇（街道）意见后，向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委编办提交《</w:t>
      </w:r>
      <w:r>
        <w:rPr>
          <w:rFonts w:hint="default" w:ascii="Times New Roman" w:hAnsi="Times New Roman" w:eastAsia="仿宋_GB2312" w:cs="Times New Roman"/>
          <w:sz w:val="32"/>
          <w:szCs w:val="32"/>
          <w:lang w:eastAsia="zh-CN"/>
        </w:rPr>
        <w:t>大英县</w:t>
      </w:r>
      <w:r>
        <w:rPr>
          <w:rFonts w:hint="eastAsia"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清单之外事项准入审批表》，并提供政策文件依据和征求意见反馈情况等相关支撑材料。</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（二）审核。</w:t>
      </w:r>
      <w:r>
        <w:rPr>
          <w:rFonts w:hint="default" w:ascii="Times New Roman" w:hAnsi="Times New Roman" w:eastAsia="仿宋_GB2312" w:cs="Times New Roman"/>
          <w:sz w:val="32"/>
          <w:szCs w:val="32"/>
          <w:lang w:val="en-US" w:eastAsia="zh-CN"/>
        </w:rPr>
        <w:t>县委编办</w:t>
      </w:r>
      <w:r>
        <w:rPr>
          <w:rFonts w:hint="default" w:ascii="Times New Roman" w:hAnsi="Times New Roman" w:eastAsia="仿宋_GB2312" w:cs="Times New Roman"/>
          <w:sz w:val="32"/>
          <w:szCs w:val="32"/>
        </w:rPr>
        <w:t>牵头组织</w:t>
      </w:r>
      <w:r>
        <w:rPr>
          <w:rFonts w:hint="default" w:ascii="Times New Roman" w:hAnsi="Times New Roman" w:eastAsia="仿宋_GB2312" w:cs="Times New Roman"/>
          <w:sz w:val="32"/>
          <w:szCs w:val="32"/>
          <w:lang w:val="en-US" w:eastAsia="zh-CN"/>
        </w:rPr>
        <w:t>县政府办公室、县司法局、县财政局以及</w:t>
      </w:r>
      <w:r>
        <w:rPr>
          <w:rFonts w:hint="default" w:ascii="Times New Roman" w:hAnsi="Times New Roman" w:eastAsia="仿宋_GB2312" w:cs="Times New Roman"/>
          <w:sz w:val="32"/>
          <w:szCs w:val="32"/>
        </w:rPr>
        <w:t>职能</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代表、镇（街道）代表</w:t>
      </w:r>
      <w:r>
        <w:rPr>
          <w:rFonts w:hint="default" w:ascii="Times New Roman" w:hAnsi="Times New Roman" w:eastAsia="仿宋_GB2312" w:cs="Times New Roman"/>
          <w:sz w:val="32"/>
          <w:szCs w:val="32"/>
          <w:lang w:val="en-US" w:eastAsia="zh-CN"/>
        </w:rPr>
        <w:t>针对准入事项</w:t>
      </w:r>
      <w:r>
        <w:rPr>
          <w:rFonts w:hint="default" w:ascii="Times New Roman" w:hAnsi="Times New Roman" w:eastAsia="仿宋_GB2312" w:cs="Times New Roman"/>
          <w:sz w:val="32"/>
          <w:szCs w:val="32"/>
        </w:rPr>
        <w:t>召开座谈会，提出初步审核意见，</w:t>
      </w:r>
      <w:r>
        <w:rPr>
          <w:rFonts w:hint="default" w:ascii="Times New Roman" w:hAnsi="Times New Roman" w:eastAsia="仿宋_GB2312" w:cs="Times New Roman"/>
          <w:sz w:val="32"/>
          <w:szCs w:val="32"/>
          <w:lang w:val="en-US" w:eastAsia="zh-CN"/>
        </w:rPr>
        <w:t>审核意见</w:t>
      </w:r>
      <w:r>
        <w:rPr>
          <w:rFonts w:hint="default" w:ascii="Times New Roman" w:hAnsi="Times New Roman" w:eastAsia="仿宋_GB2312" w:cs="Times New Roman"/>
          <w:sz w:val="32"/>
          <w:szCs w:val="32"/>
        </w:rPr>
        <w:t>应充分兼顾镇（街道）承接能力，尊重镇（街道）意见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按程序报县政府常务会议</w:t>
      </w:r>
      <w:r>
        <w:rPr>
          <w:rFonts w:hint="default" w:ascii="Times New Roman" w:hAnsi="Times New Roman" w:eastAsia="仿宋_GB2312" w:cs="Times New Roman"/>
          <w:color w:val="000000" w:themeColor="text1"/>
          <w:sz w:val="32"/>
          <w:szCs w:val="32"/>
          <w14:textFill>
            <w14:solidFill>
              <w14:schemeClr w14:val="tx1"/>
            </w14:solidFill>
          </w14:textFill>
        </w:rPr>
        <w:t>审定。</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（三）准入。经批准准入的事项，</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持《</w:t>
      </w:r>
      <w:r>
        <w:rPr>
          <w:rFonts w:hint="default" w:ascii="Times New Roman" w:hAnsi="Times New Roman" w:eastAsia="仿宋_GB2312" w:cs="Times New Roman"/>
          <w:sz w:val="32"/>
          <w:szCs w:val="32"/>
          <w:lang w:eastAsia="zh-CN"/>
        </w:rPr>
        <w:t>大英县县乡</w:t>
      </w:r>
      <w:r>
        <w:rPr>
          <w:rFonts w:hint="default" w:ascii="Times New Roman" w:hAnsi="Times New Roman" w:eastAsia="仿宋_GB2312" w:cs="Times New Roman"/>
          <w:sz w:val="32"/>
          <w:szCs w:val="32"/>
        </w:rPr>
        <w:t>清单之外事项准入审批表》与镇（街道）联系，镇（街道）应当落实。双方应</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10个工作日</w:t>
      </w:r>
      <w:r>
        <w:rPr>
          <w:rFonts w:hint="default"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rPr>
        <w:t>签订事项交接清单，逐项办理交接手续，分别明确交接事项的名称、目标任务、工作范围、服务要求、交接期限、工作经费支付等事项，实现无缝衔接。</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准入事项经批准后，原责任单位和镇（街道）应及时对应调整权责清单和</w:t>
      </w:r>
      <w:r>
        <w:rPr>
          <w:rFonts w:hint="default" w:ascii="Times New Roman" w:hAnsi="Times New Roman" w:eastAsia="仿宋_GB2312" w:cs="Times New Roman"/>
          <w:sz w:val="32"/>
          <w:szCs w:val="32"/>
          <w:lang w:eastAsia="zh-CN"/>
        </w:rPr>
        <w:t>事权划分</w:t>
      </w:r>
      <w:r>
        <w:rPr>
          <w:rFonts w:hint="default" w:ascii="Times New Roman" w:hAnsi="Times New Roman" w:eastAsia="仿宋_GB2312" w:cs="Times New Roman"/>
          <w:sz w:val="32"/>
          <w:szCs w:val="32"/>
        </w:rPr>
        <w:t>清单，分别向社会公开，保障公众的知情权和监督权。原责任单位负责指导镇（街道）制定准入事项的工作流程图。</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经批准准入的事项，</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应当按照“权随责走、费随事转”的原则，为镇（街道）提供必要的经费、人才、技术保障和条件，并进行相应的培训、指导。</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jc w:val="left"/>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县委编办</w:t>
      </w:r>
      <w:r>
        <w:rPr>
          <w:rFonts w:hint="default" w:ascii="Times New Roman" w:hAnsi="Times New Roman" w:eastAsia="仿宋_GB2312" w:cs="Times New Roman"/>
          <w:sz w:val="32"/>
          <w:szCs w:val="32"/>
        </w:rPr>
        <w:t>应当对已经批准准入的事项适时开展效果评估，对在实际运行中，镇（街道）无力承担或达不到效能要求的，或群众普遍不认可的工作事项，经评估后按审批程序办理退出。镇（街道）也可以自行组织对准入的工作事项进行评估，评估结果上报</w:t>
      </w:r>
      <w:r>
        <w:rPr>
          <w:rFonts w:hint="default" w:ascii="Times New Roman" w:hAnsi="Times New Roman" w:eastAsia="仿宋_GB2312" w:cs="Times New Roman"/>
          <w:sz w:val="32"/>
          <w:szCs w:val="32"/>
          <w:lang w:val="en-US" w:eastAsia="zh-CN"/>
        </w:rPr>
        <w:t>县委编办</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对举办培训、开展调查等临时性事项</w:t>
      </w:r>
      <w:r>
        <w:rPr>
          <w:rFonts w:hint="default" w:ascii="Times New Roman" w:hAnsi="Times New Roman" w:eastAsia="仿宋_GB2312" w:cs="Times New Roman"/>
          <w:kern w:val="0"/>
          <w:sz w:val="32"/>
          <w:szCs w:val="32"/>
        </w:rPr>
        <w:t>工作</w:t>
      </w:r>
      <w:r>
        <w:rPr>
          <w:rFonts w:hint="default" w:ascii="Times New Roman" w:hAnsi="Times New Roman" w:eastAsia="仿宋_GB2312" w:cs="Times New Roman"/>
          <w:sz w:val="32"/>
          <w:szCs w:val="32"/>
        </w:rPr>
        <w:t>需要镇（街道）协助办理的，由</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和镇（街道）协商解决，并支付必要费用。</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和镇（街道）不履行准入事项相关义务或</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违规向镇（街道）交办事项的，</w:t>
      </w:r>
      <w:r>
        <w:rPr>
          <w:rFonts w:hint="default" w:ascii="Times New Roman" w:hAnsi="Times New Roman" w:eastAsia="仿宋_GB2312" w:cs="Times New Roman"/>
          <w:sz w:val="32"/>
          <w:szCs w:val="32"/>
          <w:lang w:val="en-US" w:eastAsia="zh-CN"/>
        </w:rPr>
        <w:t>按程序报县纪委监委负责对其监督问责。</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rPr>
        <w:t>由中共</w:t>
      </w:r>
      <w:r>
        <w:rPr>
          <w:rFonts w:hint="default" w:ascii="Times New Roman" w:hAnsi="Times New Roman" w:eastAsia="仿宋_GB2312" w:cs="Times New Roman"/>
          <w:sz w:val="32"/>
          <w:szCs w:val="32"/>
          <w:lang w:eastAsia="zh-CN"/>
        </w:rPr>
        <w:t>大英县</w:t>
      </w:r>
      <w:r>
        <w:rPr>
          <w:rFonts w:hint="default" w:ascii="Times New Roman" w:hAnsi="Times New Roman" w:eastAsia="仿宋_GB2312" w:cs="Times New Roman"/>
          <w:sz w:val="32"/>
          <w:szCs w:val="32"/>
        </w:rPr>
        <w:t>委机构编制委员会办公室负责解释。</w:t>
      </w: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第十</w:t>
      </w: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rPr>
        <w:t>自公布之日起施行。</w:t>
      </w:r>
    </w:p>
    <w:p>
      <w:pPr>
        <w:pStyle w:val="6"/>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56" w:lineRule="exact"/>
        <w:ind w:left="0"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附表：</w:t>
      </w:r>
      <w:r>
        <w:rPr>
          <w:rFonts w:hint="default" w:ascii="Times New Roman" w:hAnsi="Times New Roman" w:eastAsia="仿宋_GB2312" w:cs="Times New Roman"/>
          <w:sz w:val="32"/>
          <w:szCs w:val="32"/>
          <w:lang w:eastAsia="zh-CN"/>
        </w:rPr>
        <w:t>大英县县乡清单之外事项准入审批表</w:t>
      </w:r>
    </w:p>
    <w:p>
      <w:pPr>
        <w:pStyle w:val="6"/>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eastAsia="zh-CN"/>
        </w:rPr>
      </w:pPr>
    </w:p>
    <w:p>
      <w:pPr>
        <w:pStyle w:val="6"/>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eastAsia="zh-CN"/>
        </w:rPr>
      </w:pPr>
    </w:p>
    <w:p>
      <w:pPr>
        <w:pStyle w:val="6"/>
        <w:rPr>
          <w:rFonts w:hint="default" w:ascii="Times New Roman" w:hAnsi="Times New Roman" w:eastAsia="仿宋_GB2312" w:cs="Times New Roman"/>
          <w:sz w:val="32"/>
          <w:szCs w:val="32"/>
          <w:lang w:eastAsia="zh-CN"/>
        </w:rPr>
      </w:pPr>
    </w:p>
    <w:p>
      <w:pPr>
        <w:rPr>
          <w:rFonts w:hint="default" w:ascii="Times New Roman" w:hAnsi="Times New Roman" w:eastAsia="仿宋_GB2312" w:cs="Times New Roman"/>
          <w:sz w:val="32"/>
          <w:szCs w:val="32"/>
          <w:lang w:eastAsia="zh-CN"/>
        </w:rPr>
      </w:pPr>
    </w:p>
    <w:p>
      <w:pPr>
        <w:pStyle w:val="6"/>
        <w:rPr>
          <w:rFonts w:hint="default" w:ascii="Times New Roman" w:hAnsi="Times New Roman" w:eastAsia="仿宋_GB2312" w:cs="Times New Roman"/>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附表</w:t>
      </w:r>
    </w:p>
    <w:p>
      <w:pPr>
        <w:keepNext w:val="0"/>
        <w:keepLines w:val="0"/>
        <w:pageBreakBefore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大英县县乡</w:t>
      </w:r>
      <w:r>
        <w:rPr>
          <w:rFonts w:hint="default" w:ascii="Times New Roman" w:hAnsi="Times New Roman" w:eastAsia="方正小标宋简体" w:cs="Times New Roman"/>
          <w:sz w:val="44"/>
          <w:szCs w:val="44"/>
        </w:rPr>
        <w:t>清单之外事项准入审批表</w:t>
      </w:r>
    </w:p>
    <w:p>
      <w:pPr>
        <w:pStyle w:val="6"/>
        <w:rPr>
          <w:rFonts w:hint="default" w:ascii="Times New Roman" w:hAnsi="Times New Roman" w:cs="Times New Roman"/>
        </w:rPr>
      </w:pPr>
    </w:p>
    <w:p>
      <w:pPr>
        <w:keepNext w:val="0"/>
        <w:keepLines w:val="0"/>
        <w:pageBreakBefore w:val="0"/>
        <w:kinsoku/>
        <w:topLinePunct w:val="0"/>
        <w:autoSpaceDE/>
        <w:autoSpaceDN/>
        <w:bidi w:val="0"/>
        <w:spacing w:beforeAutospacing="0" w:afterAutospacing="0" w:line="560" w:lineRule="exact"/>
        <w:ind w:right="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申请单位（签章）：             </w:t>
      </w:r>
      <w:r>
        <w:rPr>
          <w:rFonts w:hint="default" w:ascii="Times New Roman" w:hAnsi="Times New Roman" w:eastAsia="楷体_GB2312" w:cs="Times New Roman"/>
          <w:sz w:val="28"/>
          <w:szCs w:val="28"/>
          <w:lang w:val="en-US" w:eastAsia="zh-CN"/>
        </w:rPr>
        <w:t xml:space="preserve">       </w:t>
      </w:r>
      <w:r>
        <w:rPr>
          <w:rFonts w:hint="default" w:ascii="Times New Roman" w:hAnsi="Times New Roman" w:eastAsia="楷体_GB2312" w:cs="Times New Roman"/>
          <w:sz w:val="28"/>
          <w:szCs w:val="28"/>
        </w:rPr>
        <w:t>申请时间：  年   月   日</w:t>
      </w:r>
    </w:p>
    <w:tbl>
      <w:tblPr>
        <w:tblStyle w:val="11"/>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1684"/>
        <w:gridCol w:w="2326"/>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firstLine="280" w:firstLineChars="100"/>
              <w:jc w:val="both"/>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申请交办</w:t>
            </w:r>
          </w:p>
          <w:p>
            <w:pPr>
              <w:keepNext w:val="0"/>
              <w:keepLines w:val="0"/>
              <w:pageBreakBefore w:val="0"/>
              <w:kinsoku/>
              <w:topLinePunct w:val="0"/>
              <w:autoSpaceDE/>
              <w:autoSpaceDN/>
              <w:bidi w:val="0"/>
              <w:spacing w:beforeAutospacing="0" w:afterAutospacing="0" w:line="560" w:lineRule="exact"/>
              <w:ind w:right="0" w:firstLine="280" w:firstLineChars="100"/>
              <w:jc w:val="both"/>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事项名称</w:t>
            </w:r>
          </w:p>
        </w:tc>
        <w:tc>
          <w:tcPr>
            <w:tcW w:w="69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exac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申请理由</w:t>
            </w:r>
          </w:p>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及依据</w:t>
            </w:r>
          </w:p>
        </w:tc>
        <w:tc>
          <w:tcPr>
            <w:tcW w:w="69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联系人</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kern w:val="0"/>
                <w:sz w:val="28"/>
                <w:szCs w:val="28"/>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联系电话</w:t>
            </w:r>
          </w:p>
        </w:tc>
        <w:tc>
          <w:tcPr>
            <w:tcW w:w="29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firstLine="280" w:firstLineChars="100"/>
              <w:jc w:val="both"/>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覆盖地域</w:t>
            </w:r>
          </w:p>
          <w:p>
            <w:pPr>
              <w:keepNext w:val="0"/>
              <w:keepLines w:val="0"/>
              <w:pageBreakBefore w:val="0"/>
              <w:kinsoku/>
              <w:topLinePunct w:val="0"/>
              <w:autoSpaceDE/>
              <w:autoSpaceDN/>
              <w:bidi w:val="0"/>
              <w:spacing w:beforeAutospacing="0" w:afterAutospacing="0" w:line="560" w:lineRule="exact"/>
              <w:ind w:right="0" w:firstLine="560" w:firstLineChars="200"/>
              <w:jc w:val="both"/>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范围</w:t>
            </w:r>
          </w:p>
        </w:tc>
        <w:tc>
          <w:tcPr>
            <w:tcW w:w="69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8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firstLine="280" w:firstLineChars="100"/>
              <w:jc w:val="both"/>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工作时限</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阶段性□</w:t>
            </w:r>
          </w:p>
        </w:tc>
        <w:tc>
          <w:tcPr>
            <w:tcW w:w="5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18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kern w:val="0"/>
                <w:sz w:val="28"/>
                <w:szCs w:val="28"/>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常规性□</w:t>
            </w:r>
          </w:p>
        </w:tc>
        <w:tc>
          <w:tcPr>
            <w:tcW w:w="52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lang w:eastAsia="zh-CN"/>
              </w:rPr>
            </w:pPr>
            <w:r>
              <w:rPr>
                <w:rFonts w:hint="default" w:ascii="Times New Roman" w:hAnsi="Times New Roman" w:eastAsia="楷体_GB2312" w:cs="Times New Roman"/>
                <w:kern w:val="0"/>
                <w:sz w:val="28"/>
                <w:szCs w:val="28"/>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lang w:eastAsia="zh-CN"/>
              </w:rPr>
            </w:pPr>
            <w:r>
              <w:rPr>
                <w:rFonts w:hint="default" w:ascii="Times New Roman" w:hAnsi="Times New Roman" w:eastAsia="楷体_GB2312" w:cs="Times New Roman"/>
                <w:kern w:val="0"/>
                <w:sz w:val="28"/>
                <w:szCs w:val="28"/>
                <w:lang w:eastAsia="zh-CN"/>
              </w:rPr>
              <w:t>县</w:t>
            </w:r>
            <w:r>
              <w:rPr>
                <w:rFonts w:hint="default" w:ascii="Times New Roman" w:hAnsi="Times New Roman" w:eastAsia="楷体_GB2312" w:cs="Times New Roman"/>
                <w:kern w:val="0"/>
                <w:sz w:val="28"/>
                <w:szCs w:val="28"/>
              </w:rPr>
              <w:t>乡</w:t>
            </w:r>
            <w:r>
              <w:rPr>
                <w:rFonts w:hint="default" w:ascii="Times New Roman" w:hAnsi="Times New Roman" w:eastAsia="楷体_GB2312" w:cs="Times New Roman"/>
                <w:kern w:val="0"/>
                <w:sz w:val="28"/>
                <w:szCs w:val="28"/>
                <w:lang w:eastAsia="zh-CN"/>
              </w:rPr>
              <w:t>职责</w:t>
            </w:r>
          </w:p>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划分</w:t>
            </w:r>
          </w:p>
        </w:tc>
        <w:tc>
          <w:tcPr>
            <w:tcW w:w="69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9"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配套经费</w:t>
            </w:r>
          </w:p>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楷体_GB2312" w:cs="Times New Roman"/>
                <w:kern w:val="0"/>
                <w:sz w:val="28"/>
                <w:szCs w:val="28"/>
              </w:rPr>
            </w:pPr>
            <w:r>
              <w:rPr>
                <w:rFonts w:hint="default" w:ascii="Times New Roman" w:hAnsi="Times New Roman" w:eastAsia="楷体_GB2312" w:cs="Times New Roman"/>
                <w:kern w:val="0"/>
                <w:sz w:val="28"/>
                <w:szCs w:val="28"/>
              </w:rPr>
              <w:t>情况</w:t>
            </w:r>
          </w:p>
        </w:tc>
        <w:tc>
          <w:tcPr>
            <w:tcW w:w="69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beforeAutospacing="0" w:afterAutospacing="0" w:line="560" w:lineRule="exact"/>
              <w:ind w:right="0"/>
              <w:jc w:val="center"/>
              <w:textAlignment w:val="center"/>
              <w:rPr>
                <w:rFonts w:hint="default" w:ascii="Times New Roman" w:hAnsi="Times New Roman" w:eastAsia="楷体_GB2312" w:cs="Times New Roman"/>
                <w:bCs/>
                <w:kern w:val="0"/>
                <w:sz w:val="28"/>
                <w:szCs w:val="28"/>
              </w:rPr>
            </w:pPr>
            <w:r>
              <w:rPr>
                <w:rFonts w:hint="default" w:ascii="Times New Roman" w:hAnsi="Times New Roman" w:eastAsia="楷体_GB2312" w:cs="Times New Roman"/>
                <w:bCs/>
                <w:kern w:val="0"/>
                <w:sz w:val="28"/>
                <w:szCs w:val="28"/>
              </w:rPr>
              <w:t>征求镇（街道）意见情况</w:t>
            </w:r>
          </w:p>
        </w:tc>
        <w:tc>
          <w:tcPr>
            <w:tcW w:w="69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beforeAutospacing="0" w:afterAutospacing="0" w:line="560" w:lineRule="exact"/>
              <w:ind w:right="0"/>
              <w:jc w:val="center"/>
              <w:textAlignment w:val="center"/>
              <w:rPr>
                <w:rFonts w:hint="default" w:ascii="Times New Roman" w:hAnsi="Times New Roman" w:eastAsia="楷体_GB2312" w:cs="Times New Roman"/>
                <w:bCs/>
                <w:color w:val="auto"/>
                <w:sz w:val="28"/>
                <w:szCs w:val="28"/>
                <w:lang w:val="en-US" w:eastAsia="zh-CN"/>
              </w:rPr>
            </w:pPr>
            <w:r>
              <w:rPr>
                <w:rFonts w:hint="default" w:ascii="Times New Roman" w:hAnsi="Times New Roman" w:eastAsia="楷体_GB2312" w:cs="Times New Roman"/>
                <w:bCs/>
                <w:color w:val="auto"/>
                <w:sz w:val="28"/>
                <w:szCs w:val="28"/>
                <w:lang w:val="en-US" w:eastAsia="zh-CN"/>
              </w:rPr>
              <w:t>县委编办</w:t>
            </w:r>
          </w:p>
          <w:p>
            <w:pPr>
              <w:keepNext w:val="0"/>
              <w:keepLines w:val="0"/>
              <w:pageBreakBefore w:val="0"/>
              <w:widowControl/>
              <w:kinsoku/>
              <w:topLinePunct w:val="0"/>
              <w:autoSpaceDE/>
              <w:autoSpaceDN/>
              <w:bidi w:val="0"/>
              <w:spacing w:beforeAutospacing="0" w:afterAutospacing="0" w:line="560" w:lineRule="exact"/>
              <w:ind w:right="0"/>
              <w:jc w:val="center"/>
              <w:textAlignment w:val="center"/>
              <w:rPr>
                <w:rFonts w:hint="default" w:ascii="Times New Roman" w:hAnsi="Times New Roman" w:eastAsia="楷体_GB2312" w:cs="Times New Roman"/>
                <w:bCs/>
                <w:kern w:val="0"/>
                <w:sz w:val="28"/>
                <w:szCs w:val="28"/>
                <w:lang w:val="en-US"/>
              </w:rPr>
            </w:pPr>
            <w:r>
              <w:rPr>
                <w:rFonts w:hint="default" w:ascii="Times New Roman" w:hAnsi="Times New Roman" w:eastAsia="楷体_GB2312" w:cs="Times New Roman"/>
                <w:bCs/>
                <w:color w:val="auto"/>
                <w:sz w:val="28"/>
                <w:szCs w:val="28"/>
                <w:lang w:val="en-US" w:eastAsia="zh-CN"/>
              </w:rPr>
              <w:t>审核意见</w:t>
            </w:r>
          </w:p>
        </w:tc>
        <w:tc>
          <w:tcPr>
            <w:tcW w:w="69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beforeAutospacing="0" w:afterAutospacing="0" w:line="560" w:lineRule="exact"/>
              <w:ind w:right="0"/>
              <w:jc w:val="center"/>
              <w:textAlignment w:val="center"/>
              <w:rPr>
                <w:rFonts w:hint="default" w:ascii="Times New Roman" w:hAnsi="Times New Roman" w:eastAsia="楷体_GB2312" w:cs="Times New Roman"/>
                <w:bCs/>
                <w:color w:val="auto"/>
                <w:sz w:val="28"/>
                <w:szCs w:val="28"/>
                <w:lang w:val="en-US" w:eastAsia="zh-CN"/>
              </w:rPr>
            </w:pPr>
            <w:r>
              <w:rPr>
                <w:rFonts w:hint="default" w:ascii="Times New Roman" w:hAnsi="Times New Roman" w:eastAsia="楷体_GB2312" w:cs="Times New Roman"/>
                <w:bCs/>
                <w:color w:val="auto"/>
                <w:sz w:val="28"/>
                <w:szCs w:val="28"/>
                <w:lang w:val="en-US" w:eastAsia="zh-CN"/>
              </w:rPr>
              <w:t>县司法局</w:t>
            </w:r>
          </w:p>
          <w:p>
            <w:pPr>
              <w:keepNext w:val="0"/>
              <w:keepLines w:val="0"/>
              <w:pageBreakBefore w:val="0"/>
              <w:widowControl/>
              <w:kinsoku/>
              <w:topLinePunct w:val="0"/>
              <w:autoSpaceDE/>
              <w:autoSpaceDN/>
              <w:bidi w:val="0"/>
              <w:spacing w:beforeAutospacing="0" w:afterAutospacing="0" w:line="560" w:lineRule="exact"/>
              <w:ind w:right="0"/>
              <w:jc w:val="center"/>
              <w:textAlignment w:val="center"/>
              <w:rPr>
                <w:rFonts w:hint="default" w:ascii="Times New Roman" w:hAnsi="Times New Roman" w:eastAsia="楷体_GB2312" w:cs="Times New Roman"/>
                <w:bCs/>
                <w:color w:val="auto"/>
                <w:sz w:val="28"/>
                <w:szCs w:val="28"/>
                <w:lang w:val="en-US" w:eastAsia="zh-CN"/>
              </w:rPr>
            </w:pPr>
            <w:r>
              <w:rPr>
                <w:rFonts w:hint="default" w:ascii="Times New Roman" w:hAnsi="Times New Roman" w:eastAsia="楷体_GB2312" w:cs="Times New Roman"/>
                <w:bCs/>
                <w:color w:val="auto"/>
                <w:sz w:val="28"/>
                <w:szCs w:val="28"/>
                <w:lang w:val="en-US" w:eastAsia="zh-CN"/>
              </w:rPr>
              <w:t>审查意见</w:t>
            </w:r>
          </w:p>
        </w:tc>
        <w:tc>
          <w:tcPr>
            <w:tcW w:w="69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6"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beforeAutospacing="0" w:afterAutospacing="0" w:line="560" w:lineRule="exact"/>
              <w:ind w:right="0"/>
              <w:jc w:val="center"/>
              <w:textAlignment w:val="center"/>
              <w:rPr>
                <w:rFonts w:hint="default" w:ascii="Times New Roman" w:hAnsi="Times New Roman" w:eastAsia="楷体_GB2312" w:cs="Times New Roman"/>
                <w:bCs/>
                <w:color w:val="000000"/>
                <w:sz w:val="28"/>
                <w:szCs w:val="28"/>
                <w:lang w:val="en-US" w:eastAsia="zh-CN"/>
              </w:rPr>
            </w:pPr>
            <w:r>
              <w:rPr>
                <w:rFonts w:hint="default" w:ascii="Times New Roman" w:hAnsi="Times New Roman" w:eastAsia="楷体_GB2312" w:cs="Times New Roman"/>
                <w:bCs/>
                <w:color w:val="000000" w:themeColor="text1"/>
                <w:sz w:val="28"/>
                <w:szCs w:val="28"/>
                <w:lang w:val="en-US" w:eastAsia="zh-CN"/>
                <w14:textFill>
                  <w14:solidFill>
                    <w14:schemeClr w14:val="tx1"/>
                  </w14:solidFill>
                </w14:textFill>
              </w:rPr>
              <w:t>县人民政府</w:t>
            </w:r>
          </w:p>
          <w:p>
            <w:pPr>
              <w:keepNext w:val="0"/>
              <w:keepLines w:val="0"/>
              <w:pageBreakBefore w:val="0"/>
              <w:widowControl/>
              <w:kinsoku/>
              <w:topLinePunct w:val="0"/>
              <w:autoSpaceDE/>
              <w:autoSpaceDN/>
              <w:bidi w:val="0"/>
              <w:spacing w:beforeAutospacing="0" w:afterAutospacing="0" w:line="560" w:lineRule="exact"/>
              <w:ind w:right="0"/>
              <w:jc w:val="center"/>
              <w:textAlignment w:val="center"/>
              <w:rPr>
                <w:rFonts w:hint="default" w:ascii="Times New Roman" w:hAnsi="Times New Roman" w:eastAsia="楷体_GB2312" w:cs="Times New Roman"/>
                <w:bCs/>
                <w:color w:val="000000"/>
                <w:sz w:val="28"/>
                <w:szCs w:val="28"/>
              </w:rPr>
            </w:pPr>
            <w:r>
              <w:rPr>
                <w:rFonts w:hint="default" w:ascii="Times New Roman" w:hAnsi="Times New Roman" w:eastAsia="楷体_GB2312" w:cs="Times New Roman"/>
                <w:bCs/>
                <w:color w:val="000000"/>
                <w:sz w:val="28"/>
                <w:szCs w:val="28"/>
              </w:rPr>
              <w:t>审批意见</w:t>
            </w:r>
          </w:p>
        </w:tc>
        <w:tc>
          <w:tcPr>
            <w:tcW w:w="69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18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topLinePunct w:val="0"/>
              <w:autoSpaceDE/>
              <w:autoSpaceDN/>
              <w:bidi w:val="0"/>
              <w:spacing w:beforeAutospacing="0" w:afterAutospacing="0" w:line="560" w:lineRule="exact"/>
              <w:ind w:right="0"/>
              <w:jc w:val="center"/>
              <w:textAlignment w:val="center"/>
              <w:rPr>
                <w:rFonts w:hint="default" w:ascii="Times New Roman" w:hAnsi="Times New Roman" w:eastAsia="楷体_GB2312" w:cs="Times New Roman"/>
                <w:bCs/>
                <w:kern w:val="0"/>
                <w:sz w:val="28"/>
                <w:szCs w:val="28"/>
              </w:rPr>
            </w:pPr>
            <w:r>
              <w:rPr>
                <w:rFonts w:hint="default" w:ascii="Times New Roman" w:hAnsi="Times New Roman" w:eastAsia="楷体_GB2312" w:cs="Times New Roman"/>
                <w:bCs/>
                <w:kern w:val="0"/>
                <w:sz w:val="28"/>
                <w:szCs w:val="28"/>
              </w:rPr>
              <w:t>备注</w:t>
            </w:r>
          </w:p>
        </w:tc>
        <w:tc>
          <w:tcPr>
            <w:tcW w:w="69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topLinePunct w:val="0"/>
              <w:autoSpaceDE/>
              <w:autoSpaceDN/>
              <w:bidi w:val="0"/>
              <w:spacing w:beforeAutospacing="0" w:afterAutospacing="0" w:line="560" w:lineRule="exact"/>
              <w:ind w:left="0" w:right="0" w:firstLine="560" w:firstLineChars="200"/>
              <w:jc w:val="center"/>
              <w:rPr>
                <w:rFonts w:hint="default" w:ascii="Times New Roman" w:hAnsi="Times New Roman" w:eastAsia="楷体_GB2312" w:cs="Times New Roman"/>
                <w:bCs/>
                <w:kern w:val="0"/>
                <w:sz w:val="28"/>
                <w:szCs w:val="28"/>
              </w:rPr>
            </w:pPr>
          </w:p>
        </w:tc>
      </w:tr>
    </w:tbl>
    <w:p>
      <w:pPr>
        <w:keepNext w:val="0"/>
        <w:keepLines w:val="0"/>
        <w:pageBreakBefore w:val="0"/>
        <w:kinsoku/>
        <w:topLinePunct w:val="0"/>
        <w:autoSpaceDE/>
        <w:autoSpaceDN/>
        <w:bidi w:val="0"/>
        <w:spacing w:beforeAutospacing="0" w:afterAutospacing="0" w:line="560" w:lineRule="exact"/>
        <w:ind w:right="0" w:firstLine="560" w:firstLineChars="200"/>
        <w:jc w:val="both"/>
        <w:rPr>
          <w:rFonts w:hint="default" w:ascii="Times New Roman" w:hAnsi="Times New Roman" w:eastAsia="仿宋_GB2312" w:cs="Times New Roman"/>
          <w:sz w:val="28"/>
          <w:szCs w:val="28"/>
          <w:lang w:val="en-US" w:eastAsia="zh-CN"/>
        </w:rPr>
        <w:sectPr>
          <w:footerReference r:id="rId5" w:type="default"/>
          <w:pgSz w:w="11906" w:h="16838"/>
          <w:pgMar w:top="1757" w:right="1474" w:bottom="1474" w:left="1587" w:header="851" w:footer="992" w:gutter="0"/>
          <w:pgNumType w:fmt="decimal"/>
          <w:cols w:space="425" w:num="1"/>
          <w:docGrid w:type="lines" w:linePitch="312" w:charSpace="0"/>
        </w:sectPr>
      </w:pPr>
      <w:r>
        <w:rPr>
          <w:rFonts w:hint="default" w:ascii="Times New Roman" w:hAnsi="Times New Roman" w:eastAsia="仿宋_GB2312" w:cs="Times New Roman"/>
          <w:sz w:val="28"/>
          <w:szCs w:val="28"/>
        </w:rPr>
        <w:t>备注：相关依据材料另附。此表一式四份，由申请单位、镇（街道）、</w:t>
      </w:r>
      <w:r>
        <w:rPr>
          <w:rFonts w:hint="default" w:ascii="Times New Roman" w:hAnsi="Times New Roman" w:eastAsia="仿宋_GB2312" w:cs="Times New Roman"/>
          <w:sz w:val="28"/>
          <w:szCs w:val="28"/>
          <w:lang w:eastAsia="zh-CN"/>
        </w:rPr>
        <w:t>县</w:t>
      </w:r>
      <w:r>
        <w:rPr>
          <w:rFonts w:hint="default" w:ascii="Times New Roman" w:hAnsi="Times New Roman" w:eastAsia="仿宋_GB2312" w:cs="Times New Roman"/>
          <w:sz w:val="28"/>
          <w:szCs w:val="28"/>
        </w:rPr>
        <w:t>司法局</w:t>
      </w:r>
      <w:r>
        <w:rPr>
          <w:rFonts w:hint="default" w:ascii="Times New Roman" w:hAnsi="Times New Roman" w:eastAsia="仿宋_GB2312" w:cs="Times New Roman"/>
          <w:spacing w:val="-11"/>
          <w:sz w:val="28"/>
          <w:szCs w:val="28"/>
        </w:rPr>
        <w:t>、</w:t>
      </w:r>
      <w:r>
        <w:rPr>
          <w:rFonts w:hint="default" w:ascii="Times New Roman" w:hAnsi="Times New Roman" w:eastAsia="仿宋_GB2312" w:cs="Times New Roman"/>
          <w:spacing w:val="-11"/>
          <w:sz w:val="28"/>
          <w:szCs w:val="28"/>
          <w:lang w:eastAsia="zh-CN"/>
        </w:rPr>
        <w:t>县</w:t>
      </w:r>
      <w:r>
        <w:rPr>
          <w:rFonts w:hint="default" w:ascii="Times New Roman" w:hAnsi="Times New Roman" w:eastAsia="仿宋_GB2312" w:cs="Times New Roman"/>
          <w:spacing w:val="-11"/>
          <w:sz w:val="28"/>
          <w:szCs w:val="28"/>
        </w:rPr>
        <w:t>委编办</w:t>
      </w:r>
      <w:r>
        <w:rPr>
          <w:rFonts w:hint="default" w:ascii="Times New Roman" w:hAnsi="Times New Roman" w:eastAsia="仿宋_GB2312" w:cs="Times New Roman"/>
          <w:sz w:val="28"/>
          <w:szCs w:val="28"/>
        </w:rPr>
        <w:t>各执一份</w:t>
      </w:r>
    </w:p>
    <w:p>
      <w:pPr>
        <w:keepNext w:val="0"/>
        <w:keepLines w:val="0"/>
        <w:pageBreakBefore w:val="0"/>
        <w:kinsoku/>
        <w:wordWrap/>
        <w:overflowPunct/>
        <w:topLinePunct w:val="0"/>
        <w:autoSpaceDE/>
        <w:autoSpaceDN/>
        <w:bidi w:val="0"/>
        <w:adjustRightInd/>
        <w:snapToGrid/>
        <w:spacing w:beforeAutospacing="0" w:afterAutospacing="0" w:line="560" w:lineRule="exact"/>
        <w:ind w:right="0"/>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3</w:t>
      </w:r>
    </w:p>
    <w:p>
      <w:pPr>
        <w:keepNext w:val="0"/>
        <w:keepLines w:val="0"/>
        <w:pageBreakBefore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大英县</w:t>
      </w:r>
      <w:r>
        <w:rPr>
          <w:rFonts w:hint="default" w:ascii="Times New Roman" w:hAnsi="Times New Roman" w:eastAsia="方正小标宋简体" w:cs="Times New Roman"/>
          <w:sz w:val="44"/>
          <w:szCs w:val="44"/>
        </w:rPr>
        <w:t>“镇街吹哨、部门报到”</w:t>
      </w:r>
    </w:p>
    <w:p>
      <w:pPr>
        <w:keepNext w:val="0"/>
        <w:keepLines w:val="0"/>
        <w:pageBreakBefore w:val="0"/>
        <w:kinsoku/>
        <w:wordWrap/>
        <w:overflowPunct/>
        <w:topLinePunct w:val="0"/>
        <w:autoSpaceDE/>
        <w:autoSpaceDN/>
        <w:bidi w:val="0"/>
        <w:adjustRightInd/>
        <w:snapToGrid/>
        <w:spacing w:beforeAutospacing="0" w:afterAutospacing="0" w:line="560" w:lineRule="exact"/>
        <w:ind w:right="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w:t>
      </w:r>
      <w:r>
        <w:rPr>
          <w:rFonts w:hint="default" w:ascii="Times New Roman" w:hAnsi="Times New Roman" w:eastAsia="方正小标宋简体" w:cs="Times New Roman"/>
          <w:sz w:val="44"/>
          <w:szCs w:val="44"/>
          <w:lang w:val="en-US" w:eastAsia="zh-CN"/>
        </w:rPr>
        <w:t>制度</w:t>
      </w:r>
      <w:r>
        <w:rPr>
          <w:rFonts w:hint="default" w:ascii="Times New Roman" w:hAnsi="Times New Roman" w:eastAsia="方正小标宋简体" w:cs="Times New Roman"/>
          <w:sz w:val="44"/>
          <w:szCs w:val="44"/>
        </w:rPr>
        <w:t>（试行）</w:t>
      </w:r>
    </w:p>
    <w:p>
      <w:pPr>
        <w:pStyle w:val="6"/>
        <w:keepNext w:val="0"/>
        <w:keepLines w:val="0"/>
        <w:pageBreakBefore w:val="0"/>
        <w:kinsoku/>
        <w:topLinePunct w:val="0"/>
        <w:autoSpaceDE/>
        <w:autoSpaceDN/>
        <w:bidi w:val="0"/>
        <w:spacing w:beforeAutospacing="0" w:afterAutospacing="0" w:line="560" w:lineRule="exact"/>
        <w:ind w:left="0" w:right="0" w:firstLine="640" w:firstLineChars="200"/>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第一条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auto"/>
          <w:sz w:val="32"/>
          <w:szCs w:val="32"/>
        </w:rPr>
        <w:t xml:space="preserve"> 为贯彻落实习近平总书记关于基层治理的重要论述，</w:t>
      </w:r>
      <w:r>
        <w:rPr>
          <w:rFonts w:hint="default" w:ascii="Times New Roman" w:hAnsi="Times New Roman" w:eastAsia="仿宋_GB2312" w:cs="Times New Roman"/>
          <w:sz w:val="32"/>
          <w:szCs w:val="32"/>
        </w:rPr>
        <w:t>进一步推动社会治理重心向基层下移，打通服务群众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最后一公里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路径，结合我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实际，制定本</w:t>
      </w:r>
      <w:r>
        <w:rPr>
          <w:rFonts w:hint="default"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第二条</w:t>
      </w:r>
      <w:r>
        <w:rPr>
          <w:rFonts w:hint="default" w:ascii="Times New Roman" w:hAnsi="Times New Roman" w:eastAsia="仿宋_GB2312" w:cs="Times New Roman"/>
          <w:sz w:val="32"/>
          <w:szCs w:val="32"/>
        </w:rPr>
        <w:t xml:space="preserve">  镇（街道）在日常审批、巡查、监管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执法等工作中，如发现单独难以完成或者超出权限范围，需要</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进行处理的，可以进行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联系</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应及时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，积极与镇（街道）联动解决问题，能够立即解决的实时解决，需个案研究的，提出解决方案，限时解决。</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第三条</w:t>
      </w:r>
      <w:r>
        <w:rPr>
          <w:rFonts w:hint="default" w:ascii="Times New Roman" w:hAnsi="Times New Roman" w:eastAsia="仿宋_GB2312" w:cs="Times New Roman"/>
          <w:sz w:val="32"/>
          <w:szCs w:val="32"/>
        </w:rPr>
        <w:t xml:space="preserve">  镇（街道）应遵循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两吹两不吹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的原则，即：超出镇（街道）权限、派驻机构也不能解决的，可以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；遇到突发事件或紧急情况，可以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；镇（街道）权限内可以自行解决的，不应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；协调</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派驻机构可以解决的，不应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第四条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镇（街道）要明确1个</w:t>
      </w:r>
      <w:r>
        <w:rPr>
          <w:rFonts w:hint="default" w:ascii="Times New Roman" w:hAnsi="Times New Roman" w:eastAsia="仿宋_GB2312" w:cs="Times New Roman"/>
          <w:sz w:val="32"/>
          <w:szCs w:val="32"/>
          <w:lang w:val="en-US" w:eastAsia="zh-CN"/>
        </w:rPr>
        <w:t>内设</w:t>
      </w:r>
      <w:r>
        <w:rPr>
          <w:rFonts w:hint="default" w:ascii="Times New Roman" w:hAnsi="Times New Roman" w:eastAsia="仿宋_GB2312" w:cs="Times New Roman"/>
          <w:sz w:val="32"/>
          <w:szCs w:val="32"/>
        </w:rPr>
        <w:t>机构为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承办机构，具体负责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信息的收集、上报、督办和反馈等工作。</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级有关部门</w:t>
      </w:r>
      <w:r>
        <w:rPr>
          <w:rFonts w:hint="default" w:ascii="Times New Roman" w:hAnsi="Times New Roman" w:eastAsia="仿宋_GB2312" w:cs="Times New Roman"/>
          <w:sz w:val="32"/>
          <w:szCs w:val="32"/>
        </w:rPr>
        <w:t>要明确1个</w:t>
      </w:r>
      <w:r>
        <w:rPr>
          <w:rFonts w:hint="default" w:ascii="Times New Roman" w:hAnsi="Times New Roman" w:eastAsia="仿宋_GB2312" w:cs="Times New Roman"/>
          <w:sz w:val="32"/>
          <w:szCs w:val="32"/>
          <w:lang w:val="en-US" w:eastAsia="zh-CN"/>
        </w:rPr>
        <w:t>内设</w:t>
      </w:r>
      <w:r>
        <w:rPr>
          <w:rFonts w:hint="default" w:ascii="Times New Roman" w:hAnsi="Times New Roman" w:eastAsia="仿宋_GB2312" w:cs="Times New Roman"/>
          <w:sz w:val="32"/>
          <w:szCs w:val="32"/>
        </w:rPr>
        <w:t>机构为“应哨”承办机构，具体负责接收镇（街道）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信息，统筹调度有关力量予以解决，做到快速响应、及时报到。各镇（街道）、</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级有关部门</w:t>
      </w:r>
      <w:r>
        <w:rPr>
          <w:rFonts w:hint="default" w:ascii="Times New Roman" w:hAnsi="Times New Roman" w:eastAsia="仿宋_GB2312" w:cs="Times New Roman"/>
          <w:sz w:val="32"/>
          <w:szCs w:val="32"/>
        </w:rPr>
        <w:t>要明确负责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工作的专门人员，并报</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委编办备案。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工作人员发生变动的，于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个工作日内到</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委编办备案。</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第五条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镇街吹哨、部门报到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工作流程：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（一）镇（街道）在日常履职过程中发现应当</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吹哨</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情形时，可以启动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本制度</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通过电话等联系县级有关部门“应哨”专门工作人员</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级有</w:t>
      </w:r>
      <w:r>
        <w:rPr>
          <w:rFonts w:hint="default" w:ascii="Times New Roman" w:hAnsi="Times New Roman" w:eastAsia="仿宋_GB2312" w:cs="Times New Roman"/>
          <w:sz w:val="32"/>
          <w:szCs w:val="32"/>
        </w:rPr>
        <w:t>关</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接到镇（街道）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后，应组织相关人员研究处理，在1个工作日内对镇（街道）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情况进行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与相关配合单位、镇（街道）约定好时限、地点、人员、方式等，进行研究、协商、核查、处理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执法</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rPr>
        <w:t>牵头</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会同</w:t>
      </w:r>
      <w:r>
        <w:rPr>
          <w:rFonts w:hint="default" w:ascii="Times New Roman" w:hAnsi="Times New Roman" w:eastAsia="仿宋_GB2312" w:cs="Times New Roman"/>
          <w:sz w:val="32"/>
          <w:szCs w:val="32"/>
          <w:lang w:val="en-US" w:eastAsia="zh-CN"/>
        </w:rPr>
        <w:t>配合部门</w:t>
      </w:r>
      <w:r>
        <w:rPr>
          <w:rFonts w:hint="default" w:ascii="Times New Roman" w:hAnsi="Times New Roman" w:eastAsia="仿宋_GB2312" w:cs="Times New Roman"/>
          <w:sz w:val="32"/>
          <w:szCs w:val="32"/>
        </w:rPr>
        <w:t>及时赴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镇（街道）报到，并根据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事项，明确一名分管负责人和具体联系人全程负责。一般情况下，</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应在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后的3个工作日内到现场进行处理。遇到紧急情况，</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应在</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个小时之内到达现场进行处理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镇（街道）配合做好有关工作。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（四）相关问题处置后，镇（街道）应做好后续跟踪，有关情况及时向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级有</w:t>
      </w:r>
      <w:r>
        <w:rPr>
          <w:rFonts w:hint="default" w:ascii="Times New Roman" w:hAnsi="Times New Roman" w:eastAsia="仿宋_GB2312" w:cs="Times New Roman"/>
          <w:sz w:val="32"/>
          <w:szCs w:val="32"/>
          <w:lang w:eastAsia="zh-CN"/>
        </w:rPr>
        <w:t>关部门</w:t>
      </w:r>
      <w:r>
        <w:rPr>
          <w:rFonts w:hint="default" w:ascii="Times New Roman" w:hAnsi="Times New Roman" w:eastAsia="仿宋_GB2312" w:cs="Times New Roman"/>
          <w:sz w:val="32"/>
          <w:szCs w:val="32"/>
        </w:rPr>
        <w:t>反馈，防止问题反弹，确保问题解决到位、处置落实到位。</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第六条</w:t>
      </w:r>
      <w:r>
        <w:rPr>
          <w:rFonts w:hint="default" w:ascii="Times New Roman" w:hAnsi="Times New Roman" w:eastAsia="仿宋_GB2312" w:cs="Times New Roman"/>
          <w:sz w:val="32"/>
          <w:szCs w:val="32"/>
        </w:rPr>
        <w:t xml:space="preserve">  事项内容涉及两个以上镇（街道）的，镇（街道）可以进行联合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内容涉及2个及以上</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的，原则上根据《</w:t>
      </w:r>
      <w:r>
        <w:rPr>
          <w:rFonts w:hint="default" w:ascii="Times New Roman" w:hAnsi="Times New Roman" w:eastAsia="仿宋_GB2312" w:cs="Times New Roman"/>
          <w:sz w:val="32"/>
          <w:szCs w:val="32"/>
          <w:lang w:val="en-US" w:eastAsia="zh-CN"/>
        </w:rPr>
        <w:t>大英县县乡事权划分清单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明确的</w:t>
      </w:r>
      <w:r>
        <w:rPr>
          <w:rFonts w:hint="default" w:ascii="Times New Roman" w:hAnsi="Times New Roman" w:eastAsia="仿宋_GB2312" w:cs="Times New Roman"/>
          <w:sz w:val="32"/>
          <w:szCs w:val="32"/>
        </w:rPr>
        <w:t>职责，由镇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确定牵头</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及配合</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第七条</w:t>
      </w:r>
      <w:r>
        <w:rPr>
          <w:rFonts w:hint="default" w:ascii="Times New Roman" w:hAnsi="Times New Roman" w:eastAsia="仿宋_GB2312" w:cs="Times New Roman"/>
          <w:sz w:val="32"/>
          <w:szCs w:val="32"/>
        </w:rPr>
        <w:t xml:space="preserve">  镇（街道）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吹哨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后，</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级有</w:t>
      </w:r>
      <w:r>
        <w:rPr>
          <w:rFonts w:hint="default" w:ascii="Times New Roman" w:hAnsi="Times New Roman" w:eastAsia="仿宋_GB2312" w:cs="Times New Roman"/>
          <w:sz w:val="32"/>
          <w:szCs w:val="32"/>
        </w:rPr>
        <w:t>关</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要快速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应</w:t>
      </w:r>
      <w:r>
        <w:rPr>
          <w:rFonts w:hint="default" w:ascii="Times New Roman" w:hAnsi="Times New Roman" w:eastAsia="仿宋_GB2312" w:cs="Times New Roman"/>
          <w:sz w:val="32"/>
          <w:szCs w:val="32"/>
        </w:rPr>
        <w:t>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遇到不响应、慢响应或其他需要协调解决的特殊情况时，及时报告县委编办，由县委编办组织县级有关部门进行协调解决。县级各有关部门及其工作人员，如有不回应“吹哨”事项，不接受统筹协调，遇事不主动作为、推诿扯皮等情况，</w:t>
      </w:r>
      <w:r>
        <w:rPr>
          <w:rFonts w:hint="default" w:ascii="Times New Roman" w:hAnsi="Times New Roman" w:eastAsia="仿宋_GB2312" w:cs="Times New Roman"/>
          <w:sz w:val="32"/>
          <w:szCs w:val="32"/>
        </w:rPr>
        <w:t>镇（街道）、</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有权向</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纪委监委</w:t>
      </w:r>
      <w:r>
        <w:rPr>
          <w:rFonts w:hint="default" w:ascii="Times New Roman" w:hAnsi="Times New Roman" w:eastAsia="仿宋_GB2312" w:cs="Times New Roman"/>
          <w:sz w:val="32"/>
          <w:szCs w:val="32"/>
          <w:lang w:val="en-US" w:eastAsia="zh-CN"/>
        </w:rPr>
        <w:t>机关</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委组织部、</w:t>
      </w:r>
      <w:r>
        <w:rPr>
          <w:rFonts w:hint="default" w:ascii="Times New Roman" w:hAnsi="Times New Roman" w:eastAsia="仿宋_GB2312" w:cs="Times New Roman"/>
          <w:sz w:val="32"/>
          <w:szCs w:val="32"/>
          <w:lang w:val="en-US" w:eastAsia="zh-CN"/>
        </w:rPr>
        <w:t>县委编办</w:t>
      </w:r>
      <w:r>
        <w:rPr>
          <w:rFonts w:hint="default" w:ascii="Times New Roman" w:hAnsi="Times New Roman" w:eastAsia="仿宋_GB2312" w:cs="Times New Roman"/>
          <w:sz w:val="32"/>
          <w:szCs w:val="32"/>
        </w:rPr>
        <w:t>等部门报告，经查证属实的，严格按</w:t>
      </w:r>
      <w:r>
        <w:rPr>
          <w:rFonts w:hint="default" w:ascii="Times New Roman" w:hAnsi="Times New Roman" w:eastAsia="仿宋_GB2312" w:cs="Times New Roman"/>
          <w:sz w:val="32"/>
          <w:szCs w:val="32"/>
          <w:lang w:val="en-US" w:eastAsia="zh-CN"/>
        </w:rPr>
        <w:t>程序</w:t>
      </w:r>
      <w:r>
        <w:rPr>
          <w:rFonts w:hint="default" w:ascii="Times New Roman" w:hAnsi="Times New Roman" w:eastAsia="仿宋_GB2312" w:cs="Times New Roman"/>
          <w:sz w:val="32"/>
          <w:szCs w:val="32"/>
        </w:rPr>
        <w:t>进行问责。</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委、</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rPr>
        <w:t>政府议事协调机制健全</w:t>
      </w:r>
      <w:r>
        <w:rPr>
          <w:rFonts w:hint="default" w:ascii="Times New Roman" w:hAnsi="Times New Roman" w:eastAsia="仿宋_GB2312" w:cs="Times New Roman"/>
          <w:sz w:val="32"/>
          <w:szCs w:val="32"/>
          <w:lang w:val="en-US" w:eastAsia="zh-CN"/>
        </w:rPr>
        <w:t>保留</w:t>
      </w:r>
      <w:r>
        <w:rPr>
          <w:rFonts w:hint="default" w:ascii="Times New Roman" w:hAnsi="Times New Roman" w:eastAsia="仿宋_GB2312" w:cs="Times New Roman"/>
          <w:sz w:val="32"/>
          <w:szCs w:val="32"/>
        </w:rPr>
        <w:t>的，仍按原问题处理机制运行，暂不纳入本工作机制内，镇（街道）和</w:t>
      </w:r>
      <w:r>
        <w:rPr>
          <w:rFonts w:hint="default"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val="en-US" w:eastAsia="zh-CN"/>
        </w:rPr>
        <w:t>级部门</w:t>
      </w:r>
      <w:r>
        <w:rPr>
          <w:rFonts w:hint="default" w:ascii="Times New Roman" w:hAnsi="Times New Roman" w:eastAsia="仿宋_GB2312" w:cs="Times New Roman"/>
          <w:sz w:val="32"/>
          <w:szCs w:val="32"/>
        </w:rPr>
        <w:t>要做好各类机制的有效衔接，防止出现推诿扯皮等现象。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eastAsia="zh-CN"/>
        </w:rPr>
        <w:t>九</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rPr>
        <w:t>由中共</w:t>
      </w:r>
      <w:r>
        <w:rPr>
          <w:rFonts w:hint="default" w:ascii="Times New Roman" w:hAnsi="Times New Roman" w:eastAsia="仿宋_GB2312" w:cs="Times New Roman"/>
          <w:sz w:val="32"/>
          <w:szCs w:val="32"/>
          <w:lang w:eastAsia="zh-CN"/>
        </w:rPr>
        <w:t>大英县</w:t>
      </w:r>
      <w:r>
        <w:rPr>
          <w:rFonts w:hint="default" w:ascii="Times New Roman" w:hAnsi="Times New Roman" w:eastAsia="仿宋_GB2312" w:cs="Times New Roman"/>
          <w:sz w:val="32"/>
          <w:szCs w:val="32"/>
        </w:rPr>
        <w:t>委机构编制委员会办公室负责解释。</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sectPr>
          <w:pgSz w:w="11906" w:h="16838"/>
          <w:pgMar w:top="1757" w:right="1474" w:bottom="1474" w:left="1587" w:header="851" w:footer="992" w:gutter="0"/>
          <w:pgNumType w:fmt="decimal"/>
          <w:cols w:space="425" w:num="1"/>
          <w:docGrid w:type="lines" w:linePitch="312" w:charSpace="0"/>
        </w:sectPr>
      </w:pPr>
      <w:r>
        <w:rPr>
          <w:rFonts w:hint="default" w:ascii="Times New Roman" w:hAnsi="Times New Roman" w:eastAsia="黑体" w:cs="Times New Roman"/>
          <w:sz w:val="32"/>
          <w:szCs w:val="32"/>
        </w:rPr>
        <w:t>第十条</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rPr>
        <w:t>自公布之日起施行。</w:t>
      </w:r>
    </w:p>
    <w:p>
      <w:pPr>
        <w:bidi w:val="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4</w:t>
      </w:r>
    </w:p>
    <w:p>
      <w:pPr>
        <w:keepNext w:val="0"/>
        <w:keepLines w:val="0"/>
        <w:pageBreakBefore w:val="0"/>
        <w:widowControl w:val="0"/>
        <w:tabs>
          <w:tab w:val="left" w:pos="7020"/>
          <w:tab w:val="left" w:pos="7200"/>
        </w:tabs>
        <w:kinsoku/>
        <w:wordWrap/>
        <w:overflowPunct w:val="0"/>
        <w:topLinePunct w:val="0"/>
        <w:autoSpaceDE/>
        <w:autoSpaceDN/>
        <w:bidi w:val="0"/>
        <w:adjustRightInd w:val="0"/>
        <w:snapToGrid w:val="0"/>
        <w:spacing w:beforeAutospacing="0" w:afterAutospacing="0" w:line="640" w:lineRule="exact"/>
        <w:ind w:right="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大英县赋予镇（街道）县级行政权力事项</w:t>
      </w:r>
    </w:p>
    <w:p>
      <w:pPr>
        <w:keepNext w:val="0"/>
        <w:keepLines w:val="0"/>
        <w:pageBreakBefore w:val="0"/>
        <w:widowControl w:val="0"/>
        <w:tabs>
          <w:tab w:val="left" w:pos="7020"/>
          <w:tab w:val="left" w:pos="7200"/>
        </w:tabs>
        <w:kinsoku/>
        <w:wordWrap/>
        <w:overflowPunct w:val="0"/>
        <w:topLinePunct w:val="0"/>
        <w:autoSpaceDE/>
        <w:autoSpaceDN/>
        <w:bidi w:val="0"/>
        <w:adjustRightInd w:val="0"/>
        <w:snapToGrid w:val="0"/>
        <w:spacing w:beforeAutospacing="0" w:afterAutospacing="0" w:line="640" w:lineRule="exact"/>
        <w:ind w:right="0"/>
        <w:jc w:val="center"/>
        <w:textAlignment w:val="auto"/>
        <w:rPr>
          <w:rFonts w:hint="default" w:ascii="Times New Roman" w:hAnsi="Times New Roman" w:eastAsia="仿宋_GB2312" w:cs="Times New Roman"/>
          <w:sz w:val="32"/>
          <w:szCs w:val="32"/>
          <w:lang w:eastAsia="zh-CN"/>
        </w:rPr>
      </w:pPr>
      <w:r>
        <w:rPr>
          <w:rFonts w:hint="default" w:ascii="Times New Roman" w:hAnsi="Times New Roman" w:eastAsia="方正小标宋简体" w:cs="Times New Roman"/>
          <w:b w:val="0"/>
          <w:bCs w:val="0"/>
          <w:sz w:val="44"/>
          <w:szCs w:val="44"/>
          <w:lang w:val="en-US" w:eastAsia="zh-CN"/>
        </w:rPr>
        <w:t>“过渡期”制度（试行）</w:t>
      </w:r>
    </w:p>
    <w:p>
      <w:pPr>
        <w:keepNext w:val="0"/>
        <w:keepLines w:val="0"/>
        <w:pageBreakBefore w:val="0"/>
        <w:widowControl w:val="0"/>
        <w:tabs>
          <w:tab w:val="left" w:pos="7020"/>
          <w:tab w:val="left" w:pos="7200"/>
        </w:tabs>
        <w:kinsoku/>
        <w:wordWrap/>
        <w:overflowPunct w:val="0"/>
        <w:topLinePunct w:val="0"/>
        <w:autoSpaceDE/>
        <w:autoSpaceDN/>
        <w:bidi w:val="0"/>
        <w:adjustRightInd w:val="0"/>
        <w:snapToGrid w:val="0"/>
        <w:spacing w:beforeAutospacing="0" w:afterAutospacing="0" w:line="640" w:lineRule="exact"/>
        <w:ind w:left="0" w:right="0"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tabs>
          <w:tab w:val="left" w:pos="7020"/>
          <w:tab w:val="left" w:pos="7200"/>
        </w:tabs>
        <w:kinsoku/>
        <w:wordWrap/>
        <w:overflowPunct w:val="0"/>
        <w:topLinePunct w:val="0"/>
        <w:autoSpaceDE/>
        <w:autoSpaceDN/>
        <w:bidi w:val="0"/>
        <w:adjustRightInd w:val="0"/>
        <w:snapToGrid w:val="0"/>
        <w:spacing w:beforeAutospacing="0" w:afterAutospacing="0" w:line="576" w:lineRule="exact"/>
        <w:ind w:left="0" w:right="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sz w:val="32"/>
          <w:szCs w:val="32"/>
          <w:lang w:eastAsia="zh-CN"/>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为着力构建衔接完善、职责明晰、协作高效、机制健全的综合行政执法体系，推进赋予镇（街道）县级行政权力工作落地落实，确保赋权事项放得下、接得住、用得好、有监督，结合我县实际，</w:t>
      </w:r>
      <w:r>
        <w:rPr>
          <w:rFonts w:hint="default" w:ascii="Times New Roman" w:hAnsi="Times New Roman" w:eastAsia="仿宋_GB2312" w:cs="Times New Roman"/>
          <w:kern w:val="0"/>
          <w:sz w:val="32"/>
          <w:szCs w:val="32"/>
        </w:rPr>
        <w:t>制定</w:t>
      </w:r>
      <w:r>
        <w:rPr>
          <w:rFonts w:hint="default" w:ascii="Times New Roman" w:hAnsi="Times New Roman" w:eastAsia="仿宋_GB2312" w:cs="Times New Roman"/>
          <w:kern w:val="0"/>
          <w:sz w:val="32"/>
          <w:szCs w:val="32"/>
          <w:lang w:eastAsia="zh-CN"/>
        </w:rPr>
        <w:t>本制度</w:t>
      </w:r>
      <w:r>
        <w:rPr>
          <w:rFonts w:hint="default" w:ascii="Times New Roman" w:hAnsi="Times New Roman" w:eastAsia="仿宋_GB2312" w:cs="Times New Roman"/>
          <w:kern w:val="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sz w:val="32"/>
          <w:szCs w:val="32"/>
          <w:lang w:eastAsia="zh-CN"/>
        </w:rPr>
        <w:t>第二条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w:t>
      </w:r>
      <w:r>
        <w:rPr>
          <w:rFonts w:hint="default" w:ascii="Times New Roman" w:hAnsi="Times New Roman" w:eastAsia="仿宋_GB2312" w:cs="Times New Roman"/>
          <w:sz w:val="32"/>
          <w:szCs w:val="32"/>
          <w:lang w:eastAsia="zh-CN"/>
        </w:rPr>
        <w:t>制度</w:t>
      </w:r>
      <w:r>
        <w:rPr>
          <w:rFonts w:hint="default" w:ascii="Times New Roman" w:hAnsi="Times New Roman" w:eastAsia="仿宋_GB2312" w:cs="Times New Roman"/>
          <w:sz w:val="32"/>
          <w:szCs w:val="32"/>
        </w:rPr>
        <w:t>适用于</w:t>
      </w:r>
      <w:r>
        <w:rPr>
          <w:rFonts w:hint="default" w:ascii="Times New Roman" w:hAnsi="Times New Roman" w:eastAsia="仿宋_GB2312" w:cs="Times New Roman"/>
          <w:color w:val="auto"/>
          <w:sz w:val="32"/>
          <w:szCs w:val="32"/>
          <w:lang w:val="en-US" w:eastAsia="zh-CN"/>
        </w:rPr>
        <w:t>县级部门依法赋予镇（街道）</w:t>
      </w:r>
      <w:r>
        <w:rPr>
          <w:rFonts w:hint="default" w:ascii="Times New Roman" w:hAnsi="Times New Roman" w:eastAsia="仿宋_GB2312" w:cs="Times New Roman"/>
          <w:color w:val="auto"/>
          <w:sz w:val="32"/>
          <w:szCs w:val="32"/>
        </w:rPr>
        <w:t>涉及的</w:t>
      </w:r>
      <w:r>
        <w:rPr>
          <w:rFonts w:hint="default" w:ascii="Times New Roman" w:hAnsi="Times New Roman" w:eastAsia="仿宋_GB2312" w:cs="Times New Roman"/>
          <w:color w:val="auto"/>
          <w:sz w:val="32"/>
          <w:szCs w:val="32"/>
          <w:lang w:eastAsia="zh-CN"/>
        </w:rPr>
        <w:t>行政权力事项（</w:t>
      </w:r>
      <w:r>
        <w:rPr>
          <w:rFonts w:hint="default" w:ascii="Times New Roman" w:hAnsi="Times New Roman" w:eastAsia="仿宋_GB2312" w:cs="Times New Roman"/>
          <w:color w:val="auto"/>
          <w:sz w:val="32"/>
          <w:szCs w:val="32"/>
          <w:lang w:val="en-US" w:eastAsia="zh-CN"/>
        </w:rPr>
        <w:t>以下简称“赋权事项”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topLinePunct w:val="0"/>
        <w:autoSpaceDE/>
        <w:autoSpaceDN/>
        <w:bidi w:val="0"/>
        <w:spacing w:beforeAutospacing="0" w:afterAutospacing="0" w:line="576" w:lineRule="exact"/>
        <w:ind w:left="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sz w:val="32"/>
          <w:szCs w:val="32"/>
          <w:lang w:val="en-US" w:eastAsia="zh-CN"/>
        </w:rPr>
        <w:t>第三条</w:t>
      </w:r>
      <w:r>
        <w:rPr>
          <w:rFonts w:hint="default" w:ascii="Times New Roman" w:hAnsi="Times New Roman" w:eastAsia="仿宋_GB2312" w:cs="Times New Roman"/>
          <w:sz w:val="32"/>
          <w:szCs w:val="32"/>
          <w:lang w:val="en-US" w:eastAsia="zh-CN"/>
        </w:rPr>
        <w:t xml:space="preserve">  自</w:t>
      </w:r>
      <w:r>
        <w:rPr>
          <w:rFonts w:hint="default" w:ascii="Times New Roman" w:hAnsi="Times New Roman" w:eastAsia="仿宋_GB2312" w:cs="Times New Roman"/>
          <w:color w:val="auto"/>
          <w:sz w:val="32"/>
          <w:szCs w:val="32"/>
          <w:lang w:val="en-US" w:eastAsia="zh-CN"/>
        </w:rPr>
        <w:t>赋权</w:t>
      </w:r>
      <w:r>
        <w:rPr>
          <w:rFonts w:hint="default" w:ascii="Times New Roman" w:hAnsi="Times New Roman" w:eastAsia="仿宋_GB2312" w:cs="Times New Roman"/>
          <w:sz w:val="32"/>
          <w:szCs w:val="32"/>
          <w:lang w:val="en-US" w:eastAsia="zh-CN"/>
        </w:rPr>
        <w:t>清单公布之日起</w:t>
      </w:r>
      <w:r>
        <w:rPr>
          <w:rFonts w:hint="default" w:ascii="Times New Roman" w:hAnsi="Times New Roman" w:eastAsia="仿宋_GB2312" w:cs="Times New Roman"/>
          <w:color w:val="auto"/>
          <w:sz w:val="32"/>
          <w:szCs w:val="32"/>
          <w:lang w:val="en-US" w:eastAsia="zh-CN"/>
        </w:rPr>
        <w:t>12个月为“过渡期”。在“过渡期”内，县级赋权部门仍作为涉及赋权事项的实施主体，“过渡期”结束后，镇（街道）为赋权事项实施主体。</w:t>
      </w:r>
    </w:p>
    <w:p>
      <w:pPr>
        <w:keepNext w:val="0"/>
        <w:keepLines w:val="0"/>
        <w:pageBreakBefore w:val="0"/>
        <w:widowControl w:val="0"/>
        <w:kinsoku/>
        <w:wordWrap/>
        <w:topLinePunct w:val="0"/>
        <w:autoSpaceDE/>
        <w:autoSpaceDN/>
        <w:bidi w:val="0"/>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第四条</w:t>
      </w:r>
      <w:r>
        <w:rPr>
          <w:rFonts w:hint="default" w:ascii="Times New Roman" w:hAnsi="Times New Roman" w:eastAsia="仿宋_GB2312" w:cs="Times New Roman"/>
          <w:sz w:val="32"/>
          <w:szCs w:val="32"/>
          <w:lang w:val="en-US" w:eastAsia="zh-CN"/>
        </w:rPr>
        <w:t xml:space="preserve">  “过渡期”内，由县级赋权部门明确赋权事项设定依据、工作标准、实施流程、监督检查等内容；组织镇（街道）开展赋权事项培训，印发相关政策文件、制式文书等资料，同时做好赋权事项的政策解读、业务账号设置和使用培训、网络技术支持等工作。</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第五条</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“过渡期”内，</w:t>
      </w:r>
      <w:r>
        <w:rPr>
          <w:rFonts w:hint="default" w:ascii="Times New Roman" w:hAnsi="Times New Roman" w:cs="Times New Roman"/>
          <w:sz w:val="32"/>
          <w:szCs w:val="32"/>
          <w:lang w:val="en-US" w:eastAsia="zh-CN"/>
        </w:rPr>
        <w:t>镇（街道）加强与县级赋权部门的对接，分析研判承接赋权事项工作实际需求，统筹调配工作力量，组织人员参加相关培训，切实提升业务水平，夯实承接运行基础。落实办公场地和配备执法装备，组织符合条件的人员参加执法资格考试。严格落实行政执法公示、执法过程全程记录、重大执法决定法制审核等制度，规范执法检查、立案、调查、审查、决定等程序和行为，提升依法行政执法能力，确保赋权事项有序承接、规范运行。</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eastAsia="黑体" w:cs="Times New Roman"/>
          <w:sz w:val="32"/>
          <w:szCs w:val="32"/>
          <w:lang w:val="en-US" w:eastAsia="zh-CN"/>
        </w:rPr>
        <w:t>第六条</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“过渡期”</w:t>
      </w:r>
      <w:r>
        <w:rPr>
          <w:rFonts w:hint="default" w:ascii="Times New Roman" w:hAnsi="Times New Roman" w:cs="Times New Roman"/>
          <w:sz w:val="32"/>
          <w:szCs w:val="32"/>
          <w:lang w:val="en-US" w:eastAsia="zh-CN"/>
        </w:rPr>
        <w:t>内，县级赋权部门需积极响应镇（街道）</w:t>
      </w:r>
      <w:r>
        <w:rPr>
          <w:rFonts w:hint="default" w:ascii="Times New Roman" w:hAnsi="Times New Roman" w:cs="Times New Roman"/>
          <w:color w:val="auto"/>
          <w:sz w:val="32"/>
          <w:szCs w:val="32"/>
          <w:lang w:val="en-US" w:eastAsia="zh-CN"/>
        </w:rPr>
        <w:t>相关</w:t>
      </w:r>
      <w:r>
        <w:rPr>
          <w:rFonts w:hint="default" w:ascii="Times New Roman" w:hAnsi="Times New Roman" w:cs="Times New Roman"/>
          <w:sz w:val="32"/>
          <w:szCs w:val="32"/>
          <w:lang w:val="en-US" w:eastAsia="zh-CN"/>
        </w:rPr>
        <w:t>赋权事项的请求，加强协作配合，作为赋权事项实施主体与镇（街道）开展联合执法，联合执法以镇（街道）名义开展并完善相关案卷资料，开展联合执法时，县级赋权部门可统筹临近镇的1-2名执法人员开展执法。</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第七条</w:t>
      </w:r>
      <w:r>
        <w:rPr>
          <w:rFonts w:hint="default" w:ascii="Times New Roman" w:hAnsi="Times New Roman" w:eastAsia="仿宋_GB2312" w:cs="Times New Roman"/>
          <w:sz w:val="32"/>
          <w:szCs w:val="32"/>
          <w:lang w:val="en-US" w:eastAsia="zh-CN"/>
        </w:rPr>
        <w:t xml:space="preserve">  “过渡期”满前，由县级赋权部门对本部门赋予镇（街道）行政权力工作开展自评，主要评估赋权事项运行情况，总结赋权工作经验做法，提出赋权事项调整建议。根据调整建议由县委编办、县司法局组织县级赋权部门和镇（街道）研讨。</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第八条</w:t>
      </w:r>
      <w:r>
        <w:rPr>
          <w:rFonts w:hint="default" w:ascii="Times New Roman" w:hAnsi="Times New Roman" w:eastAsia="仿宋_GB2312" w:cs="Times New Roman"/>
          <w:sz w:val="32"/>
          <w:szCs w:val="32"/>
          <w:lang w:val="en-US" w:eastAsia="zh-CN"/>
        </w:rPr>
        <w:t xml:space="preserve">  根据研讨结果，按照“成熟一项、移交一项”原则，对符合承接条件的赋权事项依法办理权力移交手续，签订《行政权力承接确认书》，视为正式完成行政权力移交工作，赋权事项原则上要在“过渡期”结束前完成移交。《行政权力承接确认书》签订好后，由县级赋权部门、镇（街道）、县委编办、县司法局分别存档。</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sz w:val="32"/>
          <w:szCs w:val="32"/>
          <w:lang w:val="en-US" w:eastAsia="zh-CN"/>
        </w:rPr>
        <w:t>第九条</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“过渡期”</w:t>
      </w:r>
      <w:r>
        <w:rPr>
          <w:rFonts w:hint="default" w:ascii="Times New Roman" w:hAnsi="Times New Roman" w:cs="Times New Roman"/>
          <w:sz w:val="32"/>
          <w:szCs w:val="32"/>
          <w:lang w:val="en-US" w:eastAsia="zh-CN"/>
        </w:rPr>
        <w:t>结束后，镇（街道）原则上单独开展执法，必要时商县</w:t>
      </w:r>
      <w:r>
        <w:rPr>
          <w:rFonts w:hint="default" w:ascii="Times New Roman" w:hAnsi="Times New Roman" w:cs="Times New Roman"/>
          <w:color w:val="auto"/>
          <w:sz w:val="32"/>
          <w:szCs w:val="32"/>
          <w:lang w:val="en-US" w:eastAsia="zh-CN"/>
        </w:rPr>
        <w:t>级赋权部门开展联合执法，县级赋权部门承担行业管理主体责任，重点履行政策制定、审查审批、业务指导、事后监管等职责，负责配合镇（街道）</w:t>
      </w:r>
      <w:r>
        <w:rPr>
          <w:rFonts w:hint="default" w:ascii="Times New Roman" w:hAnsi="Times New Roman" w:cs="Times New Roman"/>
          <w:sz w:val="32"/>
          <w:szCs w:val="32"/>
          <w:lang w:val="en-US" w:eastAsia="zh-CN"/>
        </w:rPr>
        <w:t>做好赋权事项行使所涉及的检测、检验、鉴定、认定等技术支撑工作。</w:t>
      </w:r>
    </w:p>
    <w:p>
      <w:pPr>
        <w:pStyle w:val="6"/>
        <w:keepNext w:val="0"/>
        <w:keepLines w:val="0"/>
        <w:pageBreakBefore w:val="0"/>
        <w:widowControl w:val="0"/>
        <w:kinsoku/>
        <w:wordWrap/>
        <w:topLinePunct w:val="0"/>
        <w:autoSpaceDE/>
        <w:autoSpaceDN/>
        <w:bidi w:val="0"/>
        <w:spacing w:beforeAutospacing="0" w:afterAutospacing="0" w:line="576" w:lineRule="exact"/>
        <w:ind w:right="0"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cs="Times New Roman"/>
          <w:sz w:val="32"/>
          <w:szCs w:val="32"/>
          <w:lang w:val="en-US" w:eastAsia="zh-CN"/>
        </w:rPr>
        <w:t xml:space="preserve"> 镇（街道）根据县级赋权事项调整情况，对应调整完善本级权责清单，照单行使相关行政权力，履行本辖区内赋权事项实施主体责任，赋权事项按规定仍然保留在赋权部门的权责清单中，备注栏注明“已赋权XX镇（街道）行使事项”，县级赋权部门要持续加强指导、监督，与镇（街道）共同推进赋权事项在基层的落实落地。</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十一</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rPr>
        <w:t>由中共</w:t>
      </w:r>
      <w:r>
        <w:rPr>
          <w:rFonts w:hint="default" w:ascii="Times New Roman" w:hAnsi="Times New Roman" w:eastAsia="仿宋_GB2312" w:cs="Times New Roman"/>
          <w:sz w:val="32"/>
          <w:szCs w:val="32"/>
          <w:lang w:eastAsia="zh-CN"/>
        </w:rPr>
        <w:t>大英县</w:t>
      </w:r>
      <w:r>
        <w:rPr>
          <w:rFonts w:hint="default" w:ascii="Times New Roman" w:hAnsi="Times New Roman" w:eastAsia="仿宋_GB2312" w:cs="Times New Roman"/>
          <w:sz w:val="32"/>
          <w:szCs w:val="32"/>
        </w:rPr>
        <w:t>委机构编制委员会办公室负责解释。</w:t>
      </w:r>
    </w:p>
    <w:p>
      <w:pPr>
        <w:keepNext w:val="0"/>
        <w:keepLines w:val="0"/>
        <w:pageBreakBefore w:val="0"/>
        <w:widowControl w:val="0"/>
        <w:kinsoku/>
        <w:wordWrap/>
        <w:topLinePunct w:val="0"/>
        <w:autoSpaceDE/>
        <w:autoSpaceDN/>
        <w:bidi w:val="0"/>
        <w:spacing w:beforeAutospacing="0" w:afterAutospacing="0" w:line="576"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十二</w:t>
      </w:r>
      <w:r>
        <w:rPr>
          <w:rFonts w:hint="default" w:ascii="Times New Roman" w:hAnsi="Times New Roman" w:eastAsia="黑体" w:cs="Times New Roman"/>
          <w:sz w:val="32"/>
          <w:szCs w:val="32"/>
        </w:rPr>
        <w:t>条</w:t>
      </w:r>
      <w:r>
        <w:rPr>
          <w:rFonts w:hint="default" w:ascii="Times New Roman" w:hAnsi="Times New Roman" w:eastAsia="仿宋_GB2312" w:cs="Times New Roman"/>
          <w:sz w:val="32"/>
          <w:szCs w:val="32"/>
        </w:rPr>
        <w:t xml:space="preserve">  本</w:t>
      </w:r>
      <w:r>
        <w:rPr>
          <w:rFonts w:hint="default" w:ascii="Times New Roman" w:hAnsi="Times New Roman" w:eastAsia="仿宋_GB2312" w:cs="Times New Roman"/>
          <w:sz w:val="32"/>
          <w:szCs w:val="32"/>
          <w:lang w:eastAsia="zh-CN"/>
        </w:rPr>
        <w:t>制度</w:t>
      </w:r>
      <w:r>
        <w:rPr>
          <w:rFonts w:hint="default" w:ascii="Times New Roman" w:hAnsi="Times New Roman" w:eastAsia="仿宋_GB2312" w:cs="Times New Roman"/>
          <w:sz w:val="32"/>
          <w:szCs w:val="32"/>
        </w:rPr>
        <w:t>自公布之日起施行。</w:t>
      </w:r>
    </w:p>
    <w:p>
      <w:pPr>
        <w:pStyle w:val="6"/>
        <w:keepNext w:val="0"/>
        <w:keepLines w:val="0"/>
        <w:pageBreakBefore w:val="0"/>
        <w:widowControl w:val="0"/>
        <w:kinsoku/>
        <w:wordWrap/>
        <w:topLinePunct w:val="0"/>
        <w:autoSpaceDE/>
        <w:autoSpaceDN/>
        <w:bidi w:val="0"/>
        <w:spacing w:beforeAutospacing="0" w:afterAutospacing="0" w:line="576" w:lineRule="exact"/>
        <w:ind w:left="0" w:right="0" w:firstLine="640" w:firstLineChars="200"/>
        <w:textAlignment w:val="auto"/>
        <w:rPr>
          <w:rFonts w:hint="default" w:ascii="Times New Roman" w:hAnsi="Times New Roman" w:cs="Times New Roman"/>
        </w:rPr>
      </w:pPr>
    </w:p>
    <w:p>
      <w:pPr>
        <w:keepNext w:val="0"/>
        <w:keepLines w:val="0"/>
        <w:pageBreakBefore w:val="0"/>
        <w:widowControl w:val="0"/>
        <w:kinsoku/>
        <w:wordWrap/>
        <w:topLinePunct w:val="0"/>
        <w:autoSpaceDE/>
        <w:autoSpaceDN/>
        <w:bidi w:val="0"/>
        <w:spacing w:beforeAutospacing="0" w:afterAutospacing="0" w:line="576" w:lineRule="exact"/>
        <w:ind w:left="0" w:right="0" w:firstLine="640" w:firstLineChars="200"/>
        <w:textAlignment w:val="auto"/>
        <w:rPr>
          <w:rFonts w:hint="default" w:ascii="Times New Roman" w:hAnsi="Times New Roman" w:cs="Times New Roman"/>
        </w:rPr>
        <w:sectPr>
          <w:pgSz w:w="11906" w:h="16838"/>
          <w:pgMar w:top="1757" w:right="1474" w:bottom="1474" w:left="1587" w:header="851" w:footer="992" w:gutter="0"/>
          <w:pgNumType w:fmt="decimal"/>
          <w:cols w:space="425" w:num="1"/>
          <w:docGrid w:type="lines" w:linePitch="312" w:charSpace="0"/>
        </w:sectPr>
      </w:pPr>
      <w:r>
        <w:rPr>
          <w:rFonts w:hint="default" w:ascii="Times New Roman" w:hAnsi="Times New Roman" w:eastAsia="仿宋_GB2312" w:cs="Times New Roman"/>
          <w:sz w:val="32"/>
          <w:szCs w:val="32"/>
          <w:lang w:val="en-US" w:eastAsia="zh-CN"/>
        </w:rPr>
        <w:t>附表：行政权力承接确认书（范本）</w:t>
      </w:r>
    </w:p>
    <w:p>
      <w:pPr>
        <w:keepNext w:val="0"/>
        <w:keepLines w:val="0"/>
        <w:pageBreakBefore w:val="0"/>
        <w:kinsoku/>
        <w:topLinePunct w:val="0"/>
        <w:autoSpaceDE/>
        <w:autoSpaceDN/>
        <w:bidi w:val="0"/>
        <w:spacing w:beforeAutospacing="0" w:afterAutospacing="0" w:line="560" w:lineRule="exact"/>
        <w:ind w:right="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附表</w:t>
      </w:r>
    </w:p>
    <w:p>
      <w:pPr>
        <w:keepNext w:val="0"/>
        <w:keepLines w:val="0"/>
        <w:pageBreakBefore w:val="0"/>
        <w:kinsoku/>
        <w:topLinePunct w:val="0"/>
        <w:autoSpaceDE/>
        <w:autoSpaceDN/>
        <w:bidi w:val="0"/>
        <w:spacing w:beforeAutospacing="0" w:afterAutospacing="0" w:line="560" w:lineRule="exact"/>
        <w:ind w:right="0"/>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行政权力承接确认书（范本）</w:t>
      </w:r>
    </w:p>
    <w:p>
      <w:pPr>
        <w:pStyle w:val="6"/>
        <w:keepNext w:val="0"/>
        <w:keepLines w:val="0"/>
        <w:pageBreakBefore w:val="0"/>
        <w:kinsoku/>
        <w:topLinePunct w:val="0"/>
        <w:autoSpaceDE/>
        <w:autoSpaceDN/>
        <w:bidi w:val="0"/>
        <w:spacing w:beforeAutospacing="0" w:afterAutospacing="0" w:line="560" w:lineRule="exact"/>
        <w:ind w:right="0"/>
        <w:rPr>
          <w:rFonts w:hint="default" w:ascii="Times New Roman" w:hAnsi="Times New Roman" w:cs="Times New Roman"/>
          <w:lang w:val="en-US" w:eastAsia="zh-CN"/>
        </w:rPr>
      </w:pPr>
    </w:p>
    <w:p>
      <w:pPr>
        <w:pStyle w:val="6"/>
        <w:keepNext w:val="0"/>
        <w:keepLines w:val="0"/>
        <w:pageBreakBefore w:val="0"/>
        <w:kinsoku/>
        <w:topLinePunct w:val="0"/>
        <w:autoSpaceDE/>
        <w:autoSpaceDN/>
        <w:bidi w:val="0"/>
        <w:spacing w:beforeAutospacing="0" w:afterAutospacing="0" w:line="560" w:lineRule="exact"/>
        <w:ind w:right="0"/>
        <w:rPr>
          <w:rFonts w:hint="default" w:ascii="Times New Roman" w:hAnsi="Times New Roman" w:eastAsia="楷体_GB2312" w:cs="Times New Roman"/>
          <w:lang w:val="en-US" w:eastAsia="zh-CN"/>
        </w:rPr>
      </w:pPr>
      <w:r>
        <w:rPr>
          <w:rFonts w:hint="default" w:ascii="Times New Roman" w:hAnsi="Times New Roman" w:eastAsia="楷体_GB2312" w:cs="Times New Roman"/>
          <w:lang w:val="en-US" w:eastAsia="zh-CN"/>
        </w:rPr>
        <w:t>县级赋权部门：（行政机关全称）</w:t>
      </w:r>
    </w:p>
    <w:p>
      <w:pPr>
        <w:pStyle w:val="10"/>
        <w:keepNext w:val="0"/>
        <w:keepLines w:val="0"/>
        <w:pageBreakBefore w:val="0"/>
        <w:kinsoku/>
        <w:topLinePunct w:val="0"/>
        <w:autoSpaceDE/>
        <w:autoSpaceDN/>
        <w:bidi w:val="0"/>
        <w:spacing w:before="0" w:beforeAutospacing="0" w:after="0" w:afterAutospacing="0" w:line="560" w:lineRule="exact"/>
        <w:ind w:right="0"/>
        <w:jc w:val="both"/>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法定代表人</w:t>
      </w:r>
      <w:r>
        <w:rPr>
          <w:rFonts w:hint="eastAsia" w:ascii="Times New Roman" w:hAnsi="Times New Roman" w:eastAsia="楷体_GB2312" w:cs="Times New Roman"/>
          <w:b w:val="0"/>
          <w:bCs w:val="0"/>
          <w:kern w:val="2"/>
          <w:sz w:val="32"/>
          <w:szCs w:val="32"/>
          <w:lang w:val="en-US" w:eastAsia="zh-CN" w:bidi="ar-SA"/>
        </w:rPr>
        <w:t>：</w:t>
      </w:r>
    </w:p>
    <w:tbl>
      <w:tblPr>
        <w:tblStyle w:val="12"/>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816"/>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91" w:type="dxa"/>
            <w:vAlign w:val="center"/>
          </w:tcPr>
          <w:p>
            <w:pPr>
              <w:bidi w:val="0"/>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序号</w:t>
            </w:r>
          </w:p>
        </w:tc>
        <w:tc>
          <w:tcPr>
            <w:tcW w:w="1816" w:type="dxa"/>
            <w:vAlign w:val="center"/>
          </w:tcPr>
          <w:p>
            <w:pPr>
              <w:bidi w:val="0"/>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事项名称</w:t>
            </w:r>
          </w:p>
        </w:tc>
        <w:tc>
          <w:tcPr>
            <w:tcW w:w="1971" w:type="dxa"/>
            <w:vAlign w:val="center"/>
          </w:tcPr>
          <w:p>
            <w:pPr>
              <w:bidi w:val="0"/>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事项类型</w:t>
            </w:r>
          </w:p>
        </w:tc>
        <w:tc>
          <w:tcPr>
            <w:tcW w:w="1971" w:type="dxa"/>
            <w:vAlign w:val="center"/>
          </w:tcPr>
          <w:p>
            <w:pPr>
              <w:bidi w:val="0"/>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设定依据</w:t>
            </w:r>
          </w:p>
        </w:tc>
        <w:tc>
          <w:tcPr>
            <w:tcW w:w="1971" w:type="dxa"/>
            <w:vAlign w:val="center"/>
          </w:tcPr>
          <w:p>
            <w:pPr>
              <w:bidi w:val="0"/>
              <w:jc w:val="center"/>
              <w:rPr>
                <w:rFonts w:hint="default" w:ascii="Times New Roman" w:hAnsi="Times New Roman" w:eastAsia="黑体" w:cs="Times New Roman"/>
                <w:sz w:val="28"/>
                <w:szCs w:val="28"/>
                <w:lang w:val="en-US" w:eastAsia="zh-CN"/>
              </w:rPr>
            </w:pPr>
            <w:r>
              <w:rPr>
                <w:rFonts w:hint="default" w:ascii="Times New Roman" w:hAnsi="Times New Roman" w:eastAsia="黑体" w:cs="Times New Roman"/>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791" w:type="dxa"/>
            <w:vAlign w:val="center"/>
          </w:tcPr>
          <w:p>
            <w:pPr>
              <w:bidi w:val="0"/>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w:t>
            </w:r>
          </w:p>
        </w:tc>
        <w:tc>
          <w:tcPr>
            <w:tcW w:w="1816"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baseline"/>
              <w:rPr>
                <w:rFonts w:hint="default" w:ascii="Times New Roman" w:hAnsi="Times New Roman" w:eastAsia="仿宋_GB2312" w:cs="Times New Roman"/>
                <w:color w:val="000000" w:themeColor="text1"/>
                <w:sz w:val="24"/>
                <w:szCs w:val="40"/>
                <w:vertAlign w:val="baseline"/>
                <w:lang w:val="en-US" w:eastAsia="zh-CN"/>
                <w14:textFill>
                  <w14:solidFill>
                    <w14:schemeClr w14:val="tx1"/>
                  </w14:solidFill>
                </w14:textFill>
              </w:rPr>
            </w:pPr>
          </w:p>
        </w:tc>
        <w:tc>
          <w:tcPr>
            <w:tcW w:w="1971"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baseline"/>
              <w:rPr>
                <w:rFonts w:hint="default" w:ascii="Times New Roman" w:hAnsi="Times New Roman" w:eastAsia="仿宋_GB2312" w:cs="Times New Roman"/>
                <w:color w:val="000000" w:themeColor="text1"/>
                <w:sz w:val="24"/>
                <w:szCs w:val="40"/>
                <w:vertAlign w:val="baseline"/>
                <w:lang w:val="en-US" w:eastAsia="zh-CN"/>
                <w14:textFill>
                  <w14:solidFill>
                    <w14:schemeClr w14:val="tx1"/>
                  </w14:solidFill>
                </w14:textFill>
              </w:rPr>
            </w:pPr>
          </w:p>
        </w:tc>
        <w:tc>
          <w:tcPr>
            <w:tcW w:w="1971"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baseline"/>
              <w:rPr>
                <w:rFonts w:hint="default" w:ascii="Times New Roman" w:hAnsi="Times New Roman" w:eastAsia="仿宋_GB2312" w:cs="Times New Roman"/>
                <w:color w:val="000000" w:themeColor="text1"/>
                <w:sz w:val="24"/>
                <w:szCs w:val="40"/>
                <w:vertAlign w:val="baseline"/>
                <w:lang w:val="en-US" w:eastAsia="zh-CN"/>
                <w14:textFill>
                  <w14:solidFill>
                    <w14:schemeClr w14:val="tx1"/>
                  </w14:solidFill>
                </w14:textFill>
              </w:rPr>
            </w:pPr>
          </w:p>
        </w:tc>
        <w:tc>
          <w:tcPr>
            <w:tcW w:w="1971"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baseline"/>
              <w:rPr>
                <w:rFonts w:hint="default" w:ascii="Times New Roman" w:hAnsi="Times New Roman" w:eastAsia="仿宋_GB2312" w:cs="Times New Roman"/>
                <w:color w:val="000000" w:themeColor="text1"/>
                <w:sz w:val="24"/>
                <w:szCs w:val="40"/>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91"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jc w:val="center"/>
              <w:textAlignment w:val="baseline"/>
              <w:rPr>
                <w:rFonts w:hint="default" w:ascii="Times New Roman" w:hAnsi="Times New Roman" w:eastAsia="仿宋_GB2312" w:cs="Times New Roman"/>
                <w:color w:val="000000" w:themeColor="text1"/>
                <w:kern w:val="2"/>
                <w:sz w:val="24"/>
                <w:szCs w:val="24"/>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t>2</w:t>
            </w:r>
          </w:p>
        </w:tc>
        <w:tc>
          <w:tcPr>
            <w:tcW w:w="1816"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rightChars="0" w:firstLine="480" w:firstLineChars="200"/>
              <w:textAlignment w:val="baseline"/>
              <w:rPr>
                <w:rFonts w:hint="default" w:ascii="Times New Roman" w:hAnsi="Times New Roman" w:eastAsia="仿宋_GB2312" w:cs="Times New Roman"/>
                <w:color w:val="000000" w:themeColor="text1"/>
                <w:kern w:val="2"/>
                <w:sz w:val="24"/>
                <w:szCs w:val="40"/>
                <w:vertAlign w:val="baseline"/>
                <w:lang w:val="en-US" w:eastAsia="zh-CN" w:bidi="ar-SA"/>
                <w14:textFill>
                  <w14:solidFill>
                    <w14:schemeClr w14:val="tx1"/>
                  </w14:solidFill>
                </w14:textFill>
              </w:rPr>
            </w:pPr>
          </w:p>
        </w:tc>
        <w:tc>
          <w:tcPr>
            <w:tcW w:w="1971"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rightChars="0" w:firstLine="480" w:firstLineChars="200"/>
              <w:textAlignment w:val="baseline"/>
              <w:rPr>
                <w:rFonts w:hint="default" w:ascii="Times New Roman" w:hAnsi="Times New Roman" w:eastAsia="仿宋_GB2312" w:cs="Times New Roman"/>
                <w:color w:val="000000" w:themeColor="text1"/>
                <w:kern w:val="2"/>
                <w:sz w:val="24"/>
                <w:szCs w:val="40"/>
                <w:vertAlign w:val="baseline"/>
                <w:lang w:val="en-US" w:eastAsia="zh-CN" w:bidi="ar-SA"/>
                <w14:textFill>
                  <w14:solidFill>
                    <w14:schemeClr w14:val="tx1"/>
                  </w14:solidFill>
                </w14:textFill>
              </w:rPr>
            </w:pPr>
          </w:p>
        </w:tc>
        <w:tc>
          <w:tcPr>
            <w:tcW w:w="1971"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rightChars="0" w:firstLine="480" w:firstLineChars="200"/>
              <w:textAlignment w:val="baseline"/>
              <w:rPr>
                <w:rFonts w:hint="default" w:ascii="Times New Roman" w:hAnsi="Times New Roman" w:eastAsia="仿宋_GB2312" w:cs="Times New Roman"/>
                <w:color w:val="000000" w:themeColor="text1"/>
                <w:sz w:val="24"/>
                <w:szCs w:val="40"/>
                <w:vertAlign w:val="baseline"/>
                <w:lang w:val="en-US" w:eastAsia="zh-CN"/>
                <w14:textFill>
                  <w14:solidFill>
                    <w14:schemeClr w14:val="tx1"/>
                  </w14:solidFill>
                </w14:textFill>
              </w:rPr>
            </w:pPr>
          </w:p>
        </w:tc>
        <w:tc>
          <w:tcPr>
            <w:tcW w:w="1971"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rightChars="0" w:firstLine="480" w:firstLineChars="200"/>
              <w:textAlignment w:val="baseline"/>
              <w:rPr>
                <w:rFonts w:hint="default" w:ascii="Times New Roman" w:hAnsi="Times New Roman" w:eastAsia="仿宋_GB2312" w:cs="Times New Roman"/>
                <w:color w:val="000000" w:themeColor="text1"/>
                <w:sz w:val="24"/>
                <w:szCs w:val="40"/>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4" w:hRule="atLeast"/>
        </w:trPr>
        <w:tc>
          <w:tcPr>
            <w:tcW w:w="791"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right="0"/>
              <w:jc w:val="center"/>
              <w:textAlignment w:val="baseline"/>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vertAlign w:val="baseline"/>
                <w:lang w:val="en-US" w:eastAsia="zh-CN"/>
                <w14:textFill>
                  <w14:solidFill>
                    <w14:schemeClr w14:val="tx1"/>
                  </w14:solidFill>
                </w14:textFill>
              </w:rPr>
              <w:t>3</w:t>
            </w:r>
          </w:p>
        </w:tc>
        <w:tc>
          <w:tcPr>
            <w:tcW w:w="1816"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baseline"/>
              <w:rPr>
                <w:rFonts w:hint="default" w:ascii="Times New Roman" w:hAnsi="Times New Roman" w:eastAsia="仿宋_GB2312" w:cs="Times New Roman"/>
                <w:color w:val="000000" w:themeColor="text1"/>
                <w:sz w:val="24"/>
                <w:szCs w:val="40"/>
                <w:vertAlign w:val="baseline"/>
                <w:lang w:val="en-US" w:eastAsia="zh-CN"/>
                <w14:textFill>
                  <w14:solidFill>
                    <w14:schemeClr w14:val="tx1"/>
                  </w14:solidFill>
                </w14:textFill>
              </w:rPr>
            </w:pPr>
          </w:p>
        </w:tc>
        <w:tc>
          <w:tcPr>
            <w:tcW w:w="1971"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baseline"/>
              <w:rPr>
                <w:rFonts w:hint="default" w:ascii="Times New Roman" w:hAnsi="Times New Roman" w:eastAsia="仿宋_GB2312" w:cs="Times New Roman"/>
                <w:color w:val="000000" w:themeColor="text1"/>
                <w:sz w:val="24"/>
                <w:szCs w:val="40"/>
                <w:vertAlign w:val="baseline"/>
                <w:lang w:val="en-US" w:eastAsia="zh-CN"/>
                <w14:textFill>
                  <w14:solidFill>
                    <w14:schemeClr w14:val="tx1"/>
                  </w14:solidFill>
                </w14:textFill>
              </w:rPr>
            </w:pPr>
          </w:p>
        </w:tc>
        <w:tc>
          <w:tcPr>
            <w:tcW w:w="1971"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baseline"/>
              <w:rPr>
                <w:rFonts w:hint="default" w:ascii="Times New Roman" w:hAnsi="Times New Roman" w:eastAsia="仿宋_GB2312" w:cs="Times New Roman"/>
                <w:color w:val="000000" w:themeColor="text1"/>
                <w:sz w:val="24"/>
                <w:szCs w:val="40"/>
                <w:vertAlign w:val="baseline"/>
                <w:lang w:val="en-US" w:eastAsia="zh-CN"/>
                <w14:textFill>
                  <w14:solidFill>
                    <w14:schemeClr w14:val="tx1"/>
                  </w14:solidFill>
                </w14:textFill>
              </w:rPr>
            </w:pPr>
          </w:p>
        </w:tc>
        <w:tc>
          <w:tcPr>
            <w:tcW w:w="1971" w:type="dxa"/>
            <w:vAlign w:val="center"/>
          </w:tcPr>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baseline"/>
              <w:rPr>
                <w:rFonts w:hint="default" w:ascii="Times New Roman" w:hAnsi="Times New Roman" w:eastAsia="仿宋_GB2312" w:cs="Times New Roman"/>
                <w:color w:val="000000" w:themeColor="text1"/>
                <w:sz w:val="24"/>
                <w:szCs w:val="40"/>
                <w:vertAlign w:val="baseline"/>
                <w:lang w:val="en-US" w:eastAsia="zh-CN"/>
                <w14:textFill>
                  <w14:solidFill>
                    <w14:schemeClr w14:val="tx1"/>
                  </w14:solidFill>
                </w14:textFill>
              </w:rPr>
            </w:pPr>
          </w:p>
        </w:tc>
      </w:tr>
    </w:tbl>
    <w:p>
      <w:pPr>
        <w:pStyle w:val="6"/>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8"/>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18"/>
        <w:rPr>
          <w:rFonts w:hint="default" w:ascii="Times New Roman" w:hAnsi="Times New Roman" w:cs="Times New Roman"/>
          <w:lang w:val="en-US" w:eastAsia="zh-CN"/>
        </w:rPr>
      </w:pPr>
    </w:p>
    <w:p>
      <w:pPr>
        <w:pStyle w:val="2"/>
        <w:rPr>
          <w:rFonts w:hint="default" w:ascii="Times New Roman" w:hAnsi="Times New Roman" w:eastAsia="仿宋_GB2312" w:cs="Times New Roman"/>
          <w:b/>
          <w:bCs/>
          <w:szCs w:val="21"/>
        </w:rPr>
      </w:pPr>
    </w:p>
    <w:p>
      <w:pPr>
        <w:pStyle w:val="2"/>
        <w:rPr>
          <w:rFonts w:hint="default" w:ascii="Times New Roman" w:hAnsi="Times New Roman" w:eastAsia="仿宋_GB2312" w:cs="Times New Roman"/>
          <w:b/>
          <w:bCs/>
          <w:szCs w:val="21"/>
        </w:rPr>
      </w:pPr>
    </w:p>
    <w:p>
      <w:pPr>
        <w:pStyle w:val="2"/>
        <w:rPr>
          <w:rFonts w:hint="default" w:ascii="Times New Roman" w:hAnsi="Times New Roman" w:eastAsia="仿宋_GB2312" w:cs="Times New Roman"/>
          <w:b/>
          <w:bCs/>
          <w:szCs w:val="21"/>
        </w:rPr>
      </w:pPr>
    </w:p>
    <w:p>
      <w:pPr>
        <w:pStyle w:val="2"/>
        <w:rPr>
          <w:rFonts w:hint="default" w:ascii="Times New Roman" w:hAnsi="Times New Roman" w:eastAsia="仿宋_GB2312" w:cs="Times New Roman"/>
          <w:b/>
          <w:bCs/>
          <w:szCs w:val="21"/>
        </w:rPr>
      </w:pPr>
    </w:p>
    <w:p>
      <w:pPr>
        <w:widowControl/>
        <w:spacing w:line="576" w:lineRule="exact"/>
        <w:ind w:firstLine="0" w:firstLineChars="0"/>
        <w:jc w:val="left"/>
        <w:rPr>
          <w:rFonts w:hint="default" w:ascii="Times New Roman" w:hAnsi="Times New Roman" w:eastAsia="仿宋_GB2312" w:cs="Times New Roman"/>
          <w:b/>
          <w:bCs/>
          <w:szCs w:val="21"/>
        </w:rPr>
      </w:pPr>
    </w:p>
    <w:p>
      <w:pPr>
        <w:widowControl/>
        <w:numPr>
          <w:ilvl w:val="0"/>
          <w:numId w:val="0"/>
        </w:numPr>
        <w:spacing w:beforeAutospacing="0" w:afterAutospacing="0" w:line="560" w:lineRule="exact"/>
        <w:ind w:left="0" w:firstLine="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信息公开选项：</w:t>
      </w:r>
      <w:r>
        <w:rPr>
          <w:rFonts w:hint="default" w:ascii="Times New Roman" w:hAnsi="Times New Roman" w:eastAsia="黑体" w:cs="Times New Roman"/>
          <w:sz w:val="32"/>
          <w:szCs w:val="32"/>
        </w:rPr>
        <w:t>主动公开</w:t>
      </w:r>
    </w:p>
    <w:p>
      <w:pPr>
        <w:widowControl/>
        <w:spacing w:line="560" w:lineRule="exact"/>
        <w:ind w:left="840" w:hanging="840" w:hangingChars="300"/>
        <w:jc w:val="left"/>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z w:val="28"/>
          <w:szCs w:val="28"/>
          <w:u w:val="none"/>
          <w:lang w:eastAsia="zh-CN"/>
        </w:rPr>
        <w:t>抄送：县委办公室、县人大常委会办公室、县政协办公室，县纪委</w:t>
      </w:r>
      <w:r>
        <w:rPr>
          <w:rFonts w:hint="default" w:ascii="Times New Roman" w:hAnsi="Times New Roman" w:eastAsia="仿宋_GB2312" w:cs="Times New Roman"/>
          <w:sz w:val="28"/>
          <w:szCs w:val="28"/>
          <w:u w:val="none"/>
          <w:lang w:val="en-US" w:eastAsia="zh-CN"/>
        </w:rPr>
        <w:t>监委机</w:t>
      </w:r>
    </w:p>
    <w:p>
      <w:pPr>
        <w:widowControl/>
        <w:spacing w:line="560" w:lineRule="exact"/>
        <w:ind w:left="838" w:leftChars="399" w:firstLine="0" w:firstLineChars="0"/>
        <w:jc w:val="left"/>
        <w:rPr>
          <w:rFonts w:hint="default" w:ascii="Times New Roman" w:hAnsi="Times New Roman" w:cs="Times New Roman"/>
          <w:lang w:val="en-US" w:eastAsia="zh-CN"/>
        </w:rPr>
      </w:pPr>
      <w:r>
        <w:rPr>
          <w:rFonts w:hint="default" w:ascii="Times New Roman" w:hAnsi="Times New Roman" w:eastAsia="仿宋_GB2312" w:cs="Times New Roman"/>
          <w:sz w:val="28"/>
          <w:szCs w:val="28"/>
          <w:u w:val="none"/>
          <w:lang w:val="en-US" w:eastAsia="zh-CN"/>
        </w:rPr>
        <w:t>关</w:t>
      </w:r>
      <w:r>
        <w:rPr>
          <w:rFonts w:hint="default" w:ascii="Times New Roman" w:hAnsi="Times New Roman" w:eastAsia="仿宋_GB2312" w:cs="Times New Roman"/>
          <w:sz w:val="28"/>
          <w:szCs w:val="28"/>
          <w:u w:val="none"/>
          <w:lang w:eastAsia="zh-CN"/>
        </w:rPr>
        <w:t>，县法院，县检察院，县人武部。</w:t>
      </w:r>
      <w:r>
        <w:rPr>
          <w:rFonts w:hint="default" w:ascii="Times New Roman" w:hAnsi="Times New Roman" w:cs="Times New Roman"/>
          <w:color w:val="auto"/>
        </w:rPr>
        <mc:AlternateContent>
          <mc:Choice Requires="wps">
            <w:drawing>
              <wp:anchor distT="0" distB="0" distL="114300" distR="114300" simplePos="0" relativeHeight="251659264" behindDoc="0" locked="0" layoutInCell="1" allowOverlap="1">
                <wp:simplePos x="0" y="0"/>
                <wp:positionH relativeFrom="column">
                  <wp:posOffset>4600575</wp:posOffset>
                </wp:positionH>
                <wp:positionV relativeFrom="paragraph">
                  <wp:posOffset>6195060</wp:posOffset>
                </wp:positionV>
                <wp:extent cx="933450" cy="594360"/>
                <wp:effectExtent l="4445" t="4445" r="14605" b="10795"/>
                <wp:wrapNone/>
                <wp:docPr id="1026" name="矩形 1026"/>
                <wp:cNvGraphicFramePr/>
                <a:graphic xmlns:a="http://schemas.openxmlformats.org/drawingml/2006/main">
                  <a:graphicData uri="http://schemas.microsoft.com/office/word/2010/wordprocessingShape">
                    <wps:wsp>
                      <wps:cNvSpPr/>
                      <wps:spPr>
                        <a:xfrm>
                          <a:off x="0" y="0"/>
                          <a:ext cx="933450" cy="5943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jc w:val="center"/>
                            </w:pPr>
                          </w:p>
                        </w:txbxContent>
                      </wps:txbx>
                      <wps:bodyPr upright="true"/>
                    </wps:wsp>
                  </a:graphicData>
                </a:graphic>
              </wp:anchor>
            </w:drawing>
          </mc:Choice>
          <mc:Fallback>
            <w:pict>
              <v:rect id="_x0000_s1026" o:spid="_x0000_s1026" o:spt="1" style="position:absolute;left:0pt;margin-left:362.25pt;margin-top:487.8pt;height:46.8pt;width:73.5pt;z-index:251659264;mso-width-relative:page;mso-height-relative:page;" fillcolor="#FFFFFF" filled="t" stroked="t" coordsize="21600,21600" o:gfxdata="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dB9KN9kAAAAMAQAADwAAAAAAAAABACAAAAA4AAAAZHJz&#10;L2Rvd25yZXYueG1sUEsBAhQAFAAAAAgAh07iQBTp6nvtAQAA8QMAAA4AAAAAAAAAAQAgAAAAPgEA&#10;AGRycy9lMm9Eb2MueG1sUEsFBgAAAAAGAAYAWQEAAJ0FAAAAAA==&#10;">
                <v:fill on="t" focussize="0,0"/>
                <v:stroke color="#FFFFFF" joinstyle="miter"/>
                <v:imagedata o:title=""/>
                <o:lock v:ext="edit" aspectratio="f"/>
                <v:textbox>
                  <w:txbxContent>
                    <w:p>
                      <w:pPr>
                        <w:jc w:val="center"/>
                      </w:pPr>
                    </w:p>
                  </w:txbxContent>
                </v:textbox>
              </v:rect>
            </w:pict>
          </mc:Fallback>
        </mc:AlternateContent>
      </w:r>
    </w:p>
    <w:sectPr>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简体">
    <w:altName w:val="方正仿宋_GBK"/>
    <w:panose1 w:val="03000509000000000000"/>
    <w:charset w:val="86"/>
    <w:family w:val="script"/>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firstLine="280" w:firstLineChars="100"/>
      <w:jc w:val="right"/>
      <w:rPr>
        <w:rFonts w:hint="default" w:eastAsia="宋体"/>
        <w:lang w:val="en-US" w:eastAsia="zh-CN"/>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r>
      <w:rPr>
        <w:rFonts w:hint="eastAsia" w:ascii="宋体" w:hAnsi="宋体"/>
        <w:kern w:val="0"/>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6</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2NGRmMGFlNTM1OGNkMjI0MzA1YjMxYWIxMzQzNWMifQ=="/>
    <w:docVar w:name="KSO_WPS_MARK_KEY" w:val="5aef1910-8793-47e9-b62d-4d6b1d4cb158"/>
  </w:docVars>
  <w:rsids>
    <w:rsidRoot w:val="00000000"/>
    <w:rsid w:val="01395B6C"/>
    <w:rsid w:val="01910A08"/>
    <w:rsid w:val="04C5780A"/>
    <w:rsid w:val="054144F3"/>
    <w:rsid w:val="05A6730E"/>
    <w:rsid w:val="074327A4"/>
    <w:rsid w:val="0B1B379F"/>
    <w:rsid w:val="0B2D1E85"/>
    <w:rsid w:val="0CDB6F07"/>
    <w:rsid w:val="0D4D6A91"/>
    <w:rsid w:val="0F234C69"/>
    <w:rsid w:val="10E21197"/>
    <w:rsid w:val="12645E86"/>
    <w:rsid w:val="12AF5192"/>
    <w:rsid w:val="14975EDD"/>
    <w:rsid w:val="15A21952"/>
    <w:rsid w:val="162C6AF9"/>
    <w:rsid w:val="165878EE"/>
    <w:rsid w:val="18380CD5"/>
    <w:rsid w:val="19212219"/>
    <w:rsid w:val="19F4792E"/>
    <w:rsid w:val="1C915908"/>
    <w:rsid w:val="1CBD66FD"/>
    <w:rsid w:val="1E9F148C"/>
    <w:rsid w:val="20347D76"/>
    <w:rsid w:val="21C4384A"/>
    <w:rsid w:val="236D5791"/>
    <w:rsid w:val="252473A9"/>
    <w:rsid w:val="277420AE"/>
    <w:rsid w:val="2B8B3C89"/>
    <w:rsid w:val="2F464330"/>
    <w:rsid w:val="2FED29FE"/>
    <w:rsid w:val="31EC7411"/>
    <w:rsid w:val="33515211"/>
    <w:rsid w:val="34D95FD1"/>
    <w:rsid w:val="360B0081"/>
    <w:rsid w:val="38AB2D66"/>
    <w:rsid w:val="3F1915F3"/>
    <w:rsid w:val="3F5D36FC"/>
    <w:rsid w:val="41905C0F"/>
    <w:rsid w:val="42996196"/>
    <w:rsid w:val="429E5ACE"/>
    <w:rsid w:val="43143658"/>
    <w:rsid w:val="44B6151B"/>
    <w:rsid w:val="47C50EB6"/>
    <w:rsid w:val="48D6451F"/>
    <w:rsid w:val="4CB9218D"/>
    <w:rsid w:val="4FCF01DE"/>
    <w:rsid w:val="525A7760"/>
    <w:rsid w:val="539D138E"/>
    <w:rsid w:val="5ECD6DF9"/>
    <w:rsid w:val="5FA673A8"/>
    <w:rsid w:val="607C4C72"/>
    <w:rsid w:val="622D1F55"/>
    <w:rsid w:val="63DD4A16"/>
    <w:rsid w:val="6472739A"/>
    <w:rsid w:val="64FF16AF"/>
    <w:rsid w:val="664F3D8C"/>
    <w:rsid w:val="68DF6317"/>
    <w:rsid w:val="6B144D07"/>
    <w:rsid w:val="6B180C73"/>
    <w:rsid w:val="6C220779"/>
    <w:rsid w:val="6F7149EB"/>
    <w:rsid w:val="72C94629"/>
    <w:rsid w:val="737B3E68"/>
    <w:rsid w:val="76D113D7"/>
    <w:rsid w:val="76E278B6"/>
    <w:rsid w:val="77FA5285"/>
    <w:rsid w:val="78811502"/>
    <w:rsid w:val="79071E85"/>
    <w:rsid w:val="790F576F"/>
    <w:rsid w:val="7AEB1C6C"/>
    <w:rsid w:val="7CFF7097"/>
    <w:rsid w:val="9FD7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style>
  <w:style w:type="paragraph" w:customStyle="1" w:styleId="3">
    <w:name w:val="Body Text Indent1"/>
    <w:basedOn w:val="1"/>
    <w:qFormat/>
    <w:uiPriority w:val="0"/>
    <w:pPr>
      <w:ind w:left="420" w:leftChars="200"/>
    </w:pPr>
  </w:style>
  <w:style w:type="paragraph" w:styleId="4">
    <w:name w:val="Normal Indent"/>
    <w:basedOn w:val="1"/>
    <w:unhideWhenUsed/>
    <w:qFormat/>
    <w:uiPriority w:val="99"/>
    <w:pPr>
      <w:ind w:firstLine="420" w:firstLineChars="200"/>
    </w:pPr>
  </w:style>
  <w:style w:type="paragraph" w:styleId="5">
    <w:name w:val="index 5"/>
    <w:basedOn w:val="1"/>
    <w:next w:val="1"/>
    <w:qFormat/>
    <w:uiPriority w:val="0"/>
    <w:pPr>
      <w:ind w:left="1680"/>
    </w:pPr>
  </w:style>
  <w:style w:type="paragraph" w:styleId="6">
    <w:name w:val="Body Text"/>
    <w:basedOn w:val="1"/>
    <w:next w:val="1"/>
    <w:qFormat/>
    <w:uiPriority w:val="99"/>
    <w:rPr>
      <w:rFonts w:ascii="Times New Roman" w:hAnsi="Times New Roman" w:eastAsia="仿宋_GB2312" w:cs="Times New Roman"/>
      <w:sz w:val="32"/>
      <w:szCs w:val="32"/>
    </w:rPr>
  </w:style>
  <w:style w:type="paragraph" w:styleId="7">
    <w:name w:val="Date"/>
    <w:basedOn w:val="1"/>
    <w:next w:val="1"/>
    <w:qFormat/>
    <w:uiPriority w:val="0"/>
    <w:pPr>
      <w:ind w:left="100" w:leftChars="2500"/>
    </w:p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Subtitle"/>
    <w:basedOn w:val="1"/>
    <w:qFormat/>
    <w:uiPriority w:val="0"/>
    <w:pPr>
      <w:spacing w:before="240" w:after="60" w:line="312" w:lineRule="auto"/>
      <w:jc w:val="center"/>
      <w:outlineLvl w:val="1"/>
    </w:pPr>
    <w:rPr>
      <w:rFonts w:ascii="Arial" w:hAnsi="Arial" w:cs="Arial"/>
      <w:b/>
      <w:bCs/>
      <w:kern w:val="28"/>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 Text Indent"/>
    <w:basedOn w:val="1"/>
    <w:qFormat/>
    <w:uiPriority w:val="0"/>
    <w:pPr>
      <w:ind w:left="420" w:leftChars="200"/>
    </w:pPr>
  </w:style>
  <w:style w:type="paragraph" w:customStyle="1" w:styleId="15">
    <w:name w:val="Body text|1"/>
    <w:basedOn w:val="1"/>
    <w:qFormat/>
    <w:uiPriority w:val="0"/>
    <w:pPr>
      <w:spacing w:line="480" w:lineRule="auto"/>
      <w:ind w:firstLine="170"/>
    </w:pPr>
    <w:rPr>
      <w:rFonts w:ascii="宋体" w:hAnsi="宋体" w:eastAsia="宋体" w:cs="宋体"/>
      <w:sz w:val="26"/>
      <w:szCs w:val="26"/>
      <w:lang w:val="zh-TW" w:eastAsia="zh-TW" w:bidi="zh-TW"/>
    </w:rPr>
  </w:style>
  <w:style w:type="paragraph" w:customStyle="1" w:styleId="16">
    <w:name w:val="章标题"/>
    <w:basedOn w:val="1"/>
    <w:next w:val="17"/>
    <w:qFormat/>
    <w:uiPriority w:val="99"/>
    <w:pPr>
      <w:spacing w:before="158" w:after="153" w:line="323" w:lineRule="atLeast"/>
      <w:ind w:right="-120"/>
      <w:jc w:val="center"/>
      <w:textAlignment w:val="baseline"/>
    </w:pPr>
    <w:rPr>
      <w:rFonts w:ascii="Calibri" w:hAnsi="Calibri"/>
      <w:color w:val="FF0000"/>
      <w:sz w:val="18"/>
    </w:rPr>
  </w:style>
  <w:style w:type="paragraph" w:customStyle="1" w:styleId="17">
    <w:name w:val="节标题"/>
    <w:basedOn w:val="1"/>
    <w:next w:val="1"/>
    <w:qFormat/>
    <w:uiPriority w:val="99"/>
    <w:pPr>
      <w:spacing w:line="289" w:lineRule="atLeast"/>
      <w:jc w:val="center"/>
      <w:textAlignment w:val="baseline"/>
    </w:pPr>
    <w:rPr>
      <w:color w:val="000000"/>
      <w:sz w:val="28"/>
    </w:rPr>
  </w:style>
  <w:style w:type="paragraph" w:customStyle="1" w:styleId="18">
    <w:name w:val="常用样式（方正仿宋简）"/>
    <w:basedOn w:val="19"/>
    <w:next w:val="1"/>
    <w:qFormat/>
    <w:uiPriority w:val="0"/>
    <w:pPr>
      <w:spacing w:line="560" w:lineRule="exact"/>
      <w:ind w:firstLine="640" w:firstLineChars="200"/>
    </w:pPr>
    <w:rPr>
      <w:rFonts w:eastAsia="方正仿宋简体"/>
      <w:sz w:val="32"/>
    </w:rPr>
  </w:style>
  <w:style w:type="paragraph" w:customStyle="1" w:styleId="19">
    <w:name w:val="正文1"/>
    <w:next w:val="20"/>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
    <w:name w:val="正文文本1"/>
    <w:basedOn w:val="19"/>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23494</Words>
  <Characters>23705</Characters>
  <Lines>0</Lines>
  <Paragraphs>0</Paragraphs>
  <TotalTime>105</TotalTime>
  <ScaleCrop>false</ScaleCrop>
  <LinksUpToDate>false</LinksUpToDate>
  <CharactersWithSpaces>23823</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2023-10-15T15:30:00Z</dcterms:created>
  <dc:creator>Administrator</dc:creator>
  <cp:lastModifiedBy>user</cp:lastModifiedBy>
  <cp:lastPrinted>2024-01-04T14:35:00Z</cp:lastPrinted>
  <dcterms:modified xsi:type="dcterms:W3CDTF">2024-01-08T16:53:38Z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3827EE237E384D7082DE4C4F2142DC4E_12</vt:lpwstr>
  </property>
</Properties>
</file>