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生态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环境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问题排查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清单</w:t>
      </w:r>
    </w:p>
    <w:p>
      <w:pPr>
        <w:bidi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填报单位：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填报日期：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tbl>
      <w:tblPr>
        <w:tblStyle w:val="5"/>
        <w:tblW w:w="13760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880"/>
        <w:gridCol w:w="1960"/>
        <w:gridCol w:w="2880"/>
        <w:gridCol w:w="2400"/>
        <w:gridCol w:w="224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8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96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主要问题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整改进展情况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  <w:t>（经纬度）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1.XXX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2.XXX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2.XXX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/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717550" cy="71310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713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56.15pt;width:56.5pt;mso-position-horizontal:outside;mso-position-horizontal-relative:margin;z-index:251659264;mso-width-relative:page;mso-height-relative:page;" filled="f" stroked="f" coordsize="21600,21600" o:gfxdata="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IHWHvVAAAABwEAAA8AAAAAAAAAAQAgAAAAIgAAAGRycy9kb3ducmV2Lnht&#10;bFBLAQIUABQAAAAIAIdO4kBuRNmPNQIAAGM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zdiY2EwMzY4MTc2MDdlYjEyOGQzZTExMDM5NzYifQ=="/>
  </w:docVars>
  <w:rsids>
    <w:rsidRoot w:val="69F8571C"/>
    <w:rsid w:val="69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2024-01-12T02:49:00Z</dcterms:created>
  <dc:creator>Mafia</dc:creator>
  <cp:lastModifiedBy>Mafia</cp:lastModifiedBy>
  <dcterms:modified xsi:type="dcterms:W3CDTF">2024-01-12T02:49:56Z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872737D036A8416789973709CDD4B46F_11</vt:lpwstr>
  </property>
</Properties>
</file>