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left="0" w:lef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遂大环函〔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left="0" w:leftChars="0" w:firstLine="0" w:firstLineChars="0"/>
        <w:textAlignment w:val="auto"/>
        <w:rPr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遂宁市大英生态环境局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</w:rPr>
        <w:t>大英县鲁班水库至祥凤寨引水保障工程—鲁班水库至祥凤寨水库水系连通工程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环境影响报告表的批复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textAlignment w:val="auto"/>
        <w:rPr>
          <w:rFonts w:eastAsia="仿宋_GB2312"/>
          <w:bCs/>
          <w:kern w:val="0"/>
          <w:sz w:val="32"/>
          <w:szCs w:val="32"/>
          <w:lang w:val="ru-RU"/>
        </w:rPr>
      </w:pPr>
      <w:r>
        <w:rPr>
          <w:rFonts w:eastAsia="仿宋_GB2312"/>
          <w:bCs/>
          <w:kern w:val="0"/>
          <w:sz w:val="32"/>
          <w:szCs w:val="32"/>
          <w:lang w:val="ru-RU"/>
        </w:rPr>
        <w:t>大英县祥凤寨水库建设开发有限责任公司：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你公司报送的《</w:t>
      </w:r>
      <w:r>
        <w:rPr>
          <w:rFonts w:hint="eastAsia" w:eastAsia="仿宋_GB2312"/>
          <w:color w:val="000000"/>
          <w:sz w:val="32"/>
          <w:szCs w:val="32"/>
        </w:rPr>
        <w:t>大英县鲁班水库至祥凤寨引水保障工程—鲁班水库至祥凤寨水库水系连通工程环境影响报告表</w:t>
      </w:r>
      <w:r>
        <w:rPr>
          <w:rFonts w:eastAsia="仿宋_GB2312"/>
          <w:color w:val="000000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</w:rPr>
        <w:t>（以下简称《报告表》）</w:t>
      </w:r>
      <w:r>
        <w:rPr>
          <w:rFonts w:eastAsia="仿宋_GB2312"/>
          <w:color w:val="000000"/>
          <w:sz w:val="32"/>
          <w:szCs w:val="32"/>
        </w:rPr>
        <w:t>收悉。经研究，批复如下：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一、项目概况及总体意见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start="2"/>
          <w:cols w:space="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于大英县境内，工程进水口位于高永支渠（桩号K5+303）右岸，沿龙井沟、草田湾、古井湾、永明水库、桩子湾、全家湾、桃子湾、雪窝沟、扁桶寨、玉家沟、九家湾、破山山腰、眸家沟、寨子坡、三义寨、三义湾、象山村、吴家井、三溪村、黄莲沟、大坟山、龙桥、长沟山腰穿行、汇入长沟山坪塘结束，全长18.152km，主要控灌象山镇和蓬莱镇2个镇共17个村，设计控灌面积3.284万亩，均为已规划灌面，本次不涉及新增灌面，不涉及现有灌面改善工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。项目总投资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16544.99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</w:t>
      </w:r>
    </w:p>
    <w:p>
      <w:pPr>
        <w:pStyle w:val="31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其中环保投资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/>
        </w:rPr>
        <w:t>54.14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引水</w:t>
      </w:r>
      <w:r>
        <w:rPr>
          <w:rFonts w:ascii="Times New Roman" w:hAnsi="Times New Roman" w:eastAsia="仿宋_GB2312" w:cs="Times New Roman"/>
          <w:sz w:val="32"/>
          <w:szCs w:val="32"/>
        </w:rPr>
        <w:t>工程，属于《产业结构调整指导目录》（2019年本）中的鼓励类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取得了《大英县水利局 大英县发展和改革局关于大英县鲁班水库至祥凤寨引水保障工程—鲁班水库至祥凤寨水库水系连通工程初步设计及概算的批复》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（大水发〔2023〕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，不属于《国土资源部 国家发展和改革委员会关于发布实施&lt;限制用地项目目录（2021年本）&gt;和&lt;禁止用地项目目录（2012年本）&gt;的通知》（国土资发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98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）中规定的项目。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该项目建设符合国家产业政策，选址符合相关要求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严格落实《报告表》提出的生态环境保护对策及措施，严格执行环境保护“三同时”制度，认真落实环境风险防范措施及应急预案的前提下，该项目建设从生态环境保护角度可行，我局原则同意《报告表》的总体结论和拟采取的各项生态环境保护措施。你公司应严格按照《报告表》中所列项目的建设性质、规模、工艺、地点和拟采取的生态环境保护措施进行建设和运行，以确保对生态环境的不利影响得到缓解和控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项目建设及营运重点做好以下工作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（一）落实生态保护措施。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设计文件确定征占土地和临时用地范围，加强施工期的组织管理，严禁随意开挖取土取石、破坏植被、捕杀动物；合理安排施工工期，尽量选择枯水期施工，减少对水生生态的影响；主体工程区、施工场地、施工道路、临时堆料区通过设置排水沟、沉砂池、密目网遮盖等系列措施，防止水土流失；施工结束后，临时用地土地整治后进行植被恢复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ascii="楷体_GB2312" w:hAnsi="楷体_GB2312" w:eastAsia="楷体_GB2312" w:cs="楷体_GB2312"/>
          <w:sz w:val="32"/>
          <w:szCs w:val="32"/>
        </w:rPr>
        <w:t>落实废水处置措施。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项目施工期施工废水经沉淀池沉淀后循环利用，不外排；施工人员生活污水依托周边居民已建污水处理设施处置，施工区移动式厕所废水定期拉运至指定污水处理设施处理。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ascii="楷体_GB2312" w:hAnsi="楷体_GB2312" w:eastAsia="楷体_GB2312" w:cs="楷体_GB2312"/>
          <w:sz w:val="32"/>
          <w:szCs w:val="32"/>
        </w:rPr>
        <w:t>落实废</w:t>
      </w:r>
      <w:r>
        <w:rPr>
          <w:rFonts w:hint="eastAsia" w:ascii="楷体_GB2312" w:hAnsi="楷体_GB2312" w:eastAsia="楷体_GB2312" w:cs="楷体_GB2312"/>
          <w:sz w:val="32"/>
          <w:szCs w:val="32"/>
        </w:rPr>
        <w:t>气</w:t>
      </w:r>
      <w:r>
        <w:rPr>
          <w:rFonts w:ascii="楷体_GB2312" w:hAnsi="楷体_GB2312" w:eastAsia="楷体_GB2312" w:cs="楷体_GB2312"/>
          <w:sz w:val="32"/>
          <w:szCs w:val="32"/>
        </w:rPr>
        <w:t>处置措施。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项目施工采取设置施工围挡、定期洒水降尘、临时堆场覆盖、运输车辆进行清洗及运输时严密遮盖、文明施工、严格控制运输时段和路线等措施减少扬尘污染。 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18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四</w:t>
      </w:r>
      <w:r>
        <w:rPr>
          <w:rFonts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落实固废处置措施。</w:t>
      </w:r>
      <w:r>
        <w:rPr>
          <w:rFonts w:hint="eastAsia" w:ascii="仿宋_GB2312" w:hAnsi="仿宋_GB2312" w:eastAsia="仿宋_GB2312" w:cs="仿宋_GB2312"/>
          <w:color w:val="000000"/>
          <w:kern w:val="18"/>
          <w:sz w:val="32"/>
          <w:szCs w:val="32"/>
        </w:rPr>
        <w:t>项目施工期开挖的土石方经回填后的弃方运至指定弃渣场；建筑垃圾分类回收利用，不能利用的部分运至指定地点堆放；生活垃圾统一收集交由环卫部门清运处理。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（五）落实噪声处置措施。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项目施工采用低噪声施工机械，通过文明施工、合理安排施工时间、机械设备合理布局、加强车辆管理等措施，确保噪声不扰民。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六</w:t>
      </w:r>
      <w:r>
        <w:rPr>
          <w:rFonts w:ascii="楷体_GB2312" w:hAnsi="楷体_GB2312" w:eastAsia="楷体_GB2312" w:cs="楷体_GB2312"/>
          <w:sz w:val="32"/>
          <w:szCs w:val="32"/>
        </w:rPr>
        <w:t>）落实环境风险防范措施。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</w:t>
      </w:r>
      <w:r>
        <w:rPr>
          <w:rFonts w:ascii="仿宋_GB2312" w:hAnsi="仿宋_GB2312" w:eastAsia="仿宋_GB2312" w:cs="仿宋_GB2312"/>
          <w:sz w:val="32"/>
          <w:szCs w:val="32"/>
        </w:rPr>
        <w:t>化施工期</w:t>
      </w:r>
      <w:r>
        <w:rPr>
          <w:rFonts w:hint="eastAsia" w:ascii="仿宋_GB2312" w:hAnsi="仿宋_GB2312" w:eastAsia="仿宋_GB2312" w:cs="仿宋_GB2312"/>
          <w:sz w:val="32"/>
          <w:szCs w:val="32"/>
        </w:rPr>
        <w:t>物料</w:t>
      </w:r>
      <w:r>
        <w:rPr>
          <w:rFonts w:ascii="仿宋_GB2312" w:hAnsi="仿宋_GB2312" w:eastAsia="仿宋_GB2312" w:cs="仿宋_GB2312"/>
          <w:sz w:val="32"/>
          <w:szCs w:val="32"/>
        </w:rPr>
        <w:t>运输路线，尽量远离水体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</w:t>
      </w:r>
      <w:r>
        <w:rPr>
          <w:rFonts w:ascii="仿宋_GB2312" w:hAnsi="仿宋_GB2312" w:eastAsia="仿宋_GB2312" w:cs="仿宋_GB2312"/>
          <w:sz w:val="32"/>
          <w:szCs w:val="32"/>
        </w:rPr>
        <w:t>尽量避开大风、暴雨、大雾等灾害性天气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，避免施工机械车辆溢油事故发生；落实环境事故风险防范及应急措施，确保项目环境安全；施工过程中，应建立畅通的公众参与平台，及时解决公众担忧的环境问题，满足公众合理的环境诉求。  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项目开工建设前，依法完备其他行政许可手续。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四、“三同时”管理和环保验收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6" w:lineRule="exact"/>
        <w:ind w:firstLine="656" w:firstLineChars="200"/>
        <w:textAlignment w:val="auto"/>
        <w:rPr>
          <w:rFonts w:ascii="仿宋_GB2312" w:hAnsi="仿宋_GB2312" w:eastAsia="仿宋_GB2312" w:cs="仿宋_GB2312"/>
          <w:color w:val="000000"/>
          <w:spacing w:val="4"/>
          <w:kern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18"/>
          <w:sz w:val="32"/>
          <w:szCs w:val="32"/>
        </w:rPr>
        <w:t>项目必须严格执行配套建设的环境保护设施与主体工程同时设计、同时施工、同时投产使用的环境保护“三同时”制度。建设项目竣工后，你公司应当按照规定的程序和标准，组织对生态环境保护对策措施和配套建设的环境保护设施进行验收，并依法向社会公开验收报告等相关信息，接受社会监督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1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18"/>
          <w:sz w:val="32"/>
          <w:szCs w:val="32"/>
        </w:rPr>
        <w:t>五、其他规定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项目环境影响评价文件经批准后，如工程的性质、规模、地点、工艺或者防治污染、防止生态破坏的措施发生重大变动，你公司应当重新报批环境影响评价文件，否则不得实施建设。自环境影响评价文件批准之日起，如工程超</w:t>
      </w:r>
      <w:r>
        <w:rPr>
          <w:rFonts w:ascii="Times New Roman" w:hAnsi="Times New Roman" w:eastAsia="仿宋_GB2312" w:cs="Times New Roman"/>
          <w:sz w:val="32"/>
          <w:szCs w:val="32"/>
        </w:rPr>
        <w:t>过5</w:t>
      </w:r>
      <w:r>
        <w:rPr>
          <w:rFonts w:eastAsia="仿宋_GB2312"/>
          <w:sz w:val="32"/>
          <w:szCs w:val="32"/>
        </w:rPr>
        <w:t>年未开工建设，环境影响评价文件应当报我局重新审核。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auto"/>
        <w:rPr>
          <w:rFonts w:hint="default" w:eastAsia="仿宋_GB2312" w:cs="Times New Roman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eastAsia="仿宋_GB2312" w:cs="Times New Roman"/>
          <w:spacing w:val="-6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928" w:firstLineChars="16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遂宁市大英生态环境局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2024年1月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</w:t>
      </w:r>
    </w:p>
    <w:sectPr>
      <w:footerReference r:id="rId4" w:type="default"/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240" w:lineRule="atLeast"/>
      <w:ind w:right="315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315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-444500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600" w:lineRule="exact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4dIt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600" w:lineRule="exact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D588D"/>
    <w:multiLevelType w:val="singleLevel"/>
    <w:tmpl w:val="FBFD58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1C749"/>
    <w:multiLevelType w:val="singleLevel"/>
    <w:tmpl w:val="6871C749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GRkZDgxZWJmMmVhM2RmMzA5ZTU0NTY3ZmMzYmMifQ=="/>
  </w:docVars>
  <w:rsids>
    <w:rsidRoot w:val="00000000"/>
    <w:rsid w:val="00200875"/>
    <w:rsid w:val="00951FEE"/>
    <w:rsid w:val="009F3AFC"/>
    <w:rsid w:val="011F28D3"/>
    <w:rsid w:val="01844E19"/>
    <w:rsid w:val="01DD1972"/>
    <w:rsid w:val="01FD40F1"/>
    <w:rsid w:val="02B22144"/>
    <w:rsid w:val="030014CC"/>
    <w:rsid w:val="041E0EAD"/>
    <w:rsid w:val="07445783"/>
    <w:rsid w:val="08076BAC"/>
    <w:rsid w:val="08157D0A"/>
    <w:rsid w:val="082B7D91"/>
    <w:rsid w:val="088675ED"/>
    <w:rsid w:val="089E130F"/>
    <w:rsid w:val="08A70EB9"/>
    <w:rsid w:val="092A1E12"/>
    <w:rsid w:val="094E2162"/>
    <w:rsid w:val="098F0FA5"/>
    <w:rsid w:val="0AE4604C"/>
    <w:rsid w:val="0B327E48"/>
    <w:rsid w:val="0C4C2651"/>
    <w:rsid w:val="0F410220"/>
    <w:rsid w:val="0F5D7B56"/>
    <w:rsid w:val="0FB35FED"/>
    <w:rsid w:val="10632F32"/>
    <w:rsid w:val="108B04C2"/>
    <w:rsid w:val="11553800"/>
    <w:rsid w:val="12011292"/>
    <w:rsid w:val="129F4917"/>
    <w:rsid w:val="13A050E7"/>
    <w:rsid w:val="14741B39"/>
    <w:rsid w:val="14AA3E63"/>
    <w:rsid w:val="15AB60E4"/>
    <w:rsid w:val="15C947BC"/>
    <w:rsid w:val="16243B6E"/>
    <w:rsid w:val="1735378C"/>
    <w:rsid w:val="17586B74"/>
    <w:rsid w:val="1ACF0994"/>
    <w:rsid w:val="1ADB2985"/>
    <w:rsid w:val="1B326960"/>
    <w:rsid w:val="1BCC1635"/>
    <w:rsid w:val="1D04432C"/>
    <w:rsid w:val="1D1F6E89"/>
    <w:rsid w:val="1DC1221D"/>
    <w:rsid w:val="1DEC2C84"/>
    <w:rsid w:val="1E17071F"/>
    <w:rsid w:val="1E29348B"/>
    <w:rsid w:val="1E6609BF"/>
    <w:rsid w:val="1EAC44A7"/>
    <w:rsid w:val="1F8E271B"/>
    <w:rsid w:val="1FC85967"/>
    <w:rsid w:val="204F3B10"/>
    <w:rsid w:val="20E64474"/>
    <w:rsid w:val="21464F13"/>
    <w:rsid w:val="224F429B"/>
    <w:rsid w:val="23631F61"/>
    <w:rsid w:val="23E07BD5"/>
    <w:rsid w:val="251C281B"/>
    <w:rsid w:val="25FC1B6A"/>
    <w:rsid w:val="26672398"/>
    <w:rsid w:val="273A436A"/>
    <w:rsid w:val="27E16961"/>
    <w:rsid w:val="290D5E5A"/>
    <w:rsid w:val="29E46919"/>
    <w:rsid w:val="2A1F2C38"/>
    <w:rsid w:val="2A2D6A04"/>
    <w:rsid w:val="2A784B2D"/>
    <w:rsid w:val="2A785045"/>
    <w:rsid w:val="2AAB5339"/>
    <w:rsid w:val="2AC24BA7"/>
    <w:rsid w:val="2B79362F"/>
    <w:rsid w:val="2B9E2295"/>
    <w:rsid w:val="2CFA5D9C"/>
    <w:rsid w:val="2DC309C3"/>
    <w:rsid w:val="2EFC29C4"/>
    <w:rsid w:val="2F1C72B3"/>
    <w:rsid w:val="310F7B8F"/>
    <w:rsid w:val="31442D31"/>
    <w:rsid w:val="31774C75"/>
    <w:rsid w:val="31F50C2D"/>
    <w:rsid w:val="31FD6612"/>
    <w:rsid w:val="32C1089D"/>
    <w:rsid w:val="34047828"/>
    <w:rsid w:val="344E1C6F"/>
    <w:rsid w:val="34996C6F"/>
    <w:rsid w:val="34A22009"/>
    <w:rsid w:val="354A265C"/>
    <w:rsid w:val="363D60B8"/>
    <w:rsid w:val="37225683"/>
    <w:rsid w:val="372748CB"/>
    <w:rsid w:val="37297848"/>
    <w:rsid w:val="376A1E4F"/>
    <w:rsid w:val="38C236CA"/>
    <w:rsid w:val="39116741"/>
    <w:rsid w:val="3965276B"/>
    <w:rsid w:val="3A2A31CC"/>
    <w:rsid w:val="3B313DE1"/>
    <w:rsid w:val="3B495557"/>
    <w:rsid w:val="3BD232AA"/>
    <w:rsid w:val="3C1E30AA"/>
    <w:rsid w:val="3C7D32C2"/>
    <w:rsid w:val="3C8A5E5F"/>
    <w:rsid w:val="3E406C06"/>
    <w:rsid w:val="40B97948"/>
    <w:rsid w:val="40BF5A1E"/>
    <w:rsid w:val="415844BA"/>
    <w:rsid w:val="41EC74B9"/>
    <w:rsid w:val="42A751E8"/>
    <w:rsid w:val="433E49AD"/>
    <w:rsid w:val="44000AFA"/>
    <w:rsid w:val="44242A3A"/>
    <w:rsid w:val="46564467"/>
    <w:rsid w:val="47173438"/>
    <w:rsid w:val="48473F43"/>
    <w:rsid w:val="486C0E54"/>
    <w:rsid w:val="491F4DFE"/>
    <w:rsid w:val="4944487A"/>
    <w:rsid w:val="4BA71E75"/>
    <w:rsid w:val="4C6267F5"/>
    <w:rsid w:val="4DA81B78"/>
    <w:rsid w:val="4DC16BB8"/>
    <w:rsid w:val="4E4D24B7"/>
    <w:rsid w:val="504C6A58"/>
    <w:rsid w:val="509E5922"/>
    <w:rsid w:val="50A22112"/>
    <w:rsid w:val="50D50B0D"/>
    <w:rsid w:val="518979CC"/>
    <w:rsid w:val="52614E59"/>
    <w:rsid w:val="52A56FED"/>
    <w:rsid w:val="54454557"/>
    <w:rsid w:val="54C73958"/>
    <w:rsid w:val="558A2919"/>
    <w:rsid w:val="55D1023B"/>
    <w:rsid w:val="55E55DA1"/>
    <w:rsid w:val="566A0472"/>
    <w:rsid w:val="56B365F2"/>
    <w:rsid w:val="571C1C97"/>
    <w:rsid w:val="577473DD"/>
    <w:rsid w:val="57EE76DD"/>
    <w:rsid w:val="585711D8"/>
    <w:rsid w:val="58AD279A"/>
    <w:rsid w:val="58C4394C"/>
    <w:rsid w:val="58D418CA"/>
    <w:rsid w:val="59030A18"/>
    <w:rsid w:val="59205D38"/>
    <w:rsid w:val="59C94FB5"/>
    <w:rsid w:val="5A9803FD"/>
    <w:rsid w:val="5C46174B"/>
    <w:rsid w:val="5C781657"/>
    <w:rsid w:val="5CBA1D36"/>
    <w:rsid w:val="5D307EFB"/>
    <w:rsid w:val="5D942597"/>
    <w:rsid w:val="5DCB6DD4"/>
    <w:rsid w:val="5DDD5997"/>
    <w:rsid w:val="5EC51967"/>
    <w:rsid w:val="5EFB1046"/>
    <w:rsid w:val="5F090203"/>
    <w:rsid w:val="5F13397F"/>
    <w:rsid w:val="5F304531"/>
    <w:rsid w:val="5F7F5B76"/>
    <w:rsid w:val="5F9E07E1"/>
    <w:rsid w:val="60217911"/>
    <w:rsid w:val="60570CFE"/>
    <w:rsid w:val="60B414A2"/>
    <w:rsid w:val="60E60A94"/>
    <w:rsid w:val="61CD7A93"/>
    <w:rsid w:val="61CF012A"/>
    <w:rsid w:val="62BB2173"/>
    <w:rsid w:val="6307250B"/>
    <w:rsid w:val="63133F4E"/>
    <w:rsid w:val="64EF4296"/>
    <w:rsid w:val="670815C7"/>
    <w:rsid w:val="681D537C"/>
    <w:rsid w:val="69966FC3"/>
    <w:rsid w:val="69BE7A7D"/>
    <w:rsid w:val="69CD2D06"/>
    <w:rsid w:val="6A2932E0"/>
    <w:rsid w:val="6A832EF5"/>
    <w:rsid w:val="6AAA7F05"/>
    <w:rsid w:val="6AAE27AE"/>
    <w:rsid w:val="6C846928"/>
    <w:rsid w:val="6D3C5791"/>
    <w:rsid w:val="6E02688E"/>
    <w:rsid w:val="6E550418"/>
    <w:rsid w:val="6E560B0F"/>
    <w:rsid w:val="6EF74724"/>
    <w:rsid w:val="6EFF47BA"/>
    <w:rsid w:val="6F394D3C"/>
    <w:rsid w:val="6F6E3FD1"/>
    <w:rsid w:val="6F705600"/>
    <w:rsid w:val="6FF46C64"/>
    <w:rsid w:val="708C17E3"/>
    <w:rsid w:val="70D24CB2"/>
    <w:rsid w:val="724B2FD5"/>
    <w:rsid w:val="727C1767"/>
    <w:rsid w:val="72B86D8A"/>
    <w:rsid w:val="72C65FB9"/>
    <w:rsid w:val="746F0F41"/>
    <w:rsid w:val="75091655"/>
    <w:rsid w:val="751C3136"/>
    <w:rsid w:val="76150602"/>
    <w:rsid w:val="76FC7D28"/>
    <w:rsid w:val="77992DA9"/>
    <w:rsid w:val="78E7601E"/>
    <w:rsid w:val="78F06C72"/>
    <w:rsid w:val="79C96773"/>
    <w:rsid w:val="79D61A12"/>
    <w:rsid w:val="7A195E96"/>
    <w:rsid w:val="7B191EC6"/>
    <w:rsid w:val="7BC86FF5"/>
    <w:rsid w:val="7C663B77"/>
    <w:rsid w:val="7C7535FD"/>
    <w:rsid w:val="7D1512CD"/>
    <w:rsid w:val="7E17693C"/>
    <w:rsid w:val="7EB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3">
    <w:name w:val="正文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7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8">
    <w:name w:val="Body 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11">
    <w:name w:val="Body Text Indent 2"/>
    <w:basedOn w:val="1"/>
    <w:autoRedefine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6"/>
    <w:basedOn w:val="1"/>
    <w:next w:val="1"/>
    <w:autoRedefine/>
    <w:qFormat/>
    <w:uiPriority w:val="0"/>
    <w:pPr>
      <w:ind w:left="2100"/>
    </w:pPr>
    <w:rPr>
      <w:rFonts w:ascii="楷体_GB2312" w:hAnsi="Calibri" w:eastAsia="楷体_GB2312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9"/>
    <w:autoRedefine/>
    <w:qFormat/>
    <w:uiPriority w:val="0"/>
    <w:pPr>
      <w:ind w:firstLine="420" w:firstLineChars="2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1">
    <w:name w:val="简单回函地址"/>
    <w:basedOn w:val="1"/>
    <w:next w:val="22"/>
    <w:autoRedefine/>
    <w:qFormat/>
    <w:uiPriority w:val="0"/>
    <w:rPr>
      <w:szCs w:val="20"/>
    </w:rPr>
  </w:style>
  <w:style w:type="paragraph" w:customStyle="1" w:styleId="22">
    <w:name w:val="正文2"/>
    <w:next w:val="1"/>
    <w:autoRedefine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customStyle="1" w:styleId="23">
    <w:name w:val="正文文本1"/>
    <w:basedOn w:val="3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footer1"/>
    <w:basedOn w:val="1"/>
    <w:autoRedefine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6">
    <w:name w:val="Normal_37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7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8">
    <w:name w:val=" Char Char Char Char Char Char"/>
    <w:autoRedefine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font7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0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31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895</Characters>
  <Lines>0</Lines>
  <Paragraphs>0</Paragraphs>
  <TotalTime>74</TotalTime>
  <ScaleCrop>false</ScaleCrop>
  <LinksUpToDate>false</LinksUpToDate>
  <CharactersWithSpaces>904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2023-01-06T07:22:00Z</dcterms:created>
  <dc:creator>pc</dc:creator>
  <cp:lastModifiedBy>罗彬彬</cp:lastModifiedBy>
  <cp:lastPrinted>2024-01-16T01:57:51Z</cp:lastPrinted>
  <dcterms:modified xsi:type="dcterms:W3CDTF">2024-01-16T02:04:50Z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770FC33594934BA7A1849BCD676E20C8_13</vt:lpwstr>
  </property>
</Properties>
</file>