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t>20</w:t>
      </w:r>
      <w:r>
        <w:rPr>
          <w:rFonts w:hint="eastAsia"/>
          <w:lang w:val="en-US" w:eastAsia="zh-CN"/>
        </w:rPr>
        <w:t>23</w:t>
      </w:r>
      <w:r>
        <w:t>年大英县对下政府性基金预算转移支付补助决算表</w:t>
      </w:r>
    </w:p>
    <w:p>
      <w:pPr>
        <w:spacing w:before="0" w:line="254" w:lineRule="exact"/>
        <w:ind w:left="0" w:right="150" w:firstLine="0"/>
        <w:jc w:val="right"/>
        <w:rPr>
          <w:sz w:val="20"/>
        </w:rPr>
      </w:pPr>
      <w:r>
        <w:rPr>
          <w:sz w:val="20"/>
        </w:rPr>
        <w:t>单位：万元</w:t>
      </w:r>
    </w:p>
    <w:tbl>
      <w:tblPr>
        <w:tblStyle w:val="3"/>
        <w:tblW w:w="0" w:type="auto"/>
        <w:tblInd w:w="12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5"/>
        <w:gridCol w:w="396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6305" w:type="dxa"/>
          </w:tcPr>
          <w:p>
            <w:pPr>
              <w:pStyle w:val="7"/>
              <w:spacing w:before="8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pStyle w:val="7"/>
              <w:spacing w:before="8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 算 科 目</w:t>
            </w:r>
          </w:p>
        </w:tc>
        <w:tc>
          <w:tcPr>
            <w:tcW w:w="3963" w:type="dxa"/>
          </w:tcPr>
          <w:p>
            <w:pPr>
              <w:pStyle w:val="7"/>
              <w:spacing w:before="8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pStyle w:val="7"/>
              <w:spacing w:before="8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决算数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6305" w:type="dxa"/>
          </w:tcPr>
          <w:p>
            <w:pPr>
              <w:pStyle w:val="7"/>
              <w:spacing w:before="175"/>
              <w:ind w:left="45"/>
              <w:rPr>
                <w:b/>
                <w:sz w:val="24"/>
              </w:rPr>
            </w:pPr>
            <w:r>
              <w:rPr>
                <w:b/>
                <w:sz w:val="24"/>
              </w:rPr>
              <w:t>补助下级支出</w:t>
            </w:r>
          </w:p>
        </w:tc>
        <w:tc>
          <w:tcPr>
            <w:tcW w:w="3963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6305" w:type="dxa"/>
          </w:tcPr>
          <w:p>
            <w:pPr>
              <w:pStyle w:val="7"/>
              <w:spacing w:before="8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7"/>
              <w:ind w:left="3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105"/>
                <w:sz w:val="24"/>
                <w:szCs w:val="24"/>
              </w:rPr>
              <w:t>一、国家电影事业发展专项资金安排支出</w:t>
            </w:r>
          </w:p>
        </w:tc>
        <w:tc>
          <w:tcPr>
            <w:tcW w:w="3963" w:type="dxa"/>
          </w:tcPr>
          <w:p>
            <w:pPr>
              <w:pStyle w:val="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6305" w:type="dxa"/>
          </w:tcPr>
          <w:p>
            <w:pPr>
              <w:pStyle w:val="7"/>
              <w:spacing w:before="8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7"/>
              <w:ind w:left="3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105"/>
                <w:sz w:val="24"/>
                <w:szCs w:val="24"/>
              </w:rPr>
              <w:t>二、大中型水库移民后期扶持基金支出</w:t>
            </w:r>
          </w:p>
        </w:tc>
        <w:tc>
          <w:tcPr>
            <w:tcW w:w="3963" w:type="dxa"/>
          </w:tcPr>
          <w:p>
            <w:pPr>
              <w:pStyle w:val="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6305" w:type="dxa"/>
          </w:tcPr>
          <w:p>
            <w:pPr>
              <w:pStyle w:val="7"/>
              <w:spacing w:before="8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7"/>
              <w:ind w:left="3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105"/>
                <w:sz w:val="24"/>
                <w:szCs w:val="24"/>
              </w:rPr>
              <w:t>三、小型水库移民扶助基金安排支出</w:t>
            </w:r>
          </w:p>
        </w:tc>
        <w:tc>
          <w:tcPr>
            <w:tcW w:w="3963" w:type="dxa"/>
          </w:tcPr>
          <w:p>
            <w:pPr>
              <w:pStyle w:val="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6305" w:type="dxa"/>
          </w:tcPr>
          <w:p>
            <w:pPr>
              <w:pStyle w:val="7"/>
              <w:spacing w:before="8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7"/>
              <w:ind w:left="3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105"/>
                <w:sz w:val="24"/>
                <w:szCs w:val="24"/>
              </w:rPr>
              <w:t>四、国有土地使用权出让收入安排的支出</w:t>
            </w:r>
          </w:p>
        </w:tc>
        <w:tc>
          <w:tcPr>
            <w:tcW w:w="3963" w:type="dxa"/>
          </w:tcPr>
          <w:p>
            <w:pPr>
              <w:pStyle w:val="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6305" w:type="dxa"/>
          </w:tcPr>
          <w:p>
            <w:pPr>
              <w:pStyle w:val="7"/>
              <w:spacing w:before="8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7"/>
              <w:ind w:left="3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105"/>
                <w:sz w:val="24"/>
                <w:szCs w:val="24"/>
              </w:rPr>
              <w:t>五、城市公用事业附加安排的支出</w:t>
            </w:r>
          </w:p>
        </w:tc>
        <w:tc>
          <w:tcPr>
            <w:tcW w:w="3963" w:type="dxa"/>
          </w:tcPr>
          <w:p>
            <w:pPr>
              <w:pStyle w:val="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6305" w:type="dxa"/>
          </w:tcPr>
          <w:p>
            <w:pPr>
              <w:pStyle w:val="7"/>
              <w:spacing w:before="8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7"/>
              <w:ind w:left="3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105"/>
                <w:sz w:val="24"/>
                <w:szCs w:val="24"/>
              </w:rPr>
              <w:t>六、国有土地收益基金安排的支出</w:t>
            </w:r>
          </w:p>
        </w:tc>
        <w:tc>
          <w:tcPr>
            <w:tcW w:w="3963" w:type="dxa"/>
          </w:tcPr>
          <w:p>
            <w:pPr>
              <w:pStyle w:val="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6305" w:type="dxa"/>
          </w:tcPr>
          <w:p>
            <w:pPr>
              <w:pStyle w:val="7"/>
              <w:spacing w:before="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7"/>
              <w:spacing w:before="1"/>
              <w:ind w:left="3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105"/>
                <w:sz w:val="24"/>
                <w:szCs w:val="24"/>
              </w:rPr>
              <w:t>七、农业土地开发资金安排的支出</w:t>
            </w:r>
          </w:p>
        </w:tc>
        <w:tc>
          <w:tcPr>
            <w:tcW w:w="3963" w:type="dxa"/>
          </w:tcPr>
          <w:p>
            <w:pPr>
              <w:pStyle w:val="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6305" w:type="dxa"/>
          </w:tcPr>
          <w:p>
            <w:pPr>
              <w:pStyle w:val="7"/>
              <w:spacing w:before="8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7"/>
              <w:ind w:left="3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105"/>
                <w:sz w:val="24"/>
                <w:szCs w:val="24"/>
              </w:rPr>
              <w:t>八、城市基础设施配套费安排的支出</w:t>
            </w:r>
          </w:p>
        </w:tc>
        <w:tc>
          <w:tcPr>
            <w:tcW w:w="3963" w:type="dxa"/>
          </w:tcPr>
          <w:p>
            <w:pPr>
              <w:pStyle w:val="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6305" w:type="dxa"/>
          </w:tcPr>
          <w:p>
            <w:pPr>
              <w:pStyle w:val="7"/>
              <w:spacing w:before="8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7"/>
              <w:ind w:left="3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105"/>
                <w:sz w:val="24"/>
                <w:szCs w:val="24"/>
              </w:rPr>
              <w:t>九、污水处理费安排的支出</w:t>
            </w:r>
          </w:p>
        </w:tc>
        <w:tc>
          <w:tcPr>
            <w:tcW w:w="3963" w:type="dxa"/>
          </w:tcPr>
          <w:p>
            <w:pPr>
              <w:pStyle w:val="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6305" w:type="dxa"/>
          </w:tcPr>
          <w:p>
            <w:pPr>
              <w:pStyle w:val="7"/>
              <w:spacing w:before="8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7"/>
              <w:ind w:left="3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105"/>
                <w:sz w:val="24"/>
                <w:szCs w:val="24"/>
              </w:rPr>
              <w:t>十、大中型水库库区基金安排的支出</w:t>
            </w:r>
          </w:p>
        </w:tc>
        <w:tc>
          <w:tcPr>
            <w:tcW w:w="3963" w:type="dxa"/>
          </w:tcPr>
          <w:p>
            <w:pPr>
              <w:pStyle w:val="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6305" w:type="dxa"/>
          </w:tcPr>
          <w:p>
            <w:pPr>
              <w:pStyle w:val="7"/>
              <w:spacing w:before="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7"/>
              <w:spacing w:before="1"/>
              <w:ind w:left="3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105"/>
                <w:sz w:val="24"/>
                <w:szCs w:val="24"/>
              </w:rPr>
              <w:t>十一、国家重大水利工程建设基金安排的支出</w:t>
            </w:r>
          </w:p>
        </w:tc>
        <w:tc>
          <w:tcPr>
            <w:tcW w:w="3963" w:type="dxa"/>
          </w:tcPr>
          <w:p>
            <w:pPr>
              <w:pStyle w:val="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6305" w:type="dxa"/>
          </w:tcPr>
          <w:p>
            <w:pPr>
              <w:pStyle w:val="7"/>
              <w:spacing w:before="8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7"/>
              <w:ind w:left="3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105"/>
                <w:sz w:val="24"/>
                <w:szCs w:val="24"/>
              </w:rPr>
              <w:t>十二、车辆通行费安排的支出</w:t>
            </w:r>
          </w:p>
        </w:tc>
        <w:tc>
          <w:tcPr>
            <w:tcW w:w="3963" w:type="dxa"/>
          </w:tcPr>
          <w:p>
            <w:pPr>
              <w:pStyle w:val="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6305" w:type="dxa"/>
          </w:tcPr>
          <w:p>
            <w:pPr>
              <w:pStyle w:val="7"/>
              <w:spacing w:before="8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7"/>
              <w:ind w:left="3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105"/>
                <w:sz w:val="24"/>
                <w:szCs w:val="24"/>
              </w:rPr>
              <w:t>十三、港口建设费安排的支出</w:t>
            </w:r>
          </w:p>
        </w:tc>
        <w:tc>
          <w:tcPr>
            <w:tcW w:w="3963" w:type="dxa"/>
          </w:tcPr>
          <w:p>
            <w:pPr>
              <w:pStyle w:val="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6305" w:type="dxa"/>
          </w:tcPr>
          <w:p>
            <w:pPr>
              <w:pStyle w:val="7"/>
              <w:spacing w:before="8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7"/>
              <w:ind w:left="3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105"/>
                <w:sz w:val="24"/>
                <w:szCs w:val="24"/>
              </w:rPr>
              <w:t>十四、民航发展基金支出</w:t>
            </w:r>
          </w:p>
        </w:tc>
        <w:tc>
          <w:tcPr>
            <w:tcW w:w="3963" w:type="dxa"/>
          </w:tcPr>
          <w:p>
            <w:pPr>
              <w:pStyle w:val="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6305" w:type="dxa"/>
          </w:tcPr>
          <w:p>
            <w:pPr>
              <w:pStyle w:val="7"/>
              <w:spacing w:before="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7"/>
              <w:spacing w:before="1"/>
              <w:ind w:left="3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105"/>
                <w:sz w:val="24"/>
                <w:szCs w:val="24"/>
              </w:rPr>
              <w:t>十五、新型墙体材料专项基金安排的支出</w:t>
            </w:r>
          </w:p>
        </w:tc>
        <w:tc>
          <w:tcPr>
            <w:tcW w:w="3963" w:type="dxa"/>
          </w:tcPr>
          <w:p>
            <w:pPr>
              <w:pStyle w:val="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6305" w:type="dxa"/>
          </w:tcPr>
          <w:p>
            <w:pPr>
              <w:pStyle w:val="7"/>
              <w:spacing w:before="8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7"/>
              <w:ind w:left="3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105"/>
                <w:sz w:val="24"/>
                <w:szCs w:val="24"/>
              </w:rPr>
              <w:t>十六、农网还贷资金支出</w:t>
            </w:r>
          </w:p>
        </w:tc>
        <w:tc>
          <w:tcPr>
            <w:tcW w:w="3963" w:type="dxa"/>
          </w:tcPr>
          <w:p>
            <w:pPr>
              <w:pStyle w:val="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6305" w:type="dxa"/>
          </w:tcPr>
          <w:p>
            <w:pPr>
              <w:pStyle w:val="7"/>
              <w:spacing w:before="8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7"/>
              <w:ind w:left="3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105"/>
                <w:sz w:val="24"/>
                <w:szCs w:val="24"/>
              </w:rPr>
              <w:t>十七、其他政府性基金安排的支出</w:t>
            </w:r>
          </w:p>
        </w:tc>
        <w:tc>
          <w:tcPr>
            <w:tcW w:w="3963" w:type="dxa"/>
          </w:tcPr>
          <w:p>
            <w:pPr>
              <w:pStyle w:val="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6305" w:type="dxa"/>
          </w:tcPr>
          <w:p>
            <w:pPr>
              <w:pStyle w:val="7"/>
              <w:spacing w:before="8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7"/>
              <w:ind w:left="3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105"/>
                <w:sz w:val="24"/>
                <w:szCs w:val="24"/>
              </w:rPr>
              <w:t>十八、彩票发行销售机构业务费安排的支出</w:t>
            </w:r>
          </w:p>
        </w:tc>
        <w:tc>
          <w:tcPr>
            <w:tcW w:w="3963" w:type="dxa"/>
          </w:tcPr>
          <w:p>
            <w:pPr>
              <w:pStyle w:val="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6305" w:type="dxa"/>
          </w:tcPr>
          <w:p>
            <w:pPr>
              <w:pStyle w:val="7"/>
              <w:spacing w:before="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7"/>
              <w:spacing w:before="1"/>
              <w:ind w:left="3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105"/>
                <w:sz w:val="24"/>
                <w:szCs w:val="24"/>
              </w:rPr>
              <w:t>十九、彩票公益金安排的支出</w:t>
            </w:r>
          </w:p>
        </w:tc>
        <w:tc>
          <w:tcPr>
            <w:tcW w:w="3963" w:type="dxa"/>
          </w:tcPr>
          <w:p>
            <w:pPr>
              <w:pStyle w:val="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before="0"/>
        <w:ind w:left="146" w:right="0" w:firstLine="0"/>
        <w:jc w:val="left"/>
        <w:rPr>
          <w:rFonts w:hint="eastAsia" w:eastAsia="宋体"/>
          <w:sz w:val="20"/>
          <w:lang w:val="en-US" w:eastAsia="zh-CN"/>
        </w:rPr>
      </w:pPr>
      <w:r>
        <w:rPr>
          <w:rFonts w:hint="eastAsia" w:ascii="宋体" w:hAnsi="宋体" w:eastAsia="宋体" w:cs="宋体"/>
          <w:w w:val="105"/>
          <w:sz w:val="24"/>
          <w:szCs w:val="24"/>
        </w:rPr>
        <w:t>备注：我县实行乡财县管无对下转移支付</w:t>
      </w:r>
      <w:r>
        <w:rPr>
          <w:rFonts w:hint="eastAsia" w:cs="宋体"/>
          <w:w w:val="105"/>
          <w:sz w:val="24"/>
          <w:szCs w:val="24"/>
          <w:lang w:val="en-US" w:eastAsia="zh-CN"/>
        </w:rPr>
        <w:t>,故该表为空。</w:t>
      </w:r>
      <w:bookmarkStart w:id="0" w:name="_GoBack"/>
      <w:bookmarkEnd w:id="0"/>
    </w:p>
    <w:sectPr>
      <w:type w:val="continuous"/>
      <w:pgSz w:w="11910" w:h="16840"/>
      <w:pgMar w:top="380" w:right="700" w:bottom="280" w:left="7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0A263D0C"/>
    <w:rsid w:val="410A007B"/>
    <w:rsid w:val="4ABE3AF8"/>
    <w:rsid w:val="4B6632CB"/>
    <w:rsid w:val="730A6F7F"/>
    <w:rsid w:val="7FEF55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7" w:line="433" w:lineRule="exact"/>
      <w:ind w:left="1041"/>
    </w:pPr>
    <w:rPr>
      <w:rFonts w:ascii="宋体" w:hAnsi="宋体" w:eastAsia="宋体" w:cs="宋体"/>
      <w:b/>
      <w:bCs/>
      <w:sz w:val="34"/>
      <w:szCs w:val="34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351</Words>
  <Characters>354</Characters>
  <TotalTime>0</TotalTime>
  <ScaleCrop>false</ScaleCrop>
  <LinksUpToDate>false</LinksUpToDate>
  <CharactersWithSpaces>357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2021-08-12T02:44:00Z</dcterms:created>
  <dc:creator>Administrator</dc:creator>
  <cp:lastModifiedBy>Administrator</cp:lastModifiedBy>
  <dcterms:modified xsi:type="dcterms:W3CDTF">2024-08-08T01:56:13Z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WPS 表格</vt:lpwstr>
  </property>
  <property fmtid="{D5CDD505-2E9C-101B-9397-08002B2CF9AE}" pid="4" name="LastSaved">
    <vt:filetime>2021-08-12T00:00:00Z</vt:filetime>
  </property>
  <property fmtid="{D5CDD505-2E9C-101B-9397-08002B2CF9AE}" pid="5" name="KSOProductBuildVer">
    <vt:lpwstr>2052-11.1.0.9912</vt:lpwstr>
  </property>
  <property fmtid="{D5CDD505-2E9C-101B-9397-08002B2CF9AE}" pid="6" name="ICV">
    <vt:lpwstr>DBCAA5584A644A2BAEFA7A8231FB05B7</vt:lpwstr>
  </property>
</Properties>
</file>