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0C28D">
      <w:pPr>
        <w:spacing w:line="560" w:lineRule="exact"/>
        <w:ind w:firstLine="320" w:firstLineChars="100"/>
        <w:rPr>
          <w:rFonts w:hint="default" w:ascii="Times New Roman" w:hAnsi="Times New Roman" w:eastAsia="仿宋_GB2312" w:cs="Times New Roman"/>
          <w:sz w:val="32"/>
          <w:szCs w:val="32"/>
        </w:rPr>
      </w:pPr>
    </w:p>
    <w:p w14:paraId="6758C13A">
      <w:pPr>
        <w:spacing w:line="560" w:lineRule="exact"/>
        <w:ind w:firstLine="320" w:firstLineChars="100"/>
        <w:rPr>
          <w:rFonts w:hint="default" w:ascii="Times New Roman" w:hAnsi="Times New Roman" w:eastAsia="仿宋_GB2312" w:cs="Times New Roman"/>
          <w:sz w:val="32"/>
          <w:szCs w:val="32"/>
        </w:rPr>
      </w:pPr>
    </w:p>
    <w:p w14:paraId="6582DB11">
      <w:pPr>
        <w:spacing w:line="560" w:lineRule="exact"/>
        <w:ind w:firstLine="320" w:firstLineChars="100"/>
        <w:rPr>
          <w:rFonts w:hint="default" w:ascii="Times New Roman" w:hAnsi="Times New Roman" w:eastAsia="仿宋_GB2312" w:cs="Times New Roman"/>
          <w:sz w:val="32"/>
          <w:szCs w:val="32"/>
        </w:rPr>
      </w:pPr>
    </w:p>
    <w:p w14:paraId="136CE772">
      <w:pPr>
        <w:spacing w:line="560" w:lineRule="exact"/>
        <w:ind w:firstLine="320" w:firstLineChars="100"/>
        <w:rPr>
          <w:rFonts w:hint="default" w:ascii="Times New Roman" w:hAnsi="Times New Roman" w:eastAsia="仿宋_GB2312" w:cs="Times New Roman"/>
          <w:sz w:val="32"/>
          <w:szCs w:val="32"/>
        </w:rPr>
      </w:pPr>
    </w:p>
    <w:p w14:paraId="26ADE5B4">
      <w:pPr>
        <w:spacing w:line="560" w:lineRule="exact"/>
        <w:ind w:firstLine="320" w:firstLineChars="100"/>
        <w:rPr>
          <w:rFonts w:hint="default" w:ascii="Times New Roman" w:hAnsi="Times New Roman" w:eastAsia="仿宋_GB2312" w:cs="Times New Roman"/>
          <w:sz w:val="32"/>
          <w:szCs w:val="32"/>
        </w:rPr>
      </w:pPr>
    </w:p>
    <w:p w14:paraId="5DDD746E">
      <w:pPr>
        <w:spacing w:line="560" w:lineRule="exact"/>
        <w:ind w:firstLine="320" w:firstLineChars="100"/>
        <w:rPr>
          <w:rFonts w:hint="default" w:ascii="Times New Roman" w:hAnsi="Times New Roman" w:eastAsia="仿宋_GB2312" w:cs="Times New Roman"/>
          <w:sz w:val="32"/>
          <w:szCs w:val="32"/>
        </w:rPr>
      </w:pPr>
    </w:p>
    <w:p w14:paraId="41AC41EE">
      <w:pPr>
        <w:spacing w:line="576" w:lineRule="exact"/>
        <w:rPr>
          <w:rFonts w:hint="default" w:ascii="Times New Roman" w:hAnsi="Times New Roman" w:eastAsia="仿宋_GB2312" w:cs="Times New Roman"/>
          <w:sz w:val="32"/>
          <w:szCs w:val="32"/>
        </w:rPr>
      </w:pPr>
    </w:p>
    <w:p w14:paraId="3194ADFA">
      <w:pPr>
        <w:spacing w:line="400" w:lineRule="exact"/>
        <w:ind w:firstLine="320" w:firstLineChars="100"/>
        <w:rPr>
          <w:rFonts w:hint="default" w:ascii="Times New Roman" w:hAnsi="Times New Roman" w:eastAsia="仿宋_GB2312" w:cs="Times New Roman"/>
          <w:sz w:val="32"/>
          <w:szCs w:val="32"/>
        </w:rPr>
      </w:pPr>
    </w:p>
    <w:p w14:paraId="0E94621C">
      <w:pPr>
        <w:spacing w:line="400" w:lineRule="exact"/>
        <w:jc w:val="center"/>
        <w:rPr>
          <w:rFonts w:hint="default" w:ascii="Times New Roman" w:hAnsi="Times New Roman" w:eastAsia="仿宋_GB2312" w:cs="Times New Roman"/>
          <w:b/>
          <w:bCs/>
          <w:color w:val="000000"/>
          <w:kern w:val="21"/>
          <w:sz w:val="32"/>
          <w:szCs w:val="32"/>
        </w:rPr>
      </w:pPr>
      <w:r>
        <w:rPr>
          <w:rFonts w:hint="default" w:ascii="Times New Roman" w:hAnsi="Times New Roman" w:eastAsia="仿宋_GB2312" w:cs="Times New Roman"/>
          <w:color w:val="000000"/>
          <w:kern w:val="21"/>
          <w:sz w:val="32"/>
          <w:szCs w:val="32"/>
        </w:rPr>
        <w:t>大隆府发〔2020〕</w:t>
      </w:r>
      <w:r>
        <w:rPr>
          <w:rFonts w:hint="eastAsia" w:ascii="Times New Roman" w:hAnsi="Times New Roman" w:eastAsia="仿宋_GB2312" w:cs="Times New Roman"/>
          <w:color w:val="000000"/>
          <w:kern w:val="21"/>
          <w:sz w:val="32"/>
          <w:szCs w:val="32"/>
          <w:lang w:val="en-US" w:eastAsia="zh-CN"/>
        </w:rPr>
        <w:t>31</w:t>
      </w:r>
      <w:r>
        <w:rPr>
          <w:rFonts w:hint="default" w:ascii="Times New Roman" w:hAnsi="Times New Roman" w:eastAsia="仿宋_GB2312" w:cs="Times New Roman"/>
          <w:color w:val="000000"/>
          <w:kern w:val="21"/>
          <w:sz w:val="32"/>
          <w:szCs w:val="32"/>
        </w:rPr>
        <w:t>号</w:t>
      </w:r>
    </w:p>
    <w:p w14:paraId="769BEC2F">
      <w:pPr>
        <w:topLinePunct/>
        <w:autoSpaceDE w:val="0"/>
        <w:spacing w:line="700" w:lineRule="exact"/>
        <w:jc w:val="center"/>
        <w:rPr>
          <w:rFonts w:hint="default" w:ascii="Times New Roman" w:hAnsi="Times New Roman" w:eastAsia="方正小标宋简体" w:cs="Times New Roman"/>
          <w:color w:val="000000"/>
          <w:kern w:val="21"/>
          <w:sz w:val="32"/>
          <w:szCs w:val="32"/>
        </w:rPr>
      </w:pPr>
    </w:p>
    <w:p w14:paraId="246DDA0D">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大英县隆盛镇人民政府</w:t>
      </w:r>
    </w:p>
    <w:p w14:paraId="0E65879B">
      <w:pPr>
        <w:keepNext w:val="0"/>
        <w:keepLines w:val="0"/>
        <w:pageBreakBefore w:val="0"/>
        <w:kinsoku/>
        <w:wordWrap/>
        <w:overflowPunct/>
        <w:topLinePunct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隆盛镇</w:t>
      </w:r>
      <w:r>
        <w:rPr>
          <w:rFonts w:hint="eastAsia" w:ascii="方正小标宋简体" w:hAnsi="方正小标宋简体" w:eastAsia="方正小标宋简体" w:cs="方正小标宋简体"/>
          <w:sz w:val="44"/>
          <w:szCs w:val="44"/>
        </w:rPr>
        <w:t>安全生产和应急管理</w:t>
      </w:r>
    </w:p>
    <w:p w14:paraId="26164620">
      <w:pPr>
        <w:keepNext w:val="0"/>
        <w:keepLines w:val="0"/>
        <w:pageBreakBefore w:val="0"/>
        <w:kinsoku/>
        <w:wordWrap/>
        <w:overflowPunct/>
        <w:topLinePunct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2020年度宣传方案》的通知</w:t>
      </w:r>
    </w:p>
    <w:p w14:paraId="1E4C53E3">
      <w:pPr>
        <w:pStyle w:val="8"/>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简体" w:cs="Times New Roman"/>
          <w:kern w:val="2"/>
          <w:sz w:val="44"/>
          <w:szCs w:val="44"/>
        </w:rPr>
      </w:pPr>
    </w:p>
    <w:p w14:paraId="6F81A8CB">
      <w:pPr>
        <w:pStyle w:val="2"/>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宋体" w:eastAsia="仿宋_GB2312" w:cs="仿宋_GB2312"/>
          <w:color w:val="000000"/>
          <w:shd w:val="clear" w:color="auto" w:fill="FFFFFF"/>
        </w:rPr>
      </w:pPr>
      <w:r>
        <w:rPr>
          <w:rFonts w:hint="eastAsia" w:ascii="仿宋_GB2312" w:hAnsi="宋体" w:eastAsia="仿宋_GB2312" w:cs="仿宋_GB2312"/>
          <w:color w:val="000000"/>
          <w:shd w:val="clear" w:color="auto" w:fill="FFFFFF"/>
        </w:rPr>
        <w:t>各</w:t>
      </w:r>
      <w:r>
        <w:rPr>
          <w:rFonts w:hint="eastAsia" w:ascii="仿宋_GB2312" w:hAnsi="宋体" w:eastAsia="仿宋_GB2312" w:cs="仿宋_GB2312"/>
          <w:color w:val="000000"/>
          <w:shd w:val="clear" w:color="auto" w:fill="FFFFFF"/>
          <w:lang w:eastAsia="zh-CN"/>
        </w:rPr>
        <w:t>村（居）委会，各总支</w:t>
      </w:r>
      <w:r>
        <w:rPr>
          <w:rFonts w:hint="eastAsia" w:ascii="仿宋_GB2312" w:hAnsi="宋体" w:eastAsia="仿宋_GB2312" w:cs="仿宋_GB2312"/>
          <w:color w:val="000000"/>
          <w:shd w:val="clear" w:color="auto" w:fill="FFFFFF"/>
        </w:rPr>
        <w:t>，</w:t>
      </w:r>
      <w:r>
        <w:rPr>
          <w:rFonts w:hint="eastAsia" w:ascii="仿宋_GB2312" w:hAnsi="宋体" w:eastAsia="仿宋_GB2312" w:cs="仿宋_GB2312"/>
          <w:color w:val="000000"/>
          <w:shd w:val="clear" w:color="auto" w:fill="FFFFFF"/>
          <w:lang w:eastAsia="zh-CN"/>
        </w:rPr>
        <w:t>镇</w:t>
      </w:r>
      <w:r>
        <w:rPr>
          <w:rFonts w:hint="eastAsia" w:ascii="仿宋_GB2312" w:hAnsi="宋体" w:eastAsia="仿宋_GB2312" w:cs="仿宋_GB2312"/>
          <w:color w:val="000000"/>
          <w:shd w:val="clear" w:color="auto" w:fill="FFFFFF"/>
        </w:rPr>
        <w:t>安委会相关成员单位：</w:t>
      </w:r>
    </w:p>
    <w:p w14:paraId="7476B892">
      <w:pPr>
        <w:pStyle w:val="2"/>
        <w:keepNext w:val="0"/>
        <w:keepLines w:val="0"/>
        <w:pageBreakBefore w:val="0"/>
        <w:kinsoku/>
        <w:wordWrap/>
        <w:overflowPunct/>
        <w:topLinePunct w:val="0"/>
        <w:bidi w:val="0"/>
        <w:adjustRightInd/>
        <w:snapToGrid/>
        <w:spacing w:line="576" w:lineRule="exact"/>
        <w:ind w:firstLine="644"/>
        <w:textAlignment w:val="auto"/>
        <w:rPr>
          <w:rFonts w:hint="eastAsia" w:ascii="仿宋_GB2312" w:hAnsi="宋体" w:eastAsia="仿宋_GB2312" w:cs="仿宋_GB2312"/>
          <w:color w:val="000000"/>
          <w:shd w:val="clear" w:color="auto" w:fill="FFFFFF"/>
        </w:rPr>
      </w:pPr>
      <w:r>
        <w:rPr>
          <w:rFonts w:hint="eastAsia" w:ascii="仿宋_GB2312" w:hAnsi="宋体" w:eastAsia="仿宋_GB2312" w:cs="仿宋_GB2312"/>
          <w:color w:val="000000"/>
          <w:shd w:val="clear" w:color="auto" w:fill="FFFFFF"/>
        </w:rPr>
        <w:t>现将《</w:t>
      </w:r>
      <w:r>
        <w:rPr>
          <w:rFonts w:hint="eastAsia" w:ascii="仿宋_GB2312" w:hAnsi="宋体" w:eastAsia="仿宋_GB2312" w:cs="仿宋_GB2312"/>
          <w:color w:val="000000"/>
          <w:shd w:val="clear" w:color="auto" w:fill="FFFFFF"/>
          <w:lang w:eastAsia="zh-CN"/>
        </w:rPr>
        <w:t>隆盛镇</w:t>
      </w:r>
      <w:r>
        <w:rPr>
          <w:rFonts w:hint="eastAsia" w:ascii="仿宋_GB2312" w:hAnsi="宋体" w:eastAsia="仿宋_GB2312" w:cs="仿宋_GB2312"/>
          <w:color w:val="000000"/>
          <w:shd w:val="clear" w:color="auto" w:fill="FFFFFF"/>
        </w:rPr>
        <w:t>安全生产和应急管理2020年度宣传方案》印发你们，请结合工作实际，抓好贯彻落实。</w:t>
      </w:r>
    </w:p>
    <w:p w14:paraId="344789C0">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rPr>
      </w:pPr>
    </w:p>
    <w:p w14:paraId="743F60D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797A3F85">
      <w:pPr>
        <w:pStyle w:val="16"/>
        <w:keepNext w:val="0"/>
        <w:keepLines w:val="0"/>
        <w:pageBreakBefore w:val="0"/>
        <w:widowControl w:val="0"/>
        <w:kinsoku/>
        <w:wordWrap/>
        <w:overflowPunct/>
        <w:topLinePunct w:val="0"/>
        <w:autoSpaceDE/>
        <w:autoSpaceDN/>
        <w:bidi w:val="0"/>
        <w:adjustRightInd/>
        <w:snapToGrid/>
        <w:spacing w:line="576" w:lineRule="exact"/>
        <w:ind w:left="0" w:leftChars="0" w:firstLine="5280" w:firstLineChars="1650"/>
        <w:jc w:val="both"/>
        <w:textAlignment w:val="auto"/>
        <w:rPr>
          <w:rFonts w:hint="default" w:ascii="Times New Roman" w:hAnsi="Times New Roman" w:eastAsia="仿宋" w:cs="Times New Roman"/>
        </w:rPr>
      </w:pPr>
      <w:r>
        <w:rPr>
          <w:rFonts w:hint="default" w:ascii="Times New Roman" w:hAnsi="Times New Roman" w:eastAsia="仿宋" w:cs="Times New Roman"/>
        </w:rPr>
        <w:t>大英县隆盛镇人民政府</w:t>
      </w:r>
    </w:p>
    <w:p w14:paraId="0E1C577E">
      <w:pPr>
        <w:pStyle w:val="16"/>
        <w:keepNext w:val="0"/>
        <w:keepLines w:val="0"/>
        <w:pageBreakBefore w:val="0"/>
        <w:widowControl w:val="0"/>
        <w:kinsoku/>
        <w:wordWrap/>
        <w:overflowPunct/>
        <w:topLinePunct w:val="0"/>
        <w:autoSpaceDE/>
        <w:autoSpaceDN/>
        <w:bidi w:val="0"/>
        <w:adjustRightInd/>
        <w:snapToGrid/>
        <w:spacing w:line="576" w:lineRule="exact"/>
        <w:ind w:left="0" w:leftChars="0" w:firstLine="5600" w:firstLineChars="1750"/>
        <w:jc w:val="both"/>
        <w:textAlignment w:val="auto"/>
        <w:rPr>
          <w:rFonts w:hint="default" w:ascii="Times New Roman" w:hAnsi="Times New Roman" w:eastAsia="仿宋" w:cs="Times New Roman"/>
        </w:rPr>
      </w:pPr>
      <w:r>
        <w:rPr>
          <w:rFonts w:hint="default" w:ascii="Times New Roman" w:hAnsi="Times New Roman" w:eastAsia="仿宋" w:cs="Times New Roman"/>
        </w:rPr>
        <w:t>2020年</w:t>
      </w:r>
      <w:r>
        <w:rPr>
          <w:rFonts w:hint="default" w:ascii="Times New Roman" w:hAnsi="Times New Roman" w:eastAsia="仿宋" w:cs="Times New Roman"/>
          <w:lang w:val="en-US" w:eastAsia="zh-CN"/>
        </w:rPr>
        <w:t>5</w:t>
      </w:r>
      <w:r>
        <w:rPr>
          <w:rFonts w:hint="default" w:ascii="Times New Roman" w:hAnsi="Times New Roman" w:eastAsia="仿宋" w:cs="Times New Roman"/>
        </w:rPr>
        <w:t>月</w:t>
      </w:r>
      <w:r>
        <w:rPr>
          <w:rFonts w:hint="default" w:ascii="Times New Roman" w:hAnsi="Times New Roman" w:eastAsia="仿宋" w:cs="Times New Roman"/>
          <w:lang w:val="en-US" w:eastAsia="zh-CN"/>
        </w:rPr>
        <w:t>31</w:t>
      </w:r>
      <w:r>
        <w:rPr>
          <w:rFonts w:hint="default" w:ascii="Times New Roman" w:hAnsi="Times New Roman" w:eastAsia="仿宋" w:cs="Times New Roman"/>
        </w:rPr>
        <w:t>日</w:t>
      </w:r>
    </w:p>
    <w:p w14:paraId="50AF2390">
      <w:pPr>
        <w:pStyle w:val="3"/>
        <w:keepNext w:val="0"/>
        <w:keepLines w:val="0"/>
        <w:pageBreakBefore w:val="0"/>
        <w:kinsoku/>
        <w:wordWrap/>
        <w:overflowPunct/>
        <w:topLinePunct w:val="0"/>
        <w:autoSpaceDE w:val="0"/>
        <w:autoSpaceDN w:val="0"/>
        <w:bidi w:val="0"/>
        <w:adjustRightInd/>
        <w:snapToGrid/>
        <w:spacing w:line="576" w:lineRule="exact"/>
        <w:ind w:left="0" w:leftChars="0"/>
        <w:jc w:val="center"/>
        <w:textAlignment w:val="auto"/>
        <w:rPr>
          <w:rFonts w:hint="eastAsia" w:ascii="方正小标宋简体" w:eastAsia="方正小标宋简体"/>
          <w:sz w:val="44"/>
          <w:szCs w:val="44"/>
          <w:lang w:eastAsia="zh-CN"/>
        </w:rPr>
        <w:sectPr>
          <w:footerReference r:id="rId5" w:type="first"/>
          <w:headerReference r:id="rId3" w:type="default"/>
          <w:footerReference r:id="rId4" w:type="default"/>
          <w:pgSz w:w="11906" w:h="16838"/>
          <w:pgMar w:top="2098" w:right="1474" w:bottom="1984" w:left="1587" w:header="851" w:footer="992" w:gutter="0"/>
          <w:pgNumType w:fmt="numberInDash"/>
          <w:cols w:space="720" w:num="1"/>
          <w:docGrid w:type="lines" w:linePitch="324" w:charSpace="0"/>
        </w:sectPr>
      </w:pPr>
    </w:p>
    <w:p w14:paraId="21786915">
      <w:pPr>
        <w:keepNext w:val="0"/>
        <w:keepLines w:val="0"/>
        <w:pageBreakBefore w:val="0"/>
        <w:kinsoku/>
        <w:wordWrap/>
        <w:overflowPunct/>
        <w:topLinePunct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隆盛镇</w:t>
      </w:r>
      <w:r>
        <w:rPr>
          <w:rFonts w:hint="eastAsia" w:ascii="方正小标宋简体" w:hAnsi="方正小标宋简体" w:eastAsia="方正小标宋简体" w:cs="方正小标宋简体"/>
          <w:sz w:val="44"/>
          <w:szCs w:val="44"/>
        </w:rPr>
        <w:t>安全生产和应急管理2020年度</w:t>
      </w:r>
    </w:p>
    <w:p w14:paraId="06E107DA">
      <w:pPr>
        <w:keepNext w:val="0"/>
        <w:keepLines w:val="0"/>
        <w:pageBreakBefore w:val="0"/>
        <w:kinsoku/>
        <w:wordWrap/>
        <w:overflowPunct/>
        <w:topLinePunct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宣传方案</w:t>
      </w:r>
    </w:p>
    <w:p w14:paraId="3673797B">
      <w:pPr>
        <w:keepNext w:val="0"/>
        <w:keepLines w:val="0"/>
        <w:pageBreakBefore w:val="0"/>
        <w:kinsoku/>
        <w:wordWrap/>
        <w:overflowPunct/>
        <w:topLinePunct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2D78DE06">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为深入贯彻落实</w:t>
      </w:r>
      <w:r>
        <w:rPr>
          <w:rFonts w:hint="eastAsia" w:ascii="仿宋_GB2312" w:hAnsi="宋体" w:eastAsia="仿宋_GB2312" w:cs="仿宋_GB2312"/>
          <w:color w:val="000000"/>
          <w:sz w:val="32"/>
          <w:szCs w:val="32"/>
          <w:shd w:val="clear" w:color="auto" w:fill="FFFFFF"/>
          <w:lang w:eastAsia="zh-CN"/>
        </w:rPr>
        <w:t>习</w:t>
      </w:r>
      <w:r>
        <w:rPr>
          <w:rFonts w:ascii="仿宋_GB2312" w:hAnsi="宋体" w:eastAsia="仿宋_GB2312" w:cs="仿宋_GB2312"/>
          <w:color w:val="000000"/>
          <w:sz w:val="32"/>
          <w:szCs w:val="32"/>
          <w:shd w:val="clear" w:color="auto" w:fill="FFFFFF"/>
        </w:rPr>
        <w:t>近平总书记关于</w:t>
      </w:r>
      <w:r>
        <w:rPr>
          <w:rFonts w:hint="eastAsia" w:ascii="仿宋_GB2312" w:hAnsi="宋体" w:eastAsia="仿宋_GB2312" w:cs="仿宋_GB2312"/>
          <w:color w:val="000000"/>
          <w:sz w:val="32"/>
          <w:szCs w:val="32"/>
          <w:shd w:val="clear" w:color="auto" w:fill="FFFFFF"/>
        </w:rPr>
        <w:t>安全生产和应急管理工作的重要论述，</w:t>
      </w:r>
      <w:r>
        <w:rPr>
          <w:rFonts w:ascii="仿宋_GB2312" w:hAnsi="宋体" w:eastAsia="仿宋_GB2312" w:cs="仿宋_GB2312"/>
          <w:color w:val="000000"/>
          <w:sz w:val="32"/>
          <w:szCs w:val="32"/>
          <w:shd w:val="clear" w:color="auto" w:fill="FFFFFF"/>
        </w:rPr>
        <w:t>根据</w:t>
      </w:r>
      <w:r>
        <w:rPr>
          <w:rFonts w:hint="eastAsia" w:ascii="仿宋_GB2312" w:hAnsi="宋体" w:eastAsia="仿宋_GB2312" w:cs="仿宋_GB2312"/>
          <w:color w:val="000000"/>
          <w:sz w:val="32"/>
          <w:szCs w:val="32"/>
          <w:shd w:val="clear" w:color="auto" w:fill="FFFFFF"/>
        </w:rPr>
        <w:t>中省市</w:t>
      </w:r>
      <w:r>
        <w:rPr>
          <w:rFonts w:hint="eastAsia" w:ascii="仿宋_GB2312" w:hAnsi="宋体" w:eastAsia="仿宋_GB2312" w:cs="仿宋_GB2312"/>
          <w:color w:val="000000"/>
          <w:sz w:val="32"/>
          <w:szCs w:val="32"/>
          <w:shd w:val="clear" w:color="auto" w:fill="FFFFFF"/>
          <w:lang w:eastAsia="zh-CN"/>
        </w:rPr>
        <w:t>县</w:t>
      </w:r>
      <w:r>
        <w:rPr>
          <w:rFonts w:hint="eastAsia" w:ascii="仿宋_GB2312" w:hAnsi="宋体" w:eastAsia="仿宋_GB2312" w:cs="仿宋_GB2312"/>
          <w:color w:val="000000"/>
          <w:sz w:val="32"/>
          <w:szCs w:val="32"/>
          <w:shd w:val="clear" w:color="auto" w:fill="FFFFFF"/>
        </w:rPr>
        <w:t>安全生产和</w:t>
      </w:r>
      <w:r>
        <w:rPr>
          <w:rFonts w:ascii="仿宋_GB2312" w:hAnsi="宋体" w:eastAsia="仿宋_GB2312" w:cs="仿宋_GB2312"/>
          <w:color w:val="000000"/>
          <w:sz w:val="32"/>
          <w:szCs w:val="32"/>
          <w:shd w:val="clear" w:color="auto" w:fill="FFFFFF"/>
        </w:rPr>
        <w:t>应急管理工作会议</w:t>
      </w:r>
      <w:r>
        <w:rPr>
          <w:rFonts w:hint="eastAsia" w:ascii="仿宋_GB2312" w:hAnsi="宋体" w:eastAsia="仿宋_GB2312" w:cs="仿宋_GB2312"/>
          <w:color w:val="000000"/>
          <w:sz w:val="32"/>
          <w:szCs w:val="32"/>
          <w:shd w:val="clear" w:color="auto" w:fill="FFFFFF"/>
        </w:rPr>
        <w:t>要求，结合全</w:t>
      </w:r>
      <w:r>
        <w:rPr>
          <w:rFonts w:hint="eastAsia" w:ascii="仿宋_GB2312" w:hAnsi="宋体" w:eastAsia="仿宋_GB2312" w:cs="仿宋_GB2312"/>
          <w:color w:val="000000"/>
          <w:sz w:val="32"/>
          <w:szCs w:val="32"/>
          <w:shd w:val="clear" w:color="auto" w:fill="FFFFFF"/>
          <w:lang w:eastAsia="zh-CN"/>
        </w:rPr>
        <w:t>镇</w:t>
      </w:r>
      <w:r>
        <w:rPr>
          <w:rFonts w:hint="eastAsia" w:ascii="仿宋_GB2312" w:hAnsi="宋体" w:eastAsia="仿宋_GB2312" w:cs="仿宋_GB2312"/>
          <w:color w:val="000000"/>
          <w:sz w:val="32"/>
          <w:szCs w:val="32"/>
          <w:shd w:val="clear" w:color="auto" w:fill="FFFFFF"/>
        </w:rPr>
        <w:t>安全生产和应急管理工作实际，制定</w:t>
      </w:r>
      <w:r>
        <w:rPr>
          <w:rFonts w:hint="eastAsia" w:ascii="仿宋_GB2312" w:hAnsi="宋体" w:eastAsia="仿宋_GB2312" w:cs="仿宋_GB2312"/>
          <w:color w:val="000000"/>
          <w:sz w:val="32"/>
          <w:szCs w:val="32"/>
          <w:shd w:val="clear" w:color="auto" w:fill="FFFFFF"/>
          <w:lang w:eastAsia="zh-CN"/>
        </w:rPr>
        <w:t>本方案</w:t>
      </w:r>
      <w:r>
        <w:rPr>
          <w:rFonts w:hint="eastAsia" w:ascii="仿宋_GB2312" w:hAnsi="宋体" w:eastAsia="仿宋_GB2312" w:cs="仿宋_GB2312"/>
          <w:color w:val="000000"/>
          <w:sz w:val="32"/>
          <w:szCs w:val="32"/>
          <w:shd w:val="clear" w:color="auto" w:fill="FFFFFF"/>
        </w:rPr>
        <w:t>。</w:t>
      </w:r>
    </w:p>
    <w:p w14:paraId="535AB2BC">
      <w:pPr>
        <w:keepNext w:val="0"/>
        <w:keepLines w:val="0"/>
        <w:pageBreakBefore w:val="0"/>
        <w:kinsoku/>
        <w:wordWrap/>
        <w:overflowPunct/>
        <w:topLinePunct w:val="0"/>
        <w:bidi w:val="0"/>
        <w:adjustRightInd/>
        <w:snapToGrid/>
        <w:spacing w:line="576" w:lineRule="exact"/>
        <w:ind w:firstLine="640" w:firstLineChars="200"/>
        <w:textAlignment w:val="auto"/>
        <w:rPr>
          <w:rFonts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一、</w:t>
      </w:r>
      <w:r>
        <w:rPr>
          <w:rFonts w:hint="eastAsia" w:ascii="黑体" w:hAnsi="宋体" w:eastAsia="黑体" w:cs="黑体"/>
          <w:color w:val="000000"/>
          <w:sz w:val="32"/>
          <w:szCs w:val="32"/>
          <w:shd w:val="clear" w:color="auto" w:fill="FFFFFF"/>
        </w:rPr>
        <w:t>指导思想</w:t>
      </w:r>
    </w:p>
    <w:p w14:paraId="11D675F1">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以习近平新时代中国特色社会主义思想为指导，全面贯彻党的十九大精神，贯彻落实习近平总书记关于宣传思想工作的重要思想和安全生产</w:t>
      </w:r>
      <w:r>
        <w:rPr>
          <w:rFonts w:hint="eastAsia" w:ascii="仿宋_GB2312" w:hAnsi="宋体" w:eastAsia="仿宋_GB2312" w:cs="仿宋_GB2312"/>
          <w:color w:val="000000"/>
          <w:sz w:val="32"/>
          <w:szCs w:val="32"/>
          <w:shd w:val="clear" w:color="auto" w:fill="FFFFFF"/>
        </w:rPr>
        <w:t>和</w:t>
      </w:r>
      <w:r>
        <w:rPr>
          <w:rFonts w:ascii="仿宋_GB2312" w:hAnsi="宋体" w:eastAsia="仿宋_GB2312" w:cs="仿宋_GB2312"/>
          <w:color w:val="000000"/>
          <w:sz w:val="32"/>
          <w:szCs w:val="32"/>
          <w:shd w:val="clear" w:color="auto" w:fill="FFFFFF"/>
        </w:rPr>
        <w:t>应急管理等方面的重要论述，</w:t>
      </w:r>
      <w:r>
        <w:rPr>
          <w:rFonts w:hint="eastAsia" w:ascii="仿宋_GB2312" w:hAnsi="宋体" w:eastAsia="仿宋_GB2312" w:cs="仿宋_GB2312"/>
          <w:color w:val="000000"/>
          <w:sz w:val="32"/>
          <w:szCs w:val="32"/>
          <w:shd w:val="clear" w:color="auto" w:fill="FFFFFF"/>
        </w:rPr>
        <w:t>大力宣传中省市</w:t>
      </w:r>
      <w:r>
        <w:rPr>
          <w:rFonts w:hint="eastAsia" w:ascii="仿宋_GB2312" w:hAnsi="宋体" w:eastAsia="仿宋_GB2312" w:cs="仿宋_GB2312"/>
          <w:color w:val="000000"/>
          <w:sz w:val="32"/>
          <w:szCs w:val="32"/>
          <w:shd w:val="clear" w:color="auto" w:fill="FFFFFF"/>
          <w:lang w:eastAsia="zh-CN"/>
        </w:rPr>
        <w:t>县</w:t>
      </w:r>
      <w:r>
        <w:rPr>
          <w:rFonts w:hint="eastAsia" w:ascii="仿宋_GB2312" w:hAnsi="宋体" w:eastAsia="仿宋_GB2312" w:cs="仿宋_GB2312"/>
          <w:color w:val="000000"/>
          <w:sz w:val="32"/>
          <w:szCs w:val="32"/>
          <w:shd w:val="clear" w:color="auto" w:fill="FFFFFF"/>
        </w:rPr>
        <w:t>关于安全生产和应急管理的决策部署，宣传法律法规，宣传公共安全知识常识，不断提高应急报道和舆论引导能力，推动提升全社会安全意识、防灾减灾意识和应急避险能力。</w:t>
      </w:r>
    </w:p>
    <w:p w14:paraId="70297DCA">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二、工作目标</w:t>
      </w:r>
    </w:p>
    <w:p w14:paraId="3FF6F4C0">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切实提高全民安全意识和防灾避险能力，推动全</w:t>
      </w:r>
      <w:r>
        <w:rPr>
          <w:rFonts w:hint="eastAsia" w:ascii="仿宋_GB2312" w:hAnsi="宋体" w:eastAsia="仿宋_GB2312" w:cs="仿宋_GB2312"/>
          <w:color w:val="000000"/>
          <w:sz w:val="32"/>
          <w:szCs w:val="32"/>
          <w:shd w:val="clear" w:color="auto" w:fill="FFFFFF"/>
          <w:lang w:eastAsia="zh-CN"/>
        </w:rPr>
        <w:t>镇</w:t>
      </w:r>
      <w:r>
        <w:rPr>
          <w:rFonts w:hint="eastAsia" w:ascii="仿宋_GB2312" w:hAnsi="宋体" w:eastAsia="仿宋_GB2312" w:cs="仿宋_GB2312"/>
          <w:color w:val="000000"/>
          <w:sz w:val="32"/>
          <w:szCs w:val="32"/>
          <w:shd w:val="clear" w:color="auto" w:fill="FFFFFF"/>
        </w:rPr>
        <w:t>安全生产和应急管理等各项工作的落实</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推动全</w:t>
      </w:r>
      <w:r>
        <w:rPr>
          <w:rFonts w:hint="eastAsia" w:ascii="仿宋_GB2312" w:hAnsi="宋体" w:eastAsia="仿宋_GB2312" w:cs="仿宋_GB2312"/>
          <w:color w:val="000000"/>
          <w:sz w:val="32"/>
          <w:szCs w:val="32"/>
          <w:shd w:val="clear" w:color="auto" w:fill="FFFFFF"/>
          <w:lang w:eastAsia="zh-CN"/>
        </w:rPr>
        <w:t>镇</w:t>
      </w:r>
      <w:r>
        <w:rPr>
          <w:rFonts w:hint="eastAsia" w:ascii="仿宋_GB2312" w:hAnsi="宋体" w:eastAsia="仿宋_GB2312" w:cs="仿宋_GB2312"/>
          <w:color w:val="000000"/>
          <w:sz w:val="32"/>
          <w:szCs w:val="32"/>
          <w:shd w:val="clear" w:color="auto" w:fill="FFFFFF"/>
        </w:rPr>
        <w:t>安全生产和应急管理形势稳定向好发展。</w:t>
      </w:r>
    </w:p>
    <w:p w14:paraId="11928517">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黑体" w:cs="仿宋_GB2312"/>
          <w:color w:val="000000"/>
          <w:sz w:val="32"/>
          <w:szCs w:val="32"/>
          <w:shd w:val="clear" w:color="auto" w:fill="FFFFFF"/>
          <w:lang w:eastAsia="zh-CN"/>
        </w:rPr>
      </w:pPr>
      <w:r>
        <w:rPr>
          <w:rFonts w:hint="eastAsia" w:ascii="黑体" w:hAnsi="宋体" w:eastAsia="黑体" w:cs="黑体"/>
          <w:color w:val="000000"/>
          <w:sz w:val="32"/>
          <w:szCs w:val="32"/>
          <w:shd w:val="clear" w:color="auto" w:fill="FFFFFF"/>
        </w:rPr>
        <w:t>三、</w:t>
      </w:r>
      <w:r>
        <w:rPr>
          <w:rFonts w:hint="eastAsia" w:ascii="黑体" w:hAnsi="宋体" w:eastAsia="黑体" w:cs="黑体"/>
          <w:color w:val="000000"/>
          <w:sz w:val="32"/>
          <w:szCs w:val="32"/>
          <w:shd w:val="clear" w:color="auto" w:fill="FFFFFF"/>
          <w:lang w:eastAsia="zh-CN"/>
        </w:rPr>
        <w:t>宣传内容和方式</w:t>
      </w:r>
    </w:p>
    <w:p w14:paraId="55695781">
      <w:pPr>
        <w:keepNext w:val="0"/>
        <w:keepLines w:val="0"/>
        <w:pageBreakBefore w:val="0"/>
        <w:kinsoku/>
        <w:wordWrap/>
        <w:overflowPunct/>
        <w:topLinePunct w:val="0"/>
        <w:bidi w:val="0"/>
        <w:adjustRightInd/>
        <w:snapToGrid/>
        <w:spacing w:line="576" w:lineRule="exact"/>
        <w:ind w:firstLine="643" w:firstLineChars="200"/>
        <w:textAlignment w:val="auto"/>
        <w:rPr>
          <w:rFonts w:hint="eastAsia" w:ascii="楷体_GB2312" w:hAnsi="楷体_GB2312" w:eastAsia="楷体_GB2312" w:cs="楷体_GB2312"/>
          <w:b/>
          <w:bCs/>
          <w:color w:val="000000"/>
          <w:sz w:val="32"/>
          <w:szCs w:val="32"/>
          <w:shd w:val="clear" w:color="auto" w:fill="FFFFFF"/>
          <w:lang w:eastAsia="zh-CN"/>
        </w:rPr>
      </w:pPr>
      <w:r>
        <w:rPr>
          <w:rFonts w:hint="eastAsia" w:ascii="楷体_GB2312" w:hAnsi="楷体_GB2312" w:eastAsia="楷体_GB2312" w:cs="楷体_GB2312"/>
          <w:b/>
          <w:bCs/>
          <w:color w:val="000000"/>
          <w:sz w:val="32"/>
          <w:szCs w:val="32"/>
          <w:shd w:val="clear" w:color="auto" w:fill="FFFFFF"/>
        </w:rPr>
        <w:t>（一）</w:t>
      </w:r>
      <w:r>
        <w:rPr>
          <w:rFonts w:hint="eastAsia" w:ascii="楷体_GB2312" w:hAnsi="楷体_GB2312" w:eastAsia="楷体_GB2312" w:cs="楷体_GB2312"/>
          <w:b/>
          <w:bCs/>
          <w:color w:val="000000"/>
          <w:sz w:val="32"/>
          <w:szCs w:val="32"/>
          <w:shd w:val="clear" w:color="auto" w:fill="FFFFFF"/>
          <w:lang w:eastAsia="zh-CN"/>
        </w:rPr>
        <w:t>抓住关键，提升好安全生产和应急管理站位。</w:t>
      </w:r>
    </w:p>
    <w:p w14:paraId="092ABA9C">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通过开展专题培训教育、落实会前学</w:t>
      </w:r>
      <w:bookmarkStart w:id="0" w:name="_GoBack"/>
      <w:bookmarkEnd w:id="0"/>
      <w:r>
        <w:rPr>
          <w:rFonts w:hint="eastAsia" w:ascii="仿宋_GB2312" w:hAnsi="宋体" w:eastAsia="仿宋_GB2312" w:cs="仿宋_GB2312"/>
          <w:color w:val="000000"/>
          <w:sz w:val="32"/>
          <w:szCs w:val="32"/>
          <w:shd w:val="clear" w:color="auto" w:fill="FFFFFF"/>
          <w:lang w:eastAsia="zh-CN"/>
        </w:rPr>
        <w:t>法制度等，深入</w:t>
      </w:r>
      <w:r>
        <w:rPr>
          <w:rFonts w:hint="eastAsia" w:ascii="仿宋_GB2312" w:hAnsi="宋体" w:eastAsia="仿宋_GB2312" w:cs="仿宋_GB2312"/>
          <w:color w:val="000000"/>
          <w:sz w:val="32"/>
          <w:szCs w:val="32"/>
          <w:shd w:val="clear" w:color="auto" w:fill="FFFFFF"/>
        </w:rPr>
        <w:t>宣传贯彻习近平新时代中国特色社会主义思想</w:t>
      </w:r>
      <w:r>
        <w:rPr>
          <w:rFonts w:hint="eastAsia" w:ascii="仿宋_GB2312" w:hAnsi="宋体" w:eastAsia="仿宋_GB2312" w:cs="仿宋_GB2312"/>
          <w:color w:val="000000"/>
          <w:sz w:val="32"/>
          <w:szCs w:val="32"/>
          <w:shd w:val="clear" w:color="auto" w:fill="FFFFFF"/>
          <w:lang w:eastAsia="zh-CN"/>
        </w:rPr>
        <w:t>和</w:t>
      </w:r>
      <w:r>
        <w:rPr>
          <w:rFonts w:hint="eastAsia" w:ascii="仿宋_GB2312" w:hAnsi="宋体" w:eastAsia="仿宋_GB2312" w:cs="仿宋_GB2312"/>
          <w:color w:val="000000"/>
          <w:sz w:val="32"/>
          <w:szCs w:val="32"/>
          <w:shd w:val="clear" w:color="auto" w:fill="FFFFFF"/>
        </w:rPr>
        <w:t>习近平总书记关于安全生产和应急管理</w:t>
      </w:r>
      <w:r>
        <w:rPr>
          <w:rFonts w:hint="eastAsia" w:ascii="仿宋_GB2312" w:hAnsi="宋体" w:eastAsia="仿宋_GB2312" w:cs="仿宋_GB2312"/>
          <w:color w:val="000000"/>
          <w:sz w:val="32"/>
          <w:szCs w:val="32"/>
          <w:shd w:val="clear" w:color="auto" w:fill="FFFFFF"/>
          <w:lang w:eastAsia="zh-CN"/>
        </w:rPr>
        <w:t>工作</w:t>
      </w:r>
      <w:r>
        <w:rPr>
          <w:rFonts w:hint="eastAsia" w:ascii="仿宋_GB2312" w:hAnsi="宋体" w:eastAsia="仿宋_GB2312" w:cs="仿宋_GB2312"/>
          <w:color w:val="000000"/>
          <w:sz w:val="32"/>
          <w:szCs w:val="32"/>
          <w:shd w:val="clear" w:color="auto" w:fill="FFFFFF"/>
        </w:rPr>
        <w:t>的重要论述；</w:t>
      </w:r>
      <w:r>
        <w:rPr>
          <w:rFonts w:hint="eastAsia" w:ascii="仿宋_GB2312" w:hAnsi="宋体" w:eastAsia="仿宋_GB2312" w:cs="仿宋_GB2312"/>
          <w:color w:val="000000"/>
          <w:sz w:val="32"/>
          <w:szCs w:val="32"/>
          <w:shd w:val="clear" w:color="auto" w:fill="FFFFFF"/>
          <w:lang w:eastAsia="zh-CN"/>
        </w:rPr>
        <w:t>拓展</w:t>
      </w:r>
      <w:r>
        <w:rPr>
          <w:rFonts w:hint="eastAsia" w:ascii="仿宋_GB2312" w:hAnsi="宋体" w:eastAsia="仿宋_GB2312" w:cs="仿宋_GB2312"/>
          <w:color w:val="000000"/>
          <w:sz w:val="32"/>
          <w:szCs w:val="32"/>
          <w:shd w:val="clear" w:color="auto" w:fill="FFFFFF"/>
        </w:rPr>
        <w:t>“不忘初心、牢记使命”主题教育</w:t>
      </w:r>
      <w:r>
        <w:rPr>
          <w:rFonts w:hint="eastAsia" w:ascii="仿宋_GB2312" w:hAnsi="宋体" w:eastAsia="仿宋_GB2312" w:cs="仿宋_GB2312"/>
          <w:color w:val="000000"/>
          <w:sz w:val="32"/>
          <w:szCs w:val="32"/>
          <w:shd w:val="clear" w:color="auto" w:fill="FFFFFF"/>
          <w:lang w:eastAsia="zh-CN"/>
        </w:rPr>
        <w:t>成果</w:t>
      </w:r>
      <w:r>
        <w:rPr>
          <w:rFonts w:hint="eastAsia" w:ascii="仿宋_GB2312" w:hAnsi="宋体" w:eastAsia="仿宋_GB2312" w:cs="仿宋_GB2312"/>
          <w:color w:val="000000"/>
          <w:sz w:val="32"/>
          <w:szCs w:val="32"/>
          <w:shd w:val="clear" w:color="auto" w:fill="FFFFFF"/>
        </w:rPr>
        <w:t>；宣传中省市</w:t>
      </w:r>
      <w:r>
        <w:rPr>
          <w:rFonts w:hint="eastAsia" w:ascii="仿宋_GB2312" w:hAnsi="宋体" w:eastAsia="仿宋_GB2312" w:cs="仿宋_GB2312"/>
          <w:color w:val="000000"/>
          <w:sz w:val="32"/>
          <w:szCs w:val="32"/>
          <w:shd w:val="clear" w:color="auto" w:fill="FFFFFF"/>
          <w:lang w:eastAsia="zh-CN"/>
        </w:rPr>
        <w:t>县</w:t>
      </w:r>
      <w:r>
        <w:rPr>
          <w:rFonts w:hint="eastAsia" w:ascii="仿宋_GB2312" w:hAnsi="宋体" w:eastAsia="仿宋_GB2312" w:cs="仿宋_GB2312"/>
          <w:color w:val="000000"/>
          <w:sz w:val="32"/>
          <w:szCs w:val="32"/>
          <w:shd w:val="clear" w:color="auto" w:fill="FFFFFF"/>
        </w:rPr>
        <w:t>关于加强安全生产和应急管理的决策部署；组织做好《习近平总书记关于应急管理理论论述摘编》《习近平总书记为国家综合性消防救援队伍授旗训词精神学习辅导读本》的学习宣传工作；</w:t>
      </w:r>
      <w:r>
        <w:rPr>
          <w:rFonts w:hint="eastAsia" w:ascii="仿宋_GB2312" w:hAnsi="宋体" w:eastAsia="仿宋_GB2312" w:cs="仿宋_GB2312"/>
          <w:color w:val="000000"/>
          <w:sz w:val="32"/>
          <w:szCs w:val="32"/>
          <w:shd w:val="clear" w:color="auto" w:fill="FFFFFF"/>
          <w:lang w:eastAsia="zh-CN"/>
        </w:rPr>
        <w:t>大力宣传本单位</w:t>
      </w:r>
      <w:r>
        <w:rPr>
          <w:rFonts w:hint="eastAsia" w:ascii="仿宋_GB2312" w:hAnsi="宋体" w:eastAsia="仿宋_GB2312" w:cs="仿宋_GB2312"/>
          <w:color w:val="000000"/>
          <w:sz w:val="32"/>
          <w:szCs w:val="32"/>
          <w:shd w:val="clear" w:color="auto" w:fill="FFFFFF"/>
        </w:rPr>
        <w:t>自然灾害防治、安全生产和应急救援</w:t>
      </w:r>
      <w:r>
        <w:rPr>
          <w:rFonts w:hint="eastAsia" w:ascii="仿宋_GB2312" w:hAnsi="宋体" w:eastAsia="仿宋_GB2312" w:cs="仿宋_GB2312"/>
          <w:color w:val="000000"/>
          <w:sz w:val="32"/>
          <w:szCs w:val="32"/>
          <w:shd w:val="clear" w:color="auto" w:fill="FFFFFF"/>
          <w:lang w:eastAsia="zh-CN"/>
        </w:rPr>
        <w:t>工作成效，不断提升广大党员干部安全生产和应急管理工作的政治站位。</w:t>
      </w:r>
    </w:p>
    <w:p w14:paraId="022D124D">
      <w:pPr>
        <w:keepNext w:val="0"/>
        <w:keepLines w:val="0"/>
        <w:pageBreakBefore w:val="0"/>
        <w:kinsoku/>
        <w:wordWrap/>
        <w:overflowPunct/>
        <w:topLinePunct w:val="0"/>
        <w:bidi w:val="0"/>
        <w:adjustRightInd/>
        <w:snapToGrid/>
        <w:spacing w:line="576" w:lineRule="exact"/>
        <w:ind w:firstLine="643" w:firstLineChars="200"/>
        <w:textAlignment w:val="auto"/>
        <w:rPr>
          <w:rFonts w:hint="eastAsia" w:ascii="楷体_GB2312" w:hAnsi="楷体_GB2312" w:eastAsia="楷体_GB2312" w:cs="楷体_GB2312"/>
          <w:b/>
          <w:bCs/>
          <w:color w:val="000000"/>
          <w:sz w:val="32"/>
          <w:szCs w:val="32"/>
          <w:shd w:val="clear" w:color="auto" w:fill="FFFFFF"/>
          <w:lang w:eastAsia="zh-CN"/>
        </w:rPr>
      </w:pPr>
      <w:r>
        <w:rPr>
          <w:rFonts w:hint="eastAsia" w:ascii="楷体_GB2312" w:hAnsi="楷体_GB2312" w:eastAsia="楷体_GB2312" w:cs="楷体_GB2312"/>
          <w:b/>
          <w:bCs/>
          <w:color w:val="000000"/>
          <w:sz w:val="32"/>
          <w:szCs w:val="32"/>
          <w:shd w:val="clear" w:color="auto" w:fill="FFFFFF"/>
        </w:rPr>
        <w:t>（二）</w:t>
      </w:r>
      <w:r>
        <w:rPr>
          <w:rFonts w:hint="eastAsia" w:ascii="楷体_GB2312" w:hAnsi="楷体_GB2312" w:eastAsia="楷体_GB2312" w:cs="楷体_GB2312"/>
          <w:b/>
          <w:bCs/>
          <w:color w:val="000000"/>
          <w:sz w:val="32"/>
          <w:szCs w:val="32"/>
          <w:shd w:val="clear" w:color="auto" w:fill="FFFFFF"/>
          <w:lang w:eastAsia="zh-CN"/>
        </w:rPr>
        <w:t>多措并举，宣</w:t>
      </w:r>
      <w:r>
        <w:rPr>
          <w:rFonts w:hint="eastAsia" w:ascii="楷体_GB2312" w:hAnsi="楷体_GB2312" w:eastAsia="楷体_GB2312" w:cs="楷体_GB2312"/>
          <w:b/>
          <w:bCs/>
          <w:color w:val="000000"/>
          <w:sz w:val="32"/>
          <w:szCs w:val="32"/>
          <w:shd w:val="clear" w:color="auto" w:fill="FFFFFF"/>
        </w:rPr>
        <w:t>讲好安全生产和应急管理故事</w:t>
      </w:r>
      <w:r>
        <w:rPr>
          <w:rFonts w:hint="eastAsia" w:ascii="楷体_GB2312" w:hAnsi="楷体_GB2312" w:eastAsia="楷体_GB2312" w:cs="楷体_GB2312"/>
          <w:b/>
          <w:bCs/>
          <w:color w:val="000000"/>
          <w:sz w:val="32"/>
          <w:szCs w:val="32"/>
          <w:shd w:val="clear" w:color="auto" w:fill="FFFFFF"/>
          <w:lang w:eastAsia="zh-CN"/>
        </w:rPr>
        <w:t>。</w:t>
      </w:r>
    </w:p>
    <w:p w14:paraId="4651BC3D">
      <w:pPr>
        <w:keepNext w:val="0"/>
        <w:keepLines w:val="0"/>
        <w:pageBreakBefore w:val="0"/>
        <w:kinsoku/>
        <w:wordWrap/>
        <w:overflowPunct/>
        <w:topLinePunct w:val="0"/>
        <w:bidi w:val="0"/>
        <w:adjustRightInd/>
        <w:snapToGrid/>
        <w:spacing w:line="576" w:lineRule="exact"/>
        <w:ind w:firstLine="643"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b/>
          <w:bCs/>
          <w:color w:val="000000"/>
          <w:sz w:val="32"/>
          <w:szCs w:val="32"/>
          <w:shd w:val="clear" w:color="auto" w:fill="FFFFFF"/>
          <w:lang w:eastAsia="zh-CN"/>
        </w:rPr>
        <w:t>一是</w:t>
      </w:r>
      <w:r>
        <w:rPr>
          <w:rFonts w:hint="eastAsia" w:ascii="仿宋_GB2312" w:hAnsi="宋体" w:eastAsia="仿宋_GB2312" w:cs="仿宋_GB2312"/>
          <w:color w:val="000000"/>
          <w:sz w:val="32"/>
          <w:szCs w:val="32"/>
          <w:shd w:val="clear" w:color="auto" w:fill="FFFFFF"/>
        </w:rPr>
        <w:t>大力宣传安全生产和应急管理的先进经验，大力培养选树新时代应急管理系统先进事迹、先进典型，讲好安全生产和应急管理故事，着力塑造应急管理良好形象。积极向</w:t>
      </w:r>
      <w:r>
        <w:rPr>
          <w:rFonts w:hint="eastAsia" w:ascii="仿宋_GB2312" w:hAnsi="宋体" w:eastAsia="仿宋_GB2312" w:cs="仿宋_GB2312"/>
          <w:color w:val="000000"/>
          <w:sz w:val="32"/>
          <w:szCs w:val="32"/>
          <w:shd w:val="clear" w:color="auto" w:fill="FFFFFF"/>
          <w:lang w:eastAsia="zh-CN"/>
        </w:rPr>
        <w:t>镇直各部门</w:t>
      </w:r>
      <w:r>
        <w:rPr>
          <w:rFonts w:hint="eastAsia" w:ascii="仿宋_GB2312" w:hAnsi="宋体" w:eastAsia="仿宋_GB2312" w:cs="仿宋_GB2312"/>
          <w:color w:val="000000"/>
          <w:sz w:val="32"/>
          <w:szCs w:val="32"/>
          <w:shd w:val="clear" w:color="auto" w:fill="FFFFFF"/>
        </w:rPr>
        <w:t>、企业约稿，开展安全生产和应急管理动态宣传，吸引社会关注，为应急管理事业改革发展，营造良好的舆论氛围。</w:t>
      </w:r>
    </w:p>
    <w:p w14:paraId="70B93F31">
      <w:pPr>
        <w:keepNext w:val="0"/>
        <w:keepLines w:val="0"/>
        <w:pageBreakBefore w:val="0"/>
        <w:kinsoku/>
        <w:wordWrap/>
        <w:overflowPunct/>
        <w:topLinePunct w:val="0"/>
        <w:bidi w:val="0"/>
        <w:adjustRightInd/>
        <w:snapToGrid/>
        <w:spacing w:line="576" w:lineRule="exact"/>
        <w:ind w:firstLine="643"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b/>
          <w:bCs/>
          <w:color w:val="000000"/>
          <w:sz w:val="32"/>
          <w:szCs w:val="32"/>
          <w:shd w:val="clear" w:color="auto" w:fill="FFFFFF"/>
          <w:lang w:eastAsia="zh-CN"/>
        </w:rPr>
        <w:t>二</w:t>
      </w:r>
      <w:r>
        <w:rPr>
          <w:rFonts w:hint="eastAsia" w:ascii="仿宋_GB2312" w:hAnsi="宋体" w:eastAsia="仿宋_GB2312" w:cs="仿宋_GB2312"/>
          <w:b/>
          <w:bCs/>
          <w:color w:val="000000"/>
          <w:sz w:val="32"/>
          <w:szCs w:val="32"/>
          <w:shd w:val="clear" w:color="auto" w:fill="FFFFFF"/>
        </w:rPr>
        <w:t>是</w:t>
      </w:r>
      <w:r>
        <w:rPr>
          <w:rFonts w:hint="eastAsia" w:ascii="仿宋_GB2312" w:hAnsi="宋体" w:eastAsia="仿宋_GB2312" w:cs="仿宋_GB2312"/>
          <w:color w:val="000000"/>
          <w:sz w:val="32"/>
          <w:szCs w:val="32"/>
          <w:shd w:val="clear" w:color="auto" w:fill="FFFFFF"/>
        </w:rPr>
        <w:t>做好开展安全生产、应急救援等法律法规宣传教育活动的</w:t>
      </w:r>
      <w:r>
        <w:rPr>
          <w:rFonts w:hint="eastAsia" w:ascii="仿宋_GB2312" w:hAnsi="宋体" w:eastAsia="仿宋_GB2312" w:cs="仿宋_GB2312"/>
          <w:color w:val="000000"/>
          <w:sz w:val="32"/>
          <w:szCs w:val="32"/>
          <w:shd w:val="clear" w:color="auto" w:fill="FFFFFF"/>
          <w:lang w:eastAsia="zh-CN"/>
        </w:rPr>
        <w:t>宣传工作</w:t>
      </w:r>
      <w:r>
        <w:rPr>
          <w:rFonts w:hint="eastAsia" w:ascii="仿宋_GB2312" w:hAnsi="宋体" w:eastAsia="仿宋_GB2312" w:cs="仿宋_GB2312"/>
          <w:color w:val="000000"/>
          <w:sz w:val="32"/>
          <w:szCs w:val="32"/>
          <w:shd w:val="clear" w:color="auto" w:fill="FFFFFF"/>
        </w:rPr>
        <w:t>。以宣贯《中华人民共和国安全生产法》、《生产安全事故应急条例》等法律法规为重点，结合法治政府建设“法律六进”活动和应急救护知识技能“五进”，组织</w:t>
      </w:r>
      <w:r>
        <w:rPr>
          <w:rFonts w:hint="eastAsia" w:ascii="仿宋_GB2312" w:hAnsi="宋体" w:eastAsia="仿宋_GB2312" w:cs="仿宋_GB2312"/>
          <w:color w:val="000000"/>
          <w:sz w:val="32"/>
          <w:szCs w:val="32"/>
          <w:shd w:val="clear" w:color="auto" w:fill="FFFFFF"/>
          <w:lang w:eastAsia="zh-CN"/>
        </w:rPr>
        <w:t>开展安全宣传</w:t>
      </w:r>
      <w:r>
        <w:rPr>
          <w:rFonts w:hint="eastAsia" w:ascii="仿宋_GB2312" w:hAnsi="宋体" w:eastAsia="仿宋_GB2312" w:cs="仿宋_GB2312"/>
          <w:color w:val="000000"/>
          <w:sz w:val="32"/>
          <w:szCs w:val="32"/>
          <w:shd w:val="clear" w:color="auto" w:fill="FFFFFF"/>
        </w:rPr>
        <w:t>七进（进企业、进学校、进机关、进社区、进农村、进家庭、进公共场所），普及法律和安全知识，传授安全技能，努力扩大和不断夯实安全生产的群众基础。</w:t>
      </w:r>
    </w:p>
    <w:p w14:paraId="61485444">
      <w:pPr>
        <w:keepNext w:val="0"/>
        <w:keepLines w:val="0"/>
        <w:pageBreakBefore w:val="0"/>
        <w:kinsoku/>
        <w:wordWrap/>
        <w:overflowPunct/>
        <w:topLinePunct w:val="0"/>
        <w:bidi w:val="0"/>
        <w:adjustRightInd/>
        <w:snapToGrid/>
        <w:spacing w:line="576" w:lineRule="exact"/>
        <w:ind w:firstLine="643"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b/>
          <w:bCs/>
          <w:color w:val="000000"/>
          <w:sz w:val="32"/>
          <w:szCs w:val="32"/>
          <w:shd w:val="clear" w:color="auto" w:fill="FFFFFF"/>
          <w:lang w:eastAsia="zh-CN"/>
        </w:rPr>
        <w:t>三是</w:t>
      </w:r>
      <w:r>
        <w:rPr>
          <w:rFonts w:hint="eastAsia" w:ascii="仿宋_GB2312" w:hAnsi="宋体" w:eastAsia="仿宋_GB2312" w:cs="仿宋_GB2312"/>
          <w:color w:val="000000"/>
          <w:sz w:val="32"/>
          <w:szCs w:val="32"/>
          <w:shd w:val="clear" w:color="auto" w:fill="FFFFFF"/>
          <w:lang w:eastAsia="zh-CN"/>
        </w:rPr>
        <w:t>积极</w:t>
      </w:r>
      <w:r>
        <w:rPr>
          <w:rFonts w:hint="eastAsia" w:ascii="仿宋_GB2312" w:hAnsi="宋体" w:eastAsia="仿宋_GB2312" w:cs="仿宋_GB2312"/>
          <w:color w:val="000000"/>
          <w:sz w:val="32"/>
          <w:szCs w:val="32"/>
          <w:shd w:val="clear" w:color="auto" w:fill="FFFFFF"/>
        </w:rPr>
        <w:t>开展“防灾减灾周”、“安全生产月”、“防汛宣传季”、“消防宣传月”、全国两会、“12.4”全国</w:t>
      </w:r>
      <w:r>
        <w:rPr>
          <w:rFonts w:hint="eastAsia" w:ascii="仿宋_GB2312" w:hAnsi="宋体" w:eastAsia="仿宋_GB2312" w:cs="仿宋_GB2312"/>
          <w:color w:val="000000"/>
          <w:sz w:val="32"/>
          <w:szCs w:val="32"/>
          <w:shd w:val="clear" w:color="auto" w:fill="FFFFFF"/>
          <w:lang w:val="en-US" w:eastAsia="zh-CN"/>
        </w:rPr>
        <w:t>法治</w:t>
      </w:r>
      <w:r>
        <w:rPr>
          <w:rFonts w:hint="eastAsia" w:ascii="仿宋_GB2312" w:hAnsi="宋体" w:eastAsia="仿宋_GB2312" w:cs="仿宋_GB2312"/>
          <w:color w:val="000000"/>
          <w:sz w:val="32"/>
          <w:szCs w:val="32"/>
          <w:shd w:val="clear" w:color="auto" w:fill="FFFFFF"/>
        </w:rPr>
        <w:t>宣传日、“12.2”全国交通安全日、“优化营商环境服务企业提升年”活动等主题宣教活动。</w:t>
      </w:r>
    </w:p>
    <w:p w14:paraId="51277B86">
      <w:pPr>
        <w:keepNext w:val="0"/>
        <w:keepLines w:val="0"/>
        <w:pageBreakBefore w:val="0"/>
        <w:kinsoku/>
        <w:wordWrap/>
        <w:overflowPunct/>
        <w:topLinePunct w:val="0"/>
        <w:bidi w:val="0"/>
        <w:adjustRightInd/>
        <w:snapToGrid/>
        <w:spacing w:line="576" w:lineRule="exact"/>
        <w:ind w:firstLine="643" w:firstLineChars="200"/>
        <w:textAlignment w:val="auto"/>
        <w:rPr>
          <w:rFonts w:hint="eastAsia" w:ascii="楷体_GB2312" w:hAnsi="楷体_GB2312" w:eastAsia="楷体_GB2312" w:cs="楷体_GB2312"/>
          <w:b/>
          <w:bCs/>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w:t>
      </w:r>
      <w:r>
        <w:rPr>
          <w:rFonts w:hint="eastAsia" w:ascii="楷体_GB2312" w:hAnsi="楷体_GB2312" w:eastAsia="楷体_GB2312" w:cs="楷体_GB2312"/>
          <w:b/>
          <w:bCs/>
          <w:color w:val="000000"/>
          <w:sz w:val="32"/>
          <w:szCs w:val="32"/>
          <w:shd w:val="clear" w:color="auto" w:fill="FFFFFF"/>
          <w:lang w:eastAsia="zh-CN"/>
        </w:rPr>
        <w:t>深入群众，</w:t>
      </w:r>
      <w:r>
        <w:rPr>
          <w:rFonts w:hint="eastAsia" w:ascii="楷体_GB2312" w:hAnsi="楷体_GB2312" w:eastAsia="楷体_GB2312" w:cs="楷体_GB2312"/>
          <w:b/>
          <w:bCs/>
          <w:color w:val="000000"/>
          <w:sz w:val="32"/>
          <w:szCs w:val="32"/>
          <w:shd w:val="clear" w:color="auto" w:fill="FFFFFF"/>
        </w:rPr>
        <w:t>传播好安全生产和应急处置科普知识</w:t>
      </w:r>
    </w:p>
    <w:p w14:paraId="7C6B1350">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通过走村入户，村村通大喇叭和村级微信群，广泛</w:t>
      </w:r>
      <w:r>
        <w:rPr>
          <w:rFonts w:hint="eastAsia" w:ascii="仿宋_GB2312" w:hAnsi="宋体" w:eastAsia="仿宋_GB2312" w:cs="仿宋_GB2312"/>
          <w:color w:val="000000"/>
          <w:sz w:val="32"/>
          <w:szCs w:val="32"/>
          <w:shd w:val="clear" w:color="auto" w:fill="FFFFFF"/>
        </w:rPr>
        <w:t>开展对公共安全知识、安全文化建设、志愿服务等项目的常态化宣传，提高民众安全意识。</w:t>
      </w:r>
      <w:r>
        <w:rPr>
          <w:rFonts w:hint="eastAsia" w:ascii="仿宋_GB2312" w:hAnsi="宋体" w:eastAsia="仿宋_GB2312" w:cs="仿宋_GB2312"/>
          <w:b/>
          <w:bCs/>
          <w:color w:val="000000"/>
          <w:sz w:val="32"/>
          <w:szCs w:val="32"/>
          <w:shd w:val="clear" w:color="auto" w:fill="FFFFFF"/>
        </w:rPr>
        <w:t>一是应急指南类。</w:t>
      </w:r>
      <w:r>
        <w:rPr>
          <w:rFonts w:hint="eastAsia" w:ascii="仿宋_GB2312" w:hAnsi="宋体" w:eastAsia="仿宋_GB2312" w:cs="仿宋_GB2312"/>
          <w:color w:val="000000"/>
          <w:sz w:val="32"/>
          <w:szCs w:val="32"/>
          <w:shd w:val="clear" w:color="auto" w:fill="FFFFFF"/>
        </w:rPr>
        <w:t>加强对家庭应急、预警信号、逃生通道、避难场所等应急自救指南类的宣传力度，提高人民群众避灾自救互救能力，降低灾害</w:t>
      </w:r>
      <w:r>
        <w:rPr>
          <w:rFonts w:hint="eastAsia" w:ascii="仿宋_GB2312" w:hAnsi="宋体" w:eastAsia="仿宋_GB2312" w:cs="仿宋_GB2312"/>
          <w:color w:val="000000"/>
          <w:sz w:val="32"/>
          <w:szCs w:val="32"/>
          <w:shd w:val="clear" w:color="auto" w:fill="FFFFFF"/>
          <w:lang w:eastAsia="zh-CN"/>
        </w:rPr>
        <w:t>影响</w:t>
      </w:r>
      <w:r>
        <w:rPr>
          <w:rFonts w:hint="eastAsia" w:ascii="仿宋_GB2312" w:hAnsi="宋体" w:eastAsia="仿宋_GB2312" w:cs="仿宋_GB2312"/>
          <w:color w:val="000000"/>
          <w:sz w:val="32"/>
          <w:szCs w:val="32"/>
          <w:shd w:val="clear" w:color="auto" w:fill="FFFFFF"/>
        </w:rPr>
        <w:t>。</w:t>
      </w:r>
      <w:r>
        <w:rPr>
          <w:rFonts w:hint="eastAsia" w:ascii="仿宋_GB2312" w:hAnsi="宋体" w:eastAsia="仿宋_GB2312" w:cs="仿宋_GB2312"/>
          <w:b/>
          <w:bCs/>
          <w:color w:val="000000"/>
          <w:sz w:val="32"/>
          <w:szCs w:val="32"/>
          <w:shd w:val="clear" w:color="auto" w:fill="FFFFFF"/>
        </w:rPr>
        <w:t>二是生活安全类。</w:t>
      </w:r>
      <w:r>
        <w:rPr>
          <w:rFonts w:hint="eastAsia" w:ascii="仿宋_GB2312" w:hAnsi="宋体" w:eastAsia="仿宋_GB2312" w:cs="仿宋_GB2312"/>
          <w:color w:val="000000"/>
          <w:sz w:val="32"/>
          <w:szCs w:val="32"/>
          <w:shd w:val="clear" w:color="auto" w:fill="FFFFFF"/>
        </w:rPr>
        <w:t>家庭、社区、公共场所、自救互救、水电气安全等方面常识。</w:t>
      </w:r>
      <w:r>
        <w:rPr>
          <w:rFonts w:hint="eastAsia" w:ascii="仿宋_GB2312" w:hAnsi="宋体" w:eastAsia="仿宋_GB2312" w:cs="仿宋_GB2312"/>
          <w:b/>
          <w:bCs/>
          <w:color w:val="000000"/>
          <w:sz w:val="32"/>
          <w:szCs w:val="32"/>
          <w:shd w:val="clear" w:color="auto" w:fill="FFFFFF"/>
        </w:rPr>
        <w:t>三是自然灾害类。</w:t>
      </w:r>
      <w:r>
        <w:rPr>
          <w:rFonts w:hint="eastAsia" w:ascii="仿宋_GB2312" w:hAnsi="宋体" w:eastAsia="仿宋_GB2312" w:cs="仿宋_GB2312"/>
          <w:color w:val="000000"/>
          <w:sz w:val="32"/>
          <w:szCs w:val="32"/>
          <w:shd w:val="clear" w:color="auto" w:fill="FFFFFF"/>
        </w:rPr>
        <w:t>洪涝灾害、地质灾害、地震灾害、森林灾害、其他灾害防控救援知识。</w:t>
      </w:r>
      <w:r>
        <w:rPr>
          <w:rFonts w:hint="eastAsia" w:ascii="仿宋_GB2312" w:hAnsi="宋体" w:eastAsia="仿宋_GB2312" w:cs="仿宋_GB2312"/>
          <w:b/>
          <w:bCs/>
          <w:color w:val="000000"/>
          <w:sz w:val="32"/>
          <w:szCs w:val="32"/>
          <w:shd w:val="clear" w:color="auto" w:fill="FFFFFF"/>
        </w:rPr>
        <w:t>四是事故灾害类。</w:t>
      </w:r>
      <w:r>
        <w:rPr>
          <w:rFonts w:hint="eastAsia" w:ascii="仿宋_GB2312" w:hAnsi="宋体" w:eastAsia="仿宋_GB2312" w:cs="仿宋_GB2312"/>
          <w:color w:val="000000"/>
          <w:sz w:val="32"/>
          <w:szCs w:val="32"/>
          <w:shd w:val="clear" w:color="auto" w:fill="FFFFFF"/>
        </w:rPr>
        <w:t>危险化学品、交通运输、建筑施工、工矿商贸、火灾处置等安全常识。</w:t>
      </w:r>
    </w:p>
    <w:p w14:paraId="002667D0">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黑体" w:hAnsi="宋体" w:eastAsia="黑体" w:cs="黑体"/>
          <w:color w:val="000000"/>
          <w:sz w:val="32"/>
          <w:szCs w:val="32"/>
          <w:shd w:val="clear" w:color="auto" w:fill="FFFFFF"/>
          <w:lang w:eastAsia="zh-CN"/>
        </w:rPr>
      </w:pPr>
      <w:r>
        <w:rPr>
          <w:rFonts w:hint="eastAsia" w:ascii="黑体" w:hAnsi="宋体" w:eastAsia="黑体" w:cs="黑体"/>
          <w:color w:val="000000"/>
          <w:sz w:val="32"/>
          <w:szCs w:val="32"/>
          <w:shd w:val="clear" w:color="auto" w:fill="FFFFFF"/>
          <w:lang w:eastAsia="zh-CN"/>
        </w:rPr>
        <w:t>四</w:t>
      </w:r>
      <w:r>
        <w:rPr>
          <w:rFonts w:hint="eastAsia" w:ascii="黑体" w:hAnsi="宋体" w:eastAsia="黑体" w:cs="黑体"/>
          <w:color w:val="000000"/>
          <w:sz w:val="32"/>
          <w:szCs w:val="32"/>
          <w:shd w:val="clear" w:color="auto" w:fill="FFFFFF"/>
        </w:rPr>
        <w:t>、</w:t>
      </w:r>
      <w:r>
        <w:rPr>
          <w:rFonts w:hint="eastAsia" w:ascii="黑体" w:hAnsi="宋体" w:eastAsia="黑体" w:cs="黑体"/>
          <w:color w:val="000000"/>
          <w:sz w:val="32"/>
          <w:szCs w:val="32"/>
          <w:shd w:val="clear" w:color="auto" w:fill="FFFFFF"/>
          <w:lang w:eastAsia="zh-CN"/>
        </w:rPr>
        <w:t>任务分工</w:t>
      </w:r>
    </w:p>
    <w:p w14:paraId="5A162E44">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各村（居）委会，各总支，镇</w:t>
      </w:r>
      <w:r>
        <w:rPr>
          <w:rFonts w:hint="eastAsia" w:ascii="仿宋_GB2312" w:hAnsi="宋体" w:eastAsia="仿宋_GB2312" w:cs="仿宋_GB2312"/>
          <w:color w:val="000000"/>
          <w:sz w:val="32"/>
          <w:szCs w:val="32"/>
          <w:shd w:val="clear" w:color="auto" w:fill="FFFFFF"/>
        </w:rPr>
        <w:t>安委会成员单位务必高度重视宣传工作，</w:t>
      </w:r>
      <w:r>
        <w:rPr>
          <w:rFonts w:hint="eastAsia" w:ascii="仿宋_GB2312" w:hAnsi="宋体" w:eastAsia="仿宋_GB2312" w:cs="仿宋_GB2312"/>
          <w:color w:val="000000"/>
          <w:sz w:val="32"/>
          <w:szCs w:val="32"/>
          <w:shd w:val="clear" w:color="auto" w:fill="FFFFFF"/>
          <w:lang w:eastAsia="zh-CN"/>
        </w:rPr>
        <w:t>积极</w:t>
      </w:r>
      <w:r>
        <w:rPr>
          <w:rFonts w:hint="eastAsia" w:ascii="仿宋_GB2312" w:hAnsi="宋体" w:eastAsia="仿宋_GB2312" w:cs="仿宋_GB2312"/>
          <w:color w:val="000000"/>
          <w:sz w:val="32"/>
          <w:szCs w:val="32"/>
          <w:shd w:val="clear" w:color="auto" w:fill="FFFFFF"/>
        </w:rPr>
        <w:t>开展宣传活动，切实强化宣传效果，有效提升全民安全意识和应急处置能力。</w:t>
      </w:r>
    </w:p>
    <w:p w14:paraId="4A89DE1C">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lang w:eastAsia="zh-CN"/>
        </w:rPr>
      </w:pPr>
      <w:r>
        <w:rPr>
          <w:rFonts w:hint="eastAsia" w:ascii="仿宋_GB2312" w:hAnsi="宋体" w:eastAsia="仿宋_GB2312" w:cs="仿宋_GB2312"/>
          <w:color w:val="000000"/>
          <w:sz w:val="32"/>
          <w:szCs w:val="32"/>
          <w:shd w:val="clear" w:color="auto" w:fill="FFFFFF"/>
          <w:lang w:val="en-US" w:eastAsia="zh-CN"/>
        </w:rPr>
        <w:t>1.</w:t>
      </w:r>
      <w:r>
        <w:rPr>
          <w:rFonts w:hint="eastAsia" w:ascii="仿宋_GB2312" w:hAnsi="宋体" w:eastAsia="仿宋_GB2312" w:cs="仿宋_GB2312"/>
          <w:color w:val="000000"/>
          <w:sz w:val="32"/>
          <w:szCs w:val="32"/>
          <w:shd w:val="clear" w:color="auto" w:fill="FFFFFF"/>
          <w:lang w:eastAsia="zh-CN"/>
        </w:rPr>
        <w:t>镇安办牵头</w:t>
      </w:r>
      <w:r>
        <w:rPr>
          <w:rFonts w:hint="eastAsia" w:ascii="仿宋_GB2312" w:hAnsi="宋体" w:eastAsia="仿宋_GB2312" w:cs="仿宋_GB2312"/>
          <w:color w:val="000000"/>
          <w:sz w:val="32"/>
          <w:szCs w:val="32"/>
          <w:shd w:val="clear" w:color="auto" w:fill="FFFFFF"/>
        </w:rPr>
        <w:t>统筹抓好全</w:t>
      </w:r>
      <w:r>
        <w:rPr>
          <w:rFonts w:hint="eastAsia" w:ascii="仿宋_GB2312" w:hAnsi="宋体" w:eastAsia="仿宋_GB2312" w:cs="仿宋_GB2312"/>
          <w:color w:val="000000"/>
          <w:sz w:val="32"/>
          <w:szCs w:val="32"/>
          <w:shd w:val="clear" w:color="auto" w:fill="FFFFFF"/>
          <w:lang w:eastAsia="zh-CN"/>
        </w:rPr>
        <w:t>镇</w:t>
      </w:r>
      <w:r>
        <w:rPr>
          <w:rFonts w:hint="eastAsia" w:ascii="仿宋_GB2312" w:hAnsi="宋体" w:eastAsia="仿宋_GB2312" w:cs="仿宋_GB2312"/>
          <w:color w:val="000000"/>
          <w:sz w:val="32"/>
          <w:szCs w:val="32"/>
          <w:shd w:val="clear" w:color="auto" w:fill="FFFFFF"/>
        </w:rPr>
        <w:t>安全生产和应急管理宣传工作</w:t>
      </w:r>
      <w:r>
        <w:rPr>
          <w:rFonts w:hint="eastAsia" w:ascii="仿宋_GB2312" w:hAnsi="宋体" w:eastAsia="仿宋_GB2312" w:cs="仿宋_GB2312"/>
          <w:color w:val="000000"/>
          <w:sz w:val="32"/>
          <w:szCs w:val="32"/>
          <w:shd w:val="clear" w:color="auto" w:fill="FFFFFF"/>
          <w:lang w:eastAsia="zh-CN"/>
        </w:rPr>
        <w:t>的指导</w:t>
      </w:r>
      <w:r>
        <w:rPr>
          <w:rFonts w:hint="eastAsia" w:ascii="仿宋_GB2312" w:hAnsi="宋体" w:eastAsia="仿宋_GB2312" w:cs="仿宋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lang w:eastAsia="zh-CN"/>
        </w:rPr>
        <w:t>负责关于安全生产和应急管理的</w:t>
      </w:r>
      <w:r>
        <w:rPr>
          <w:rFonts w:hint="eastAsia" w:ascii="仿宋_GB2312" w:hAnsi="宋体" w:eastAsia="仿宋_GB2312" w:cs="仿宋_GB2312"/>
          <w:color w:val="000000"/>
          <w:sz w:val="32"/>
          <w:szCs w:val="32"/>
          <w:shd w:val="clear" w:color="auto" w:fill="FFFFFF"/>
        </w:rPr>
        <w:t>法制宣传和安全生产月等重要活动开展</w:t>
      </w:r>
      <w:r>
        <w:rPr>
          <w:rFonts w:hint="eastAsia" w:ascii="仿宋_GB2312" w:hAnsi="宋体" w:eastAsia="仿宋_GB2312" w:cs="仿宋_GB2312"/>
          <w:color w:val="000000"/>
          <w:sz w:val="32"/>
          <w:szCs w:val="32"/>
          <w:shd w:val="clear" w:color="auto" w:fill="FFFFFF"/>
          <w:lang w:eastAsia="zh-CN"/>
        </w:rPr>
        <w:t>，负责镇生产经营企业的宣传工作。</w:t>
      </w:r>
    </w:p>
    <w:p w14:paraId="1D103BD9">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2.</w:t>
      </w:r>
      <w:r>
        <w:rPr>
          <w:rFonts w:hint="eastAsia" w:ascii="仿宋_GB2312" w:hAnsi="宋体" w:eastAsia="仿宋_GB2312" w:cs="仿宋_GB2312"/>
          <w:color w:val="000000"/>
          <w:sz w:val="32"/>
          <w:szCs w:val="32"/>
          <w:shd w:val="clear" w:color="auto" w:fill="FFFFFF"/>
          <w:lang w:eastAsia="zh-CN"/>
        </w:rPr>
        <w:t>镇村建设办</w:t>
      </w:r>
      <w:r>
        <w:rPr>
          <w:rFonts w:hint="eastAsia" w:ascii="仿宋_GB2312" w:hAnsi="宋体" w:eastAsia="仿宋_GB2312" w:cs="仿宋_GB2312"/>
          <w:color w:val="000000"/>
          <w:sz w:val="32"/>
          <w:szCs w:val="32"/>
          <w:shd w:val="clear" w:color="auto" w:fill="FFFFFF"/>
        </w:rPr>
        <w:t>通过</w:t>
      </w:r>
      <w:r>
        <w:rPr>
          <w:rFonts w:hint="eastAsia" w:ascii="仿宋_GB2312" w:hAnsi="宋体" w:eastAsia="仿宋_GB2312" w:cs="仿宋_GB2312"/>
          <w:color w:val="000000"/>
          <w:sz w:val="32"/>
          <w:szCs w:val="32"/>
          <w:shd w:val="clear" w:color="auto" w:fill="FFFFFF"/>
          <w:lang w:eastAsia="zh-CN"/>
        </w:rPr>
        <w:t>动员项目业主在</w:t>
      </w:r>
      <w:r>
        <w:rPr>
          <w:rFonts w:hint="eastAsia" w:ascii="仿宋_GB2312" w:hAnsi="宋体" w:eastAsia="仿宋_GB2312" w:cs="仿宋_GB2312"/>
          <w:color w:val="000000"/>
          <w:sz w:val="32"/>
          <w:szCs w:val="32"/>
          <w:shd w:val="clear" w:color="auto" w:fill="FFFFFF"/>
        </w:rPr>
        <w:t>各项目</w:t>
      </w:r>
      <w:r>
        <w:rPr>
          <w:rFonts w:hint="eastAsia" w:ascii="仿宋_GB2312" w:hAnsi="宋体" w:eastAsia="仿宋_GB2312" w:cs="仿宋_GB2312"/>
          <w:color w:val="000000"/>
          <w:sz w:val="32"/>
          <w:szCs w:val="32"/>
          <w:shd w:val="clear" w:color="auto" w:fill="FFFFFF"/>
          <w:lang w:eastAsia="zh-CN"/>
        </w:rPr>
        <w:t>实施地点的</w:t>
      </w:r>
      <w:r>
        <w:rPr>
          <w:rFonts w:hint="eastAsia" w:ascii="仿宋_GB2312" w:hAnsi="宋体" w:eastAsia="仿宋_GB2312" w:cs="仿宋_GB2312"/>
          <w:color w:val="000000"/>
          <w:sz w:val="32"/>
          <w:szCs w:val="32"/>
          <w:shd w:val="clear" w:color="auto" w:fill="FFFFFF"/>
        </w:rPr>
        <w:t>围挡、脚手架</w:t>
      </w:r>
      <w:r>
        <w:rPr>
          <w:rFonts w:hint="eastAsia" w:ascii="仿宋_GB2312" w:hAnsi="宋体" w:eastAsia="仿宋_GB2312" w:cs="仿宋_GB2312"/>
          <w:color w:val="000000"/>
          <w:sz w:val="32"/>
          <w:szCs w:val="32"/>
          <w:shd w:val="clear" w:color="auto" w:fill="FFFFFF"/>
          <w:lang w:eastAsia="zh-CN"/>
        </w:rPr>
        <w:t>悬挂</w:t>
      </w:r>
      <w:r>
        <w:rPr>
          <w:rFonts w:hint="eastAsia" w:ascii="仿宋_GB2312" w:hAnsi="宋体" w:eastAsia="仿宋_GB2312" w:cs="仿宋_GB2312"/>
          <w:color w:val="000000"/>
          <w:sz w:val="32"/>
          <w:szCs w:val="32"/>
          <w:shd w:val="clear" w:color="auto" w:fill="FFFFFF"/>
        </w:rPr>
        <w:t>横幅</w:t>
      </w:r>
      <w:r>
        <w:rPr>
          <w:rFonts w:hint="eastAsia" w:ascii="仿宋_GB2312" w:hAnsi="宋体" w:eastAsia="仿宋_GB2312" w:cs="仿宋_GB2312"/>
          <w:color w:val="000000"/>
          <w:sz w:val="32"/>
          <w:szCs w:val="32"/>
          <w:shd w:val="clear" w:color="auto" w:fill="FFFFFF"/>
          <w:lang w:eastAsia="zh-CN"/>
        </w:rPr>
        <w:t>或</w:t>
      </w:r>
      <w:r>
        <w:rPr>
          <w:rFonts w:hint="eastAsia" w:ascii="仿宋_GB2312" w:hAnsi="宋体" w:eastAsia="仿宋_GB2312" w:cs="仿宋_GB2312"/>
          <w:color w:val="000000"/>
          <w:sz w:val="32"/>
          <w:szCs w:val="32"/>
          <w:shd w:val="clear" w:color="auto" w:fill="FFFFFF"/>
        </w:rPr>
        <w:t>广告，督促各项目通过周例会、交底会、岗前教育培训等做好宣传工作。</w:t>
      </w:r>
    </w:p>
    <w:p w14:paraId="6D091DBF">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3.</w:t>
      </w:r>
      <w:r>
        <w:rPr>
          <w:rFonts w:hint="eastAsia" w:ascii="仿宋_GB2312" w:hAnsi="宋体" w:eastAsia="仿宋_GB2312" w:cs="仿宋_GB2312"/>
          <w:color w:val="000000"/>
          <w:sz w:val="32"/>
          <w:szCs w:val="32"/>
          <w:shd w:val="clear" w:color="auto" w:fill="FFFFFF"/>
          <w:lang w:eastAsia="zh-CN"/>
        </w:rPr>
        <w:t>镇域范围各中小学校（含托幼机构）按照</w:t>
      </w:r>
      <w:r>
        <w:rPr>
          <w:rFonts w:hint="eastAsia" w:ascii="仿宋_GB2312" w:hAnsi="宋体" w:eastAsia="仿宋_GB2312" w:cs="仿宋_GB2312"/>
          <w:color w:val="000000"/>
          <w:sz w:val="32"/>
          <w:szCs w:val="32"/>
          <w:shd w:val="clear" w:color="auto" w:fill="FFFFFF"/>
        </w:rPr>
        <w:t>县教育体育局</w:t>
      </w:r>
      <w:r>
        <w:rPr>
          <w:rFonts w:hint="eastAsia" w:ascii="仿宋_GB2312" w:hAnsi="宋体" w:eastAsia="仿宋_GB2312" w:cs="仿宋_GB2312"/>
          <w:color w:val="000000"/>
          <w:sz w:val="32"/>
          <w:szCs w:val="32"/>
          <w:shd w:val="clear" w:color="auto" w:fill="FFFFFF"/>
          <w:lang w:eastAsia="zh-CN"/>
        </w:rPr>
        <w:t>要求做好</w:t>
      </w:r>
      <w:r>
        <w:rPr>
          <w:rFonts w:hint="eastAsia" w:ascii="仿宋_GB2312" w:hAnsi="宋体" w:eastAsia="仿宋_GB2312" w:cs="仿宋_GB2312"/>
          <w:color w:val="000000"/>
          <w:sz w:val="32"/>
          <w:szCs w:val="32"/>
          <w:shd w:val="clear" w:color="auto" w:fill="FFFFFF"/>
        </w:rPr>
        <w:t>安全教育课、班队会、安全教育平台</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向学生及家长发放校园安全《致家长的一封信》和《告家长书》，</w:t>
      </w:r>
      <w:r>
        <w:rPr>
          <w:rFonts w:hint="eastAsia" w:ascii="仿宋_GB2312" w:hAnsi="宋体" w:eastAsia="仿宋_GB2312" w:cs="仿宋_GB2312"/>
          <w:color w:val="000000"/>
          <w:sz w:val="32"/>
          <w:szCs w:val="32"/>
          <w:shd w:val="clear" w:color="auto" w:fill="FFFFFF"/>
          <w:lang w:eastAsia="zh-CN"/>
        </w:rPr>
        <w:t>适时</w:t>
      </w:r>
      <w:r>
        <w:rPr>
          <w:rFonts w:hint="eastAsia" w:ascii="仿宋_GB2312" w:hAnsi="宋体" w:eastAsia="仿宋_GB2312" w:cs="仿宋_GB2312"/>
          <w:color w:val="000000"/>
          <w:sz w:val="32"/>
          <w:szCs w:val="32"/>
          <w:shd w:val="clear" w:color="auto" w:fill="FFFFFF"/>
        </w:rPr>
        <w:t>邀请</w:t>
      </w:r>
      <w:r>
        <w:rPr>
          <w:rFonts w:hint="eastAsia" w:ascii="仿宋_GB2312" w:hAnsi="宋体" w:eastAsia="仿宋_GB2312" w:cs="仿宋_GB2312"/>
          <w:color w:val="000000"/>
          <w:sz w:val="32"/>
          <w:szCs w:val="32"/>
          <w:shd w:val="clear" w:color="auto" w:fill="FFFFFF"/>
          <w:lang w:eastAsia="zh-CN"/>
        </w:rPr>
        <w:t>专家</w:t>
      </w:r>
      <w:r>
        <w:rPr>
          <w:rFonts w:hint="eastAsia" w:ascii="仿宋_GB2312" w:hAnsi="宋体" w:eastAsia="仿宋_GB2312" w:cs="仿宋_GB2312"/>
          <w:color w:val="000000"/>
          <w:sz w:val="32"/>
          <w:szCs w:val="32"/>
          <w:shd w:val="clear" w:color="auto" w:fill="FFFFFF"/>
        </w:rPr>
        <w:t>到校作安全知识讲座等做好宣传工作。同时对治安、食品、消防、拥挤踩踏、交通、校园欺凌等突发事件制定好应急预案并结合校情每学期至少举行2次以上的安全应急预案演练。</w:t>
      </w:r>
    </w:p>
    <w:p w14:paraId="264666C3">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4.镇河长办会同自然资源和规划所</w:t>
      </w:r>
      <w:r>
        <w:rPr>
          <w:rFonts w:hint="eastAsia" w:ascii="仿宋_GB2312" w:hAnsi="宋体" w:eastAsia="仿宋_GB2312" w:cs="仿宋_GB2312"/>
          <w:color w:val="000000"/>
          <w:sz w:val="32"/>
          <w:szCs w:val="32"/>
          <w:shd w:val="clear" w:color="auto" w:fill="FFFFFF"/>
        </w:rPr>
        <w:t>通过结合防汛重点时期发放宣传资料、组织防汛应急演练等做好宣传工作。</w:t>
      </w:r>
    </w:p>
    <w:p w14:paraId="026917C5">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5.隆盛</w:t>
      </w:r>
      <w:r>
        <w:rPr>
          <w:rFonts w:hint="eastAsia" w:ascii="仿宋_GB2312" w:hAnsi="宋体" w:eastAsia="仿宋_GB2312" w:cs="仿宋_GB2312"/>
          <w:color w:val="000000"/>
          <w:sz w:val="32"/>
          <w:szCs w:val="32"/>
          <w:shd w:val="clear" w:color="auto" w:fill="FFFFFF"/>
        </w:rPr>
        <w:t>市场监督管理</w:t>
      </w:r>
      <w:r>
        <w:rPr>
          <w:rFonts w:hint="eastAsia" w:ascii="仿宋_GB2312" w:hAnsi="宋体" w:eastAsia="仿宋_GB2312" w:cs="仿宋_GB2312"/>
          <w:color w:val="000000"/>
          <w:sz w:val="32"/>
          <w:szCs w:val="32"/>
          <w:shd w:val="clear" w:color="auto" w:fill="FFFFFF"/>
          <w:lang w:eastAsia="zh-CN"/>
        </w:rPr>
        <w:t>所</w:t>
      </w:r>
      <w:r>
        <w:rPr>
          <w:rFonts w:hint="eastAsia" w:ascii="仿宋_GB2312" w:hAnsi="宋体" w:eastAsia="仿宋_GB2312" w:cs="仿宋_GB2312"/>
          <w:color w:val="000000"/>
          <w:sz w:val="32"/>
          <w:szCs w:val="32"/>
          <w:shd w:val="clear" w:color="auto" w:fill="FFFFFF"/>
        </w:rPr>
        <w:t>通过</w:t>
      </w:r>
      <w:r>
        <w:rPr>
          <w:rFonts w:hint="eastAsia" w:ascii="仿宋_GB2312" w:eastAsia="仿宋_GB2312"/>
          <w:kern w:val="0"/>
          <w:sz w:val="32"/>
          <w:szCs w:val="32"/>
        </w:rPr>
        <w:t>开展监管培训会</w:t>
      </w:r>
      <w:r>
        <w:rPr>
          <w:rFonts w:hint="eastAsia" w:ascii="仿宋_GB2312" w:hAnsi="仿宋_GB2312" w:eastAsia="仿宋_GB2312" w:cs="仿宋_GB2312"/>
          <w:sz w:val="32"/>
          <w:szCs w:val="32"/>
        </w:rPr>
        <w:t>在重要场所、重点地段以及监管企业等醒目位置悬挂安全生产横幅、标语，</w:t>
      </w:r>
      <w:r>
        <w:rPr>
          <w:rFonts w:hint="eastAsia" w:ascii="仿宋_GB2312" w:eastAsia="仿宋_GB2312"/>
          <w:kern w:val="0"/>
          <w:sz w:val="32"/>
          <w:szCs w:val="32"/>
        </w:rPr>
        <w:t>加强监管行业、领域安全生产理念宣传教育、法治宣传教育、知识</w:t>
      </w:r>
      <w:r>
        <w:rPr>
          <w:rFonts w:hint="eastAsia" w:ascii="仿宋_GB2312" w:eastAsia="仿宋_GB2312"/>
          <w:sz w:val="32"/>
          <w:szCs w:val="32"/>
        </w:rPr>
        <w:t>宣传普及</w:t>
      </w:r>
      <w:r>
        <w:rPr>
          <w:rFonts w:hint="eastAsia" w:ascii="仿宋_GB2312" w:hAnsi="宋体" w:eastAsia="仿宋_GB2312" w:cs="仿宋_GB2312"/>
          <w:color w:val="000000"/>
          <w:sz w:val="32"/>
          <w:szCs w:val="32"/>
          <w:shd w:val="clear" w:color="auto" w:fill="FFFFFF"/>
        </w:rPr>
        <w:t>等做好宣传工作。</w:t>
      </w:r>
    </w:p>
    <w:p w14:paraId="00848A02">
      <w:pPr>
        <w:keepNext w:val="0"/>
        <w:keepLines w:val="0"/>
        <w:pageBreakBefore w:val="0"/>
        <w:kinsoku/>
        <w:wordWrap/>
        <w:overflowPunct/>
        <w:topLinePunct w:val="0"/>
        <w:bidi w:val="0"/>
        <w:adjustRightInd/>
        <w:snapToGrid/>
        <w:spacing w:line="576" w:lineRule="exact"/>
        <w:ind w:firstLine="640" w:firstLineChars="200"/>
        <w:jc w:val="left"/>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6.镇林业站</w:t>
      </w:r>
      <w:r>
        <w:rPr>
          <w:rFonts w:hint="eastAsia" w:ascii="仿宋_GB2312" w:hAnsi="宋体" w:eastAsia="仿宋_GB2312" w:cs="仿宋_GB2312"/>
          <w:color w:val="000000"/>
          <w:sz w:val="32"/>
          <w:szCs w:val="32"/>
          <w:shd w:val="clear" w:color="auto" w:fill="FFFFFF"/>
        </w:rPr>
        <w:t>通过重点时段宣传森林防火、检查站点发放野外禁火宣传资料、对重点区域进行督导宣传、印发森林防火倡议书、“村村通”广播等做好宣传工作。</w:t>
      </w:r>
    </w:p>
    <w:p w14:paraId="5FCEDF2B">
      <w:pPr>
        <w:keepNext w:val="0"/>
        <w:keepLines w:val="0"/>
        <w:pageBreakBefore w:val="0"/>
        <w:kinsoku/>
        <w:wordWrap/>
        <w:overflowPunct/>
        <w:topLinePunct w:val="0"/>
        <w:bidi w:val="0"/>
        <w:adjustRightInd/>
        <w:snapToGrid/>
        <w:spacing w:line="576" w:lineRule="exact"/>
        <w:ind w:firstLine="640" w:firstLineChars="200"/>
        <w:jc w:val="left"/>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7.隆派出所、专职消防队</w:t>
      </w:r>
      <w:r>
        <w:rPr>
          <w:rFonts w:hint="eastAsia" w:ascii="仿宋_GB2312" w:hAnsi="宋体" w:eastAsia="仿宋_GB2312" w:cs="仿宋_GB2312"/>
          <w:color w:val="000000"/>
          <w:sz w:val="32"/>
          <w:szCs w:val="32"/>
          <w:shd w:val="clear" w:color="auto" w:fill="FFFFFF"/>
        </w:rPr>
        <w:t>通过结合重点活动，以消防“七进”为宣传支点，以重点单位为抓手，建立稳固的宣传阵地，深入到辖区各学校、企业、社区、农村、家庭开展消防宣传，全面利用公共资源开辟消防宣传新途径做好宣传工作。</w:t>
      </w:r>
    </w:p>
    <w:p w14:paraId="245BD9BA">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8.</w:t>
      </w:r>
      <w:r>
        <w:rPr>
          <w:rFonts w:hint="eastAsia" w:ascii="仿宋_GB2312" w:hAnsi="宋体" w:eastAsia="仿宋_GB2312" w:cs="仿宋_GB2312"/>
          <w:color w:val="000000"/>
          <w:sz w:val="32"/>
          <w:szCs w:val="32"/>
          <w:shd w:val="clear" w:color="auto" w:fill="FFFFFF"/>
        </w:rPr>
        <w:t>供电所</w:t>
      </w:r>
      <w:r>
        <w:rPr>
          <w:rFonts w:hint="eastAsia" w:ascii="仿宋_GB2312" w:hAnsi="宋体" w:eastAsia="仿宋_GB2312" w:cs="仿宋_GB2312"/>
          <w:color w:val="000000"/>
          <w:sz w:val="32"/>
          <w:szCs w:val="32"/>
          <w:shd w:val="clear" w:color="auto" w:fill="FFFFFF"/>
          <w:lang w:eastAsia="zh-CN"/>
        </w:rPr>
        <w:t>要</w:t>
      </w:r>
      <w:r>
        <w:rPr>
          <w:rFonts w:hint="eastAsia" w:ascii="仿宋_GB2312" w:hAnsi="宋体" w:eastAsia="仿宋_GB2312" w:cs="仿宋_GB2312"/>
          <w:color w:val="000000"/>
          <w:sz w:val="32"/>
          <w:szCs w:val="32"/>
          <w:shd w:val="clear" w:color="auto" w:fill="FFFFFF"/>
        </w:rPr>
        <w:t>在场镇开展集中宣传或组织安全用电宣传小分队进社区、进学校、进村庄、进工地、进农户采取发放安全用电宣传资料、现场讲解、营销系统等做好宣传工作。</w:t>
      </w:r>
    </w:p>
    <w:p w14:paraId="72C04FB9">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9.</w:t>
      </w:r>
      <w:r>
        <w:rPr>
          <w:rFonts w:hint="eastAsia" w:ascii="仿宋_GB2312" w:hAnsi="宋体" w:eastAsia="仿宋_GB2312" w:cs="仿宋_GB2312"/>
          <w:color w:val="000000"/>
          <w:sz w:val="32"/>
          <w:szCs w:val="32"/>
          <w:shd w:val="clear" w:color="auto" w:fill="FFFFFF"/>
          <w:lang w:eastAsia="zh-CN"/>
        </w:rPr>
        <w:t>金鹏</w:t>
      </w:r>
      <w:r>
        <w:rPr>
          <w:rFonts w:hint="eastAsia" w:ascii="仿宋_GB2312" w:hAnsi="宋体" w:eastAsia="仿宋_GB2312" w:cs="仿宋_GB2312"/>
          <w:color w:val="000000"/>
          <w:sz w:val="32"/>
          <w:szCs w:val="32"/>
          <w:shd w:val="clear" w:color="auto" w:fill="FFFFFF"/>
        </w:rPr>
        <w:t>燃气公司通过</w:t>
      </w:r>
      <w:r>
        <w:rPr>
          <w:rFonts w:ascii="仿宋_GB2312" w:hAnsi="宋体" w:eastAsia="仿宋_GB2312" w:cs="仿宋_GB2312"/>
          <w:color w:val="000000"/>
          <w:sz w:val="32"/>
          <w:szCs w:val="32"/>
          <w:shd w:val="clear" w:color="auto" w:fill="FFFFFF"/>
        </w:rPr>
        <w:t>燃气安全宣传进社区</w:t>
      </w:r>
      <w:r>
        <w:rPr>
          <w:rFonts w:hint="eastAsia" w:ascii="仿宋_GB2312" w:hAnsi="宋体" w:eastAsia="仿宋_GB2312" w:cs="仿宋_GB2312"/>
          <w:color w:val="000000"/>
          <w:sz w:val="32"/>
          <w:szCs w:val="32"/>
          <w:shd w:val="clear" w:color="auto" w:fill="FFFFFF"/>
        </w:rPr>
        <w:t>，坚持按要求开展入户安检工作，发放带有燃气安全用气知识的围裙、购物袋、扇子等实用性强的宣传品做好宣传工作。</w:t>
      </w:r>
    </w:p>
    <w:p w14:paraId="0003437F">
      <w:pPr>
        <w:pStyle w:val="2"/>
        <w:keepNext w:val="0"/>
        <w:keepLines w:val="0"/>
        <w:pageBreakBefore w:val="0"/>
        <w:kinsoku/>
        <w:wordWrap/>
        <w:overflowPunct/>
        <w:topLinePunct w:val="0"/>
        <w:bidi w:val="0"/>
        <w:adjustRightInd/>
        <w:snapToGrid/>
        <w:spacing w:line="576" w:lineRule="exact"/>
        <w:textAlignment w:val="auto"/>
        <w:rPr>
          <w:rFonts w:hint="eastAsia" w:eastAsia="仿宋_GB2312"/>
          <w:lang w:eastAsia="zh-CN"/>
        </w:rPr>
      </w:pPr>
      <w:r>
        <w:rPr>
          <w:rFonts w:hint="eastAsia" w:ascii="仿宋_GB2312" w:hAnsi="宋体" w:eastAsia="仿宋_GB2312" w:cs="仿宋_GB2312"/>
          <w:color w:val="000000"/>
          <w:sz w:val="32"/>
          <w:szCs w:val="32"/>
          <w:shd w:val="clear" w:color="auto" w:fill="FFFFFF"/>
          <w:lang w:eastAsia="zh-CN"/>
        </w:rPr>
        <w:t>其余相关部门也要结合工作实际，积极宣传安全生产政策、方针，各总支要组织各村，各社区</w:t>
      </w:r>
      <w:r>
        <w:rPr>
          <w:rFonts w:hint="eastAsia" w:ascii="仿宋_GB2312" w:hAnsi="宋体" w:eastAsia="仿宋_GB2312" w:cs="仿宋_GB2312"/>
          <w:color w:val="000000"/>
          <w:sz w:val="32"/>
          <w:szCs w:val="32"/>
          <w:shd w:val="clear" w:color="auto" w:fill="FFFFFF"/>
        </w:rPr>
        <w:t>通过乡村广播</w:t>
      </w:r>
      <w:r>
        <w:rPr>
          <w:rFonts w:hint="eastAsia" w:ascii="仿宋_GB2312" w:hAnsi="宋体" w:eastAsia="仿宋_GB2312" w:cs="仿宋_GB2312"/>
          <w:color w:val="000000"/>
          <w:sz w:val="32"/>
          <w:szCs w:val="32"/>
          <w:shd w:val="clear" w:color="auto" w:fill="FFFFFF"/>
          <w:lang w:eastAsia="zh-CN"/>
        </w:rPr>
        <w:t>、农民夜校等方式广泛宣传安全生产和应急管理知识。</w:t>
      </w:r>
    </w:p>
    <w:p w14:paraId="4F3F9520">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lang w:eastAsia="zh-CN"/>
        </w:rPr>
        <w:t>五</w:t>
      </w:r>
      <w:r>
        <w:rPr>
          <w:rFonts w:hint="eastAsia" w:ascii="黑体" w:hAnsi="黑体" w:eastAsia="黑体" w:cs="黑体"/>
          <w:color w:val="000000"/>
          <w:sz w:val="32"/>
          <w:szCs w:val="32"/>
          <w:shd w:val="clear" w:color="auto" w:fill="FFFFFF"/>
        </w:rPr>
        <w:t>、工作要求</w:t>
      </w:r>
    </w:p>
    <w:p w14:paraId="1355DE02">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（一）提高认识，</w:t>
      </w:r>
      <w:r>
        <w:rPr>
          <w:rFonts w:hint="eastAsia" w:ascii="仿宋_GB2312" w:hAnsi="宋体" w:eastAsia="仿宋_GB2312" w:cs="仿宋_GB2312"/>
          <w:color w:val="000000"/>
          <w:sz w:val="32"/>
          <w:szCs w:val="32"/>
          <w:shd w:val="clear" w:color="auto" w:fill="FFFFFF"/>
          <w:lang w:eastAsia="zh-CN"/>
        </w:rPr>
        <w:t>全镇各有关部门、总支、村（社区）、企事业单位要</w:t>
      </w:r>
      <w:r>
        <w:rPr>
          <w:rFonts w:hint="eastAsia" w:ascii="仿宋_GB2312" w:hAnsi="宋体" w:eastAsia="仿宋_GB2312" w:cs="仿宋_GB2312"/>
          <w:color w:val="000000"/>
          <w:sz w:val="32"/>
          <w:szCs w:val="32"/>
          <w:shd w:val="clear" w:color="auto" w:fill="FFFFFF"/>
        </w:rPr>
        <w:t>认真对待安全生产和应急管理宣传工作，牢固树立安全就是生命，安全就是效益的安全理念，把安全生产和应急管理宣传工作做细做实。</w:t>
      </w:r>
      <w:r>
        <w:rPr>
          <w:rFonts w:hint="eastAsia" w:ascii="仿宋_GB2312" w:hAnsi="宋体" w:eastAsia="仿宋_GB2312" w:cs="仿宋_GB2312"/>
          <w:color w:val="000000"/>
          <w:sz w:val="32"/>
          <w:szCs w:val="32"/>
          <w:shd w:val="clear" w:color="auto" w:fill="FFFFFF"/>
          <w:lang w:eastAsia="zh-CN"/>
        </w:rPr>
        <w:t>要</w:t>
      </w:r>
      <w:r>
        <w:rPr>
          <w:rFonts w:hint="eastAsia" w:ascii="仿宋_GB2312" w:hAnsi="宋体" w:eastAsia="仿宋_GB2312" w:cs="仿宋_GB2312"/>
          <w:color w:val="000000"/>
          <w:sz w:val="32"/>
          <w:szCs w:val="32"/>
          <w:shd w:val="clear" w:color="auto" w:fill="FFFFFF"/>
        </w:rPr>
        <w:t>增强服务大局意识，切实把好宣传关，做好正面宣传。所宣传知识要通俗易懂，便于学习领会。</w:t>
      </w:r>
    </w:p>
    <w:p w14:paraId="3C3C40B2">
      <w:pPr>
        <w:pStyle w:val="2"/>
        <w:keepNext w:val="0"/>
        <w:keepLines w:val="0"/>
        <w:pageBreakBefore w:val="0"/>
        <w:kinsoku/>
        <w:wordWrap/>
        <w:overflowPunct/>
        <w:topLinePunct w:val="0"/>
        <w:bidi w:val="0"/>
        <w:adjustRightInd/>
        <w:snapToGrid/>
        <w:spacing w:line="576" w:lineRule="exact"/>
        <w:ind w:firstLine="644"/>
        <w:textAlignment w:val="auto"/>
        <w:rPr>
          <w:rFonts w:hint="eastAsia" w:ascii="仿宋_GB2312" w:hAnsi="仿宋_GB2312" w:eastAsia="仿宋_GB2312" w:cs="仿宋_GB2312"/>
          <w:color w:val="000000"/>
          <w:shd w:val="clear" w:color="auto" w:fill="FFFFFF"/>
        </w:rPr>
      </w:pPr>
      <w:r>
        <w:rPr>
          <w:rFonts w:hint="eastAsia" w:ascii="仿宋_GB2312" w:hAnsi="宋体" w:eastAsia="仿宋_GB2312" w:cs="仿宋_GB2312"/>
          <w:color w:val="000000"/>
          <w:sz w:val="32"/>
          <w:szCs w:val="32"/>
          <w:shd w:val="clear" w:color="auto" w:fill="FFFFFF"/>
          <w:lang w:eastAsia="zh-CN"/>
        </w:rPr>
        <w:t>（二）加强考核，镇</w:t>
      </w:r>
      <w:r>
        <w:rPr>
          <w:rFonts w:hint="eastAsia" w:ascii="仿宋_GB2312" w:hAnsi="宋体" w:eastAsia="仿宋_GB2312" w:cs="仿宋_GB2312"/>
          <w:color w:val="000000"/>
          <w:sz w:val="32"/>
          <w:szCs w:val="32"/>
          <w:shd w:val="clear" w:color="auto" w:fill="FFFFFF"/>
        </w:rPr>
        <w:t>安办将对安全生产和应急管理宣传工作做好</w:t>
      </w:r>
      <w:r>
        <w:rPr>
          <w:rFonts w:hint="eastAsia" w:ascii="仿宋_GB2312" w:hAnsi="宋体" w:eastAsia="仿宋_GB2312" w:cs="仿宋_GB2312"/>
          <w:color w:val="000000"/>
          <w:sz w:val="32"/>
          <w:szCs w:val="32"/>
          <w:shd w:val="clear" w:color="auto" w:fill="FFFFFF"/>
          <w:lang w:eastAsia="zh-CN"/>
        </w:rPr>
        <w:t>督促</w:t>
      </w:r>
      <w:r>
        <w:rPr>
          <w:rFonts w:hint="eastAsia" w:ascii="仿宋_GB2312" w:hAnsi="宋体" w:eastAsia="仿宋_GB2312" w:cs="仿宋_GB2312"/>
          <w:color w:val="000000"/>
          <w:sz w:val="32"/>
          <w:szCs w:val="32"/>
          <w:shd w:val="clear" w:color="auto" w:fill="FFFFFF"/>
        </w:rPr>
        <w:t>指导，同时将工作开展情况纳入</w:t>
      </w:r>
      <w:r>
        <w:rPr>
          <w:rFonts w:hint="eastAsia" w:ascii="仿宋_GB2312" w:hAnsi="宋体" w:eastAsia="仿宋_GB2312" w:cs="仿宋_GB2312"/>
          <w:color w:val="000000"/>
          <w:sz w:val="32"/>
          <w:szCs w:val="32"/>
          <w:shd w:val="clear" w:color="auto" w:fill="FFFFFF"/>
          <w:lang w:eastAsia="zh-CN"/>
        </w:rPr>
        <w:t>年度</w:t>
      </w:r>
      <w:r>
        <w:rPr>
          <w:rFonts w:hint="eastAsia" w:ascii="仿宋_GB2312" w:hAnsi="宋体" w:eastAsia="仿宋_GB2312" w:cs="仿宋_GB2312"/>
          <w:color w:val="000000"/>
          <w:sz w:val="32"/>
          <w:szCs w:val="32"/>
          <w:shd w:val="clear" w:color="auto" w:fill="FFFFFF"/>
        </w:rPr>
        <w:t>安全生产目标考核。</w:t>
      </w:r>
      <w:r>
        <w:rPr>
          <w:rFonts w:hint="eastAsia" w:ascii="仿宋_GB2312" w:hAnsi="宋体" w:eastAsia="仿宋_GB2312" w:cs="仿宋_GB2312"/>
          <w:color w:val="000000"/>
          <w:sz w:val="32"/>
          <w:szCs w:val="32"/>
          <w:shd w:val="clear" w:color="auto" w:fill="FFFFFF"/>
          <w:lang w:eastAsia="zh-CN"/>
        </w:rPr>
        <w:t>镇各有关单位、总支和村（社区）要</w:t>
      </w:r>
      <w:r>
        <w:rPr>
          <w:rFonts w:hint="eastAsia" w:ascii="仿宋_GB2312" w:hAnsi="仿宋_GB2312" w:eastAsia="仿宋_GB2312" w:cs="仿宋_GB2312"/>
          <w:color w:val="000000"/>
          <w:shd w:val="clear" w:color="auto" w:fill="FFFFFF"/>
        </w:rPr>
        <w:t>将安全生产和应急管理宣传工作落实情况，经签字盖章后于12月底前报送至</w:t>
      </w:r>
      <w:r>
        <w:rPr>
          <w:rFonts w:hint="eastAsia" w:ascii="仿宋_GB2312" w:hAnsi="仿宋_GB2312" w:eastAsia="仿宋_GB2312" w:cs="仿宋_GB2312"/>
          <w:color w:val="000000"/>
          <w:shd w:val="clear" w:color="auto" w:fill="FFFFFF"/>
          <w:lang w:eastAsia="zh-CN"/>
        </w:rPr>
        <w:t>镇</w:t>
      </w:r>
      <w:r>
        <w:rPr>
          <w:rFonts w:hint="eastAsia" w:ascii="仿宋_GB2312" w:hAnsi="仿宋_GB2312" w:eastAsia="仿宋_GB2312" w:cs="仿宋_GB2312"/>
          <w:color w:val="000000"/>
          <w:shd w:val="clear" w:color="auto" w:fill="FFFFFF"/>
        </w:rPr>
        <w:t>安办（</w:t>
      </w:r>
      <w:r>
        <w:rPr>
          <w:rFonts w:hint="eastAsia" w:ascii="仿宋_GB2312" w:hAnsi="仿宋_GB2312" w:eastAsia="仿宋_GB2312" w:cs="仿宋_GB2312"/>
          <w:color w:val="000000"/>
          <w:shd w:val="clear" w:color="auto" w:fill="FFFFFF"/>
          <w:lang w:eastAsia="zh-CN"/>
        </w:rPr>
        <w:t>社会治理和应急管理办</w:t>
      </w:r>
      <w:r>
        <w:rPr>
          <w:rFonts w:hint="eastAsia" w:ascii="仿宋_GB2312" w:hAnsi="仿宋_GB2312" w:eastAsia="仿宋_GB2312" w:cs="仿宋_GB2312"/>
          <w:color w:val="000000"/>
          <w:shd w:val="clear" w:color="auto" w:fill="FFFFFF"/>
        </w:rPr>
        <w:t>；联系人：</w:t>
      </w:r>
      <w:r>
        <w:rPr>
          <w:rFonts w:hint="eastAsia" w:ascii="仿宋_GB2312" w:hAnsi="仿宋_GB2312" w:eastAsia="仿宋_GB2312" w:cs="仿宋_GB2312"/>
          <w:color w:val="000000"/>
          <w:shd w:val="clear" w:color="auto" w:fill="FFFFFF"/>
          <w:lang w:eastAsia="zh-CN"/>
        </w:rPr>
        <w:t>岳高</w:t>
      </w:r>
      <w:r>
        <w:rPr>
          <w:rFonts w:hint="eastAsia" w:ascii="仿宋_GB2312" w:hAnsi="仿宋_GB2312" w:eastAsia="仿宋_GB2312" w:cs="仿宋_GB2312"/>
          <w:color w:val="000000"/>
          <w:shd w:val="clear" w:color="auto" w:fill="FFFFFF"/>
        </w:rPr>
        <w:t>；联系电话：</w:t>
      </w:r>
      <w:r>
        <w:rPr>
          <w:rFonts w:hint="eastAsia" w:ascii="仿宋_GB2312" w:hAnsi="仿宋_GB2312" w:eastAsia="仿宋_GB2312" w:cs="仿宋_GB2312"/>
          <w:color w:val="000000"/>
          <w:shd w:val="clear" w:color="auto" w:fill="FFFFFF"/>
          <w:lang w:val="en-US" w:eastAsia="zh-CN"/>
        </w:rPr>
        <w:t>15244908845</w:t>
      </w:r>
      <w:r>
        <w:rPr>
          <w:rFonts w:hint="eastAsia" w:ascii="仿宋_GB2312" w:hAnsi="仿宋_GB2312" w:eastAsia="仿宋_GB2312" w:cs="仿宋_GB2312"/>
          <w:color w:val="000000"/>
          <w:shd w:val="clear" w:color="auto" w:fill="FFFFFF"/>
        </w:rPr>
        <w:t>）。</w:t>
      </w:r>
    </w:p>
    <w:p w14:paraId="72ED76AF">
      <w:pPr>
        <w:pStyle w:val="16"/>
        <w:keepNext w:val="0"/>
        <w:keepLines w:val="0"/>
        <w:pageBreakBefore w:val="0"/>
        <w:widowControl w:val="0"/>
        <w:kinsoku/>
        <w:wordWrap/>
        <w:overflowPunct/>
        <w:topLinePunct w:val="0"/>
        <w:autoSpaceDE/>
        <w:autoSpaceDN/>
        <w:bidi w:val="0"/>
        <w:adjustRightInd/>
        <w:snapToGrid/>
        <w:spacing w:line="576" w:lineRule="exact"/>
        <w:ind w:left="0" w:leftChars="0" w:firstLine="5600" w:firstLineChars="1750"/>
        <w:jc w:val="both"/>
        <w:textAlignment w:val="auto"/>
        <w:rPr>
          <w:rFonts w:hint="default" w:ascii="Times New Roman" w:hAnsi="Times New Roman" w:eastAsia="仿宋" w:cs="Times New Roman"/>
        </w:rPr>
      </w:pPr>
    </w:p>
    <w:p w14:paraId="5D34DB0D">
      <w:pPr>
        <w:pStyle w:val="16"/>
        <w:keepNext w:val="0"/>
        <w:keepLines w:val="0"/>
        <w:pageBreakBefore w:val="0"/>
        <w:widowControl w:val="0"/>
        <w:kinsoku/>
        <w:wordWrap/>
        <w:overflowPunct/>
        <w:topLinePunct w:val="0"/>
        <w:autoSpaceDE/>
        <w:autoSpaceDN/>
        <w:bidi w:val="0"/>
        <w:adjustRightInd/>
        <w:snapToGrid/>
        <w:spacing w:line="576" w:lineRule="exact"/>
        <w:ind w:left="0" w:leftChars="0" w:firstLine="5600" w:firstLineChars="1750"/>
        <w:jc w:val="both"/>
        <w:textAlignment w:val="auto"/>
        <w:rPr>
          <w:rFonts w:hint="default" w:ascii="Times New Roman" w:hAnsi="Times New Roman" w:eastAsia="仿宋" w:cs="Times New Roman"/>
        </w:rPr>
      </w:pPr>
    </w:p>
    <w:p w14:paraId="44F71A28">
      <w:pPr>
        <w:pStyle w:val="16"/>
        <w:keepNext w:val="0"/>
        <w:keepLines w:val="0"/>
        <w:pageBreakBefore w:val="0"/>
        <w:widowControl w:val="0"/>
        <w:kinsoku/>
        <w:wordWrap/>
        <w:overflowPunct/>
        <w:topLinePunct w:val="0"/>
        <w:autoSpaceDE/>
        <w:autoSpaceDN/>
        <w:bidi w:val="0"/>
        <w:adjustRightInd/>
        <w:snapToGrid/>
        <w:spacing w:line="576" w:lineRule="exact"/>
        <w:ind w:left="0" w:leftChars="0" w:firstLine="5600" w:firstLineChars="1750"/>
        <w:jc w:val="both"/>
        <w:textAlignment w:val="auto"/>
        <w:rPr>
          <w:rFonts w:hint="default" w:ascii="Times New Roman" w:hAnsi="Times New Roman" w:eastAsia="仿宋" w:cs="Times New Roman"/>
        </w:rPr>
      </w:pPr>
    </w:p>
    <w:p w14:paraId="758471F1">
      <w:pPr>
        <w:pStyle w:val="16"/>
        <w:keepNext w:val="0"/>
        <w:keepLines w:val="0"/>
        <w:pageBreakBefore w:val="0"/>
        <w:widowControl w:val="0"/>
        <w:kinsoku/>
        <w:wordWrap/>
        <w:overflowPunct/>
        <w:topLinePunct w:val="0"/>
        <w:autoSpaceDE/>
        <w:autoSpaceDN/>
        <w:bidi w:val="0"/>
        <w:adjustRightInd/>
        <w:snapToGrid/>
        <w:spacing w:line="576" w:lineRule="exact"/>
        <w:ind w:left="0" w:leftChars="0" w:firstLine="5600" w:firstLineChars="1750"/>
        <w:jc w:val="both"/>
        <w:textAlignment w:val="auto"/>
        <w:rPr>
          <w:rFonts w:hint="default" w:ascii="Times New Roman" w:hAnsi="Times New Roman" w:eastAsia="仿宋" w:cs="Times New Roman"/>
        </w:rPr>
      </w:pPr>
    </w:p>
    <w:p w14:paraId="6AD63845">
      <w:pPr>
        <w:pStyle w:val="16"/>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 w:cs="Times New Roman"/>
        </w:rPr>
      </w:pPr>
    </w:p>
    <w:p w14:paraId="405DA198">
      <w:pPr>
        <w:pBdr>
          <w:top w:val="single" w:color="auto" w:sz="6" w:space="1"/>
          <w:bottom w:val="single" w:color="auto" w:sz="6" w:space="1"/>
        </w:pBdr>
        <w:spacing w:line="576" w:lineRule="exact"/>
        <w:ind w:firstLine="280" w:firstLineChars="100"/>
        <w:rPr>
          <w:rFonts w:hint="default" w:ascii="Times New Roman" w:hAnsi="Times New Roman" w:eastAsia="仿宋" w:cs="Times New Roman"/>
        </w:rPr>
      </w:pPr>
      <w:r>
        <w:rPr>
          <w:rFonts w:hint="default" w:ascii="Times New Roman" w:hAnsi="Times New Roman" w:eastAsia="仿宋_GB2312" w:cs="Times New Roman"/>
          <w:sz w:val="28"/>
          <w:szCs w:val="28"/>
        </w:rPr>
        <w:t>大英县隆盛镇党政办公室                  2020年</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rPr>
        <w:t>日印发</w:t>
      </w:r>
    </w:p>
    <w:sectPr>
      <w:footerReference r:id="rId7" w:type="first"/>
      <w:footerReference r:id="rId6" w:type="default"/>
      <w:pgSz w:w="11906" w:h="16838"/>
      <w:pgMar w:top="2098" w:right="1474" w:bottom="1928"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3266">
    <w:pPr>
      <w:pStyle w:val="6"/>
      <w:ind w:right="360"/>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65B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077C">
    <w:pPr>
      <w:pStyle w:val="6"/>
      <w:jc w:val="right"/>
      <w:rPr>
        <w:rFonts w:asciiTheme="minorEastAsia" w:hAnsiTheme="minorEastAsia"/>
        <w:sz w:val="36"/>
        <w:szCs w:val="36"/>
      </w:rPr>
    </w:pPr>
    <w:r>
      <w:rPr>
        <w:sz w:val="3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79"/>
                            <w:docPartObj>
                              <w:docPartGallery w:val="autotext"/>
                            </w:docPartObj>
                          </w:sdtPr>
                          <w:sdtEndPr>
                            <w:rPr>
                              <w:rFonts w:asciiTheme="minorEastAsia" w:hAnsiTheme="minorEastAsia"/>
                              <w:sz w:val="36"/>
                              <w:szCs w:val="36"/>
                            </w:rPr>
                          </w:sdtEndPr>
                          <w:sdtContent>
                            <w:p w14:paraId="0AB15496">
                              <w:pPr>
                                <w:pStyle w:val="6"/>
                                <w:jc w:val="right"/>
                                <w:rPr>
                                  <w:rFonts w:asciiTheme="minorEastAsia" w:hAnsiTheme="minorEastAsia"/>
                                  <w:sz w:val="36"/>
                                  <w:szCs w:val="36"/>
                                </w:rPr>
                              </w:pPr>
                              <w:r>
                                <w:rPr>
                                  <w:rFonts w:asciiTheme="minorEastAsia" w:hAnsiTheme="minorEastAsia"/>
                                  <w:sz w:val="36"/>
                                  <w:szCs w:val="36"/>
                                </w:rPr>
                                <w:fldChar w:fldCharType="begin"/>
                              </w:r>
                              <w:r>
                                <w:rPr>
                                  <w:rFonts w:asciiTheme="minorEastAsia" w:hAnsiTheme="minorEastAsia"/>
                                  <w:sz w:val="36"/>
                                  <w:szCs w:val="36"/>
                                </w:rPr>
                                <w:instrText xml:space="preserve">PAGE   \* MERGEFORMAT</w:instrText>
                              </w:r>
                              <w:r>
                                <w:rPr>
                                  <w:rFonts w:asciiTheme="minorEastAsia" w:hAnsiTheme="minorEastAsia"/>
                                  <w:sz w:val="36"/>
                                  <w:szCs w:val="36"/>
                                </w:rPr>
                                <w:fldChar w:fldCharType="separate"/>
                              </w:r>
                              <w:r>
                                <w:rPr>
                                  <w:rFonts w:asciiTheme="minorEastAsia" w:hAnsiTheme="minorEastAsia"/>
                                  <w:sz w:val="36"/>
                                  <w:szCs w:val="36"/>
                                  <w:lang w:val="zh-CN"/>
                                </w:rPr>
                                <w:t>-</w:t>
                              </w:r>
                              <w:r>
                                <w:rPr>
                                  <w:rFonts w:asciiTheme="minorEastAsia" w:hAnsiTheme="minorEastAsia"/>
                                  <w:sz w:val="36"/>
                                  <w:szCs w:val="36"/>
                                </w:rPr>
                                <w:t xml:space="preserve"> 3 -</w:t>
                              </w:r>
                              <w:r>
                                <w:rPr>
                                  <w:rFonts w:asciiTheme="minorEastAsia" w:hAnsiTheme="minorEastAsia"/>
                                  <w:sz w:val="36"/>
                                  <w:szCs w:val="36"/>
                                </w:rPr>
                                <w:fldChar w:fldCharType="end"/>
                              </w:r>
                            </w:p>
                          </w:sdtContent>
                        </w:sdt>
                        <w:p w14:paraId="7CA265B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6579"/>
                      <w:docPartObj>
                        <w:docPartGallery w:val="autotext"/>
                      </w:docPartObj>
                    </w:sdtPr>
                    <w:sdtEndPr>
                      <w:rPr>
                        <w:rFonts w:asciiTheme="minorEastAsia" w:hAnsiTheme="minorEastAsia"/>
                        <w:sz w:val="36"/>
                        <w:szCs w:val="36"/>
                      </w:rPr>
                    </w:sdtEndPr>
                    <w:sdtContent>
                      <w:p w14:paraId="0AB15496">
                        <w:pPr>
                          <w:pStyle w:val="6"/>
                          <w:jc w:val="right"/>
                          <w:rPr>
                            <w:rFonts w:asciiTheme="minorEastAsia" w:hAnsiTheme="minorEastAsia"/>
                            <w:sz w:val="36"/>
                            <w:szCs w:val="36"/>
                          </w:rPr>
                        </w:pPr>
                        <w:r>
                          <w:rPr>
                            <w:rFonts w:asciiTheme="minorEastAsia" w:hAnsiTheme="minorEastAsia"/>
                            <w:sz w:val="36"/>
                            <w:szCs w:val="36"/>
                          </w:rPr>
                          <w:fldChar w:fldCharType="begin"/>
                        </w:r>
                        <w:r>
                          <w:rPr>
                            <w:rFonts w:asciiTheme="minorEastAsia" w:hAnsiTheme="minorEastAsia"/>
                            <w:sz w:val="36"/>
                            <w:szCs w:val="36"/>
                          </w:rPr>
                          <w:instrText xml:space="preserve">PAGE   \* MERGEFORMAT</w:instrText>
                        </w:r>
                        <w:r>
                          <w:rPr>
                            <w:rFonts w:asciiTheme="minorEastAsia" w:hAnsiTheme="minorEastAsia"/>
                            <w:sz w:val="36"/>
                            <w:szCs w:val="36"/>
                          </w:rPr>
                          <w:fldChar w:fldCharType="separate"/>
                        </w:r>
                        <w:r>
                          <w:rPr>
                            <w:rFonts w:asciiTheme="minorEastAsia" w:hAnsiTheme="minorEastAsia"/>
                            <w:sz w:val="36"/>
                            <w:szCs w:val="36"/>
                            <w:lang w:val="zh-CN"/>
                          </w:rPr>
                          <w:t>-</w:t>
                        </w:r>
                        <w:r>
                          <w:rPr>
                            <w:rFonts w:asciiTheme="minorEastAsia" w:hAnsiTheme="minorEastAsia"/>
                            <w:sz w:val="36"/>
                            <w:szCs w:val="36"/>
                          </w:rPr>
                          <w:t xml:space="preserve"> 3 -</w:t>
                        </w:r>
                        <w:r>
                          <w:rPr>
                            <w:rFonts w:asciiTheme="minorEastAsia" w:hAnsiTheme="minorEastAsia"/>
                            <w:sz w:val="36"/>
                            <w:szCs w:val="36"/>
                          </w:rPr>
                          <w:fldChar w:fldCharType="end"/>
                        </w:r>
                      </w:p>
                    </w:sdtContent>
                  </w:sdt>
                  <w:p w14:paraId="7CA265B8">
                    <w:pPr>
                      <w:pStyle w:val="2"/>
                    </w:pPr>
                  </w:p>
                </w:txbxContent>
              </v:textbox>
            </v:shape>
          </w:pict>
        </mc:Fallback>
      </mc:AlternateContent>
    </w:r>
  </w:p>
  <w:p w14:paraId="2AC5069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EB331">
    <w:pPr>
      <w:pStyle w:val="6"/>
      <w:jc w:val="right"/>
      <w:rPr>
        <w:rFonts w:asciiTheme="minorEastAsia" w:hAnsiTheme="minorEastAsia"/>
        <w:sz w:val="36"/>
        <w:szCs w:val="36"/>
      </w:rPr>
    </w:pPr>
    <w:r>
      <w:rPr>
        <w:sz w:val="3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11906394"/>
                            <w:docPartObj>
                              <w:docPartGallery w:val="autotext"/>
                            </w:docPartObj>
                          </w:sdtPr>
                          <w:sdtEndPr>
                            <w:rPr>
                              <w:rFonts w:asciiTheme="minorEastAsia" w:hAnsiTheme="minorEastAsia"/>
                              <w:sz w:val="36"/>
                              <w:szCs w:val="36"/>
                            </w:rPr>
                          </w:sdtEndPr>
                          <w:sdtContent>
                            <w:p w14:paraId="2203019A">
                              <w:pPr>
                                <w:pStyle w:val="6"/>
                                <w:jc w:val="right"/>
                                <w:rPr>
                                  <w:rFonts w:asciiTheme="minorEastAsia" w:hAnsiTheme="minorEastAsia"/>
                                  <w:sz w:val="36"/>
                                  <w:szCs w:val="36"/>
                                </w:rPr>
                              </w:pPr>
                              <w:r>
                                <w:rPr>
                                  <w:rFonts w:asciiTheme="minorEastAsia" w:hAnsiTheme="minorEastAsia"/>
                                  <w:sz w:val="36"/>
                                  <w:szCs w:val="36"/>
                                </w:rPr>
                                <w:fldChar w:fldCharType="begin"/>
                              </w:r>
                              <w:r>
                                <w:rPr>
                                  <w:rFonts w:asciiTheme="minorEastAsia" w:hAnsiTheme="minorEastAsia"/>
                                  <w:sz w:val="36"/>
                                  <w:szCs w:val="36"/>
                                </w:rPr>
                                <w:instrText xml:space="preserve">PAGE   \* MERGEFORMAT</w:instrText>
                              </w:r>
                              <w:r>
                                <w:rPr>
                                  <w:rFonts w:asciiTheme="minorEastAsia" w:hAnsiTheme="minorEastAsia"/>
                                  <w:sz w:val="36"/>
                                  <w:szCs w:val="36"/>
                                </w:rPr>
                                <w:fldChar w:fldCharType="separate"/>
                              </w:r>
                              <w:r>
                                <w:rPr>
                                  <w:rFonts w:asciiTheme="minorEastAsia" w:hAnsiTheme="minorEastAsia"/>
                                  <w:sz w:val="36"/>
                                  <w:szCs w:val="36"/>
                                  <w:lang w:val="zh-CN"/>
                                </w:rPr>
                                <w:t>-</w:t>
                              </w:r>
                              <w:r>
                                <w:rPr>
                                  <w:rFonts w:asciiTheme="minorEastAsia" w:hAnsiTheme="minorEastAsia"/>
                                  <w:sz w:val="36"/>
                                  <w:szCs w:val="36"/>
                                </w:rPr>
                                <w:t xml:space="preserve"> 3 -</w:t>
                              </w:r>
                              <w:r>
                                <w:rPr>
                                  <w:rFonts w:asciiTheme="minorEastAsia" w:hAnsiTheme="minorEastAsia"/>
                                  <w:sz w:val="36"/>
                                  <w:szCs w:val="36"/>
                                </w:rPr>
                                <w:fldChar w:fldCharType="end"/>
                              </w:r>
                            </w:p>
                          </w:sdtContent>
                        </w:sdt>
                        <w:p w14:paraId="0029B81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511906394"/>
                      <w:docPartObj>
                        <w:docPartGallery w:val="autotext"/>
                      </w:docPartObj>
                    </w:sdtPr>
                    <w:sdtEndPr>
                      <w:rPr>
                        <w:rFonts w:asciiTheme="minorEastAsia" w:hAnsiTheme="minorEastAsia"/>
                        <w:sz w:val="36"/>
                        <w:szCs w:val="36"/>
                      </w:rPr>
                    </w:sdtEndPr>
                    <w:sdtContent>
                      <w:p w14:paraId="2203019A">
                        <w:pPr>
                          <w:pStyle w:val="6"/>
                          <w:jc w:val="right"/>
                          <w:rPr>
                            <w:rFonts w:asciiTheme="minorEastAsia" w:hAnsiTheme="minorEastAsia"/>
                            <w:sz w:val="36"/>
                            <w:szCs w:val="36"/>
                          </w:rPr>
                        </w:pPr>
                        <w:r>
                          <w:rPr>
                            <w:rFonts w:asciiTheme="minorEastAsia" w:hAnsiTheme="minorEastAsia"/>
                            <w:sz w:val="36"/>
                            <w:szCs w:val="36"/>
                          </w:rPr>
                          <w:fldChar w:fldCharType="begin"/>
                        </w:r>
                        <w:r>
                          <w:rPr>
                            <w:rFonts w:asciiTheme="minorEastAsia" w:hAnsiTheme="minorEastAsia"/>
                            <w:sz w:val="36"/>
                            <w:szCs w:val="36"/>
                          </w:rPr>
                          <w:instrText xml:space="preserve">PAGE   \* MERGEFORMAT</w:instrText>
                        </w:r>
                        <w:r>
                          <w:rPr>
                            <w:rFonts w:asciiTheme="minorEastAsia" w:hAnsiTheme="minorEastAsia"/>
                            <w:sz w:val="36"/>
                            <w:szCs w:val="36"/>
                          </w:rPr>
                          <w:fldChar w:fldCharType="separate"/>
                        </w:r>
                        <w:r>
                          <w:rPr>
                            <w:rFonts w:asciiTheme="minorEastAsia" w:hAnsiTheme="minorEastAsia"/>
                            <w:sz w:val="36"/>
                            <w:szCs w:val="36"/>
                            <w:lang w:val="zh-CN"/>
                          </w:rPr>
                          <w:t>-</w:t>
                        </w:r>
                        <w:r>
                          <w:rPr>
                            <w:rFonts w:asciiTheme="minorEastAsia" w:hAnsiTheme="minorEastAsia"/>
                            <w:sz w:val="36"/>
                            <w:szCs w:val="36"/>
                          </w:rPr>
                          <w:t xml:space="preserve"> 3 -</w:t>
                        </w:r>
                        <w:r>
                          <w:rPr>
                            <w:rFonts w:asciiTheme="minorEastAsia" w:hAnsiTheme="minorEastAsia"/>
                            <w:sz w:val="36"/>
                            <w:szCs w:val="36"/>
                          </w:rPr>
                          <w:fldChar w:fldCharType="end"/>
                        </w:r>
                      </w:p>
                    </w:sdtContent>
                  </w:sdt>
                  <w:p w14:paraId="0029B819">
                    <w:pPr>
                      <w:pStyle w:val="2"/>
                    </w:pPr>
                  </w:p>
                </w:txbxContent>
              </v:textbox>
            </v:shape>
          </w:pict>
        </mc:Fallback>
      </mc:AlternateContent>
    </w:r>
  </w:p>
  <w:p w14:paraId="0E57084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E98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6A"/>
    <w:rsid w:val="000177D4"/>
    <w:rsid w:val="0002675C"/>
    <w:rsid w:val="000378F0"/>
    <w:rsid w:val="0004787E"/>
    <w:rsid w:val="000541DF"/>
    <w:rsid w:val="00056402"/>
    <w:rsid w:val="00072DEA"/>
    <w:rsid w:val="00087402"/>
    <w:rsid w:val="000911B2"/>
    <w:rsid w:val="0009679A"/>
    <w:rsid w:val="000A0CCC"/>
    <w:rsid w:val="000A3003"/>
    <w:rsid w:val="000B5C4E"/>
    <w:rsid w:val="000D39B3"/>
    <w:rsid w:val="000F0ED8"/>
    <w:rsid w:val="000F1F88"/>
    <w:rsid w:val="00102B9E"/>
    <w:rsid w:val="001069F2"/>
    <w:rsid w:val="00113FEA"/>
    <w:rsid w:val="00125430"/>
    <w:rsid w:val="00177121"/>
    <w:rsid w:val="00184B87"/>
    <w:rsid w:val="001930EB"/>
    <w:rsid w:val="001D5175"/>
    <w:rsid w:val="001D5693"/>
    <w:rsid w:val="001E1FD1"/>
    <w:rsid w:val="002108AB"/>
    <w:rsid w:val="00247D36"/>
    <w:rsid w:val="002621F4"/>
    <w:rsid w:val="002D4C9F"/>
    <w:rsid w:val="00312AB2"/>
    <w:rsid w:val="00314FA0"/>
    <w:rsid w:val="00315F95"/>
    <w:rsid w:val="0032262E"/>
    <w:rsid w:val="00383A85"/>
    <w:rsid w:val="003E19CE"/>
    <w:rsid w:val="003E3CD3"/>
    <w:rsid w:val="003E51D3"/>
    <w:rsid w:val="003E5C13"/>
    <w:rsid w:val="003F39FC"/>
    <w:rsid w:val="003F4863"/>
    <w:rsid w:val="00412A34"/>
    <w:rsid w:val="0043299F"/>
    <w:rsid w:val="00433D61"/>
    <w:rsid w:val="00447443"/>
    <w:rsid w:val="00447A89"/>
    <w:rsid w:val="00453F71"/>
    <w:rsid w:val="00456F6C"/>
    <w:rsid w:val="00460467"/>
    <w:rsid w:val="00461385"/>
    <w:rsid w:val="00472894"/>
    <w:rsid w:val="00490FC8"/>
    <w:rsid w:val="004B5C55"/>
    <w:rsid w:val="004C2D1B"/>
    <w:rsid w:val="004C64BB"/>
    <w:rsid w:val="00505FA3"/>
    <w:rsid w:val="005503EC"/>
    <w:rsid w:val="0056480E"/>
    <w:rsid w:val="00570DE6"/>
    <w:rsid w:val="005808A6"/>
    <w:rsid w:val="005872DA"/>
    <w:rsid w:val="00593948"/>
    <w:rsid w:val="005B047B"/>
    <w:rsid w:val="005D6700"/>
    <w:rsid w:val="005E5D9D"/>
    <w:rsid w:val="005F6829"/>
    <w:rsid w:val="00621A18"/>
    <w:rsid w:val="0062495D"/>
    <w:rsid w:val="00647E57"/>
    <w:rsid w:val="006561D2"/>
    <w:rsid w:val="00660B5B"/>
    <w:rsid w:val="006711D6"/>
    <w:rsid w:val="00672757"/>
    <w:rsid w:val="006A1ACD"/>
    <w:rsid w:val="006B0FB8"/>
    <w:rsid w:val="006D0B11"/>
    <w:rsid w:val="006D5E15"/>
    <w:rsid w:val="006F3EFE"/>
    <w:rsid w:val="00703504"/>
    <w:rsid w:val="00712793"/>
    <w:rsid w:val="00727FEC"/>
    <w:rsid w:val="007672C5"/>
    <w:rsid w:val="00767A81"/>
    <w:rsid w:val="00780C66"/>
    <w:rsid w:val="007947F4"/>
    <w:rsid w:val="007A7415"/>
    <w:rsid w:val="007E1F23"/>
    <w:rsid w:val="008024DB"/>
    <w:rsid w:val="00805D8A"/>
    <w:rsid w:val="008121F9"/>
    <w:rsid w:val="008349C4"/>
    <w:rsid w:val="00852175"/>
    <w:rsid w:val="00861357"/>
    <w:rsid w:val="00866E17"/>
    <w:rsid w:val="00867392"/>
    <w:rsid w:val="008707FA"/>
    <w:rsid w:val="008746A6"/>
    <w:rsid w:val="008A3959"/>
    <w:rsid w:val="008B0C30"/>
    <w:rsid w:val="008D460A"/>
    <w:rsid w:val="008E4514"/>
    <w:rsid w:val="009075CD"/>
    <w:rsid w:val="00925D7F"/>
    <w:rsid w:val="0093515F"/>
    <w:rsid w:val="00944BC1"/>
    <w:rsid w:val="00953DE3"/>
    <w:rsid w:val="00961D12"/>
    <w:rsid w:val="00995B57"/>
    <w:rsid w:val="009E70BD"/>
    <w:rsid w:val="00A01DA6"/>
    <w:rsid w:val="00A02540"/>
    <w:rsid w:val="00A405CE"/>
    <w:rsid w:val="00A73610"/>
    <w:rsid w:val="00A75936"/>
    <w:rsid w:val="00A93482"/>
    <w:rsid w:val="00AE7A4A"/>
    <w:rsid w:val="00B12BC1"/>
    <w:rsid w:val="00B15083"/>
    <w:rsid w:val="00B721B4"/>
    <w:rsid w:val="00B874F5"/>
    <w:rsid w:val="00BB5C08"/>
    <w:rsid w:val="00BC03F6"/>
    <w:rsid w:val="00BC3600"/>
    <w:rsid w:val="00BD24FB"/>
    <w:rsid w:val="00BE2742"/>
    <w:rsid w:val="00BF4F71"/>
    <w:rsid w:val="00BF5DFD"/>
    <w:rsid w:val="00C0174D"/>
    <w:rsid w:val="00C246C0"/>
    <w:rsid w:val="00C37931"/>
    <w:rsid w:val="00C42044"/>
    <w:rsid w:val="00C46CE0"/>
    <w:rsid w:val="00C73972"/>
    <w:rsid w:val="00C761FD"/>
    <w:rsid w:val="00C94063"/>
    <w:rsid w:val="00CB6709"/>
    <w:rsid w:val="00CC4460"/>
    <w:rsid w:val="00D3400E"/>
    <w:rsid w:val="00D75840"/>
    <w:rsid w:val="00D84CA0"/>
    <w:rsid w:val="00D92273"/>
    <w:rsid w:val="00DA376A"/>
    <w:rsid w:val="00DD7AD7"/>
    <w:rsid w:val="00DF0081"/>
    <w:rsid w:val="00E0164C"/>
    <w:rsid w:val="00E13E60"/>
    <w:rsid w:val="00E15C0B"/>
    <w:rsid w:val="00E22670"/>
    <w:rsid w:val="00E36FAC"/>
    <w:rsid w:val="00E843CA"/>
    <w:rsid w:val="00EA248A"/>
    <w:rsid w:val="00EA7257"/>
    <w:rsid w:val="00EB1D2D"/>
    <w:rsid w:val="00EC3F85"/>
    <w:rsid w:val="00ED5EA7"/>
    <w:rsid w:val="00F01500"/>
    <w:rsid w:val="00F74180"/>
    <w:rsid w:val="00F878F7"/>
    <w:rsid w:val="00FA019D"/>
    <w:rsid w:val="00FB4709"/>
    <w:rsid w:val="00FC1B42"/>
    <w:rsid w:val="00FC3722"/>
    <w:rsid w:val="00FC63C6"/>
    <w:rsid w:val="09AD6219"/>
    <w:rsid w:val="1E4A6814"/>
    <w:rsid w:val="228F4F6D"/>
    <w:rsid w:val="25482CA4"/>
    <w:rsid w:val="29691ECF"/>
    <w:rsid w:val="2BBD381C"/>
    <w:rsid w:val="33F50E1A"/>
    <w:rsid w:val="34901A77"/>
    <w:rsid w:val="37AA366D"/>
    <w:rsid w:val="43142DFF"/>
    <w:rsid w:val="503A165C"/>
    <w:rsid w:val="51B63985"/>
    <w:rsid w:val="5A0E754C"/>
    <w:rsid w:val="5B1709E0"/>
    <w:rsid w:val="68214D7C"/>
    <w:rsid w:val="72986EC2"/>
    <w:rsid w:val="7F336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3">
    <w:name w:val="Body Text"/>
    <w:basedOn w:val="1"/>
    <w:unhideWhenUsed/>
    <w:qFormat/>
    <w:uiPriority w:val="0"/>
    <w:pPr>
      <w:widowControl w:val="0"/>
      <w:spacing w:after="120"/>
      <w:jc w:val="both"/>
    </w:pPr>
    <w:rPr>
      <w:rFonts w:ascii="Times New Roman" w:hAnsi="Times New Roman" w:eastAsia="宋体" w:cs="Times New Roman"/>
      <w:szCs w:val="21"/>
      <w:lang w:val="en-US" w:eastAsia="zh-CN" w:bidi="ar-SA"/>
    </w:rPr>
  </w:style>
  <w:style w:type="paragraph" w:styleId="4">
    <w:name w:val="Date"/>
    <w:basedOn w:val="1"/>
    <w:next w:val="1"/>
    <w:link w:val="19"/>
    <w:qFormat/>
    <w:uiPriority w:val="0"/>
    <w:pPr>
      <w:ind w:left="100" w:leftChars="2500"/>
    </w:pPr>
  </w:style>
  <w:style w:type="paragraph" w:styleId="5">
    <w:name w:val="Balloon Text"/>
    <w:basedOn w:val="1"/>
    <w:link w:val="11"/>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paragraph" w:customStyle="1" w:styleId="13">
    <w:name w:val="00公文标题"/>
    <w:qFormat/>
    <w:uiPriority w:val="0"/>
    <w:pPr>
      <w:widowControl w:val="0"/>
      <w:snapToGrid w:val="0"/>
      <w:jc w:val="center"/>
    </w:pPr>
    <w:rPr>
      <w:rFonts w:ascii="Times" w:hAnsi="Times" w:eastAsia="方正小标宋简体" w:cs="Times New Roman"/>
      <w:kern w:val="2"/>
      <w:sz w:val="44"/>
      <w:szCs w:val="32"/>
      <w:lang w:val="en-US" w:eastAsia="zh-CN" w:bidi="ar-SA"/>
    </w:rPr>
  </w:style>
  <w:style w:type="paragraph" w:customStyle="1" w:styleId="14">
    <w:name w:val="10公文主送机关"/>
    <w:qFormat/>
    <w:uiPriority w:val="0"/>
    <w:pPr>
      <w:widowControl w:val="0"/>
      <w:jc w:val="both"/>
    </w:pPr>
    <w:rPr>
      <w:rFonts w:ascii="Times New Roman" w:hAnsi="Times New Roman" w:eastAsia="仿宋" w:cs="Times New Roman"/>
      <w:kern w:val="2"/>
      <w:sz w:val="32"/>
      <w:szCs w:val="21"/>
      <w:lang w:val="en-US" w:eastAsia="zh-CN" w:bidi="ar-SA"/>
    </w:rPr>
  </w:style>
  <w:style w:type="paragraph" w:customStyle="1" w:styleId="15">
    <w:name w:val="15公文正文"/>
    <w:qFormat/>
    <w:uiPriority w:val="0"/>
    <w:pPr>
      <w:widowControl w:val="0"/>
      <w:snapToGrid w:val="0"/>
      <w:spacing w:line="600" w:lineRule="exact"/>
      <w:ind w:firstLine="880" w:firstLineChars="200"/>
      <w:jc w:val="both"/>
    </w:pPr>
    <w:rPr>
      <w:rFonts w:ascii="仿宋_GB2312" w:hAnsi="仿宋_GB2312" w:eastAsia="仿宋_GB2312" w:cs="Times New Roman"/>
      <w:sz w:val="32"/>
      <w:szCs w:val="21"/>
      <w:lang w:val="en-US" w:eastAsia="zh-CN" w:bidi="ar-SA"/>
    </w:rPr>
  </w:style>
  <w:style w:type="paragraph" w:customStyle="1" w:styleId="16">
    <w:name w:val="17公文落款"/>
    <w:qFormat/>
    <w:uiPriority w:val="0"/>
    <w:pPr>
      <w:widowControl w:val="0"/>
      <w:spacing w:line="300" w:lineRule="auto"/>
      <w:ind w:left="2940" w:leftChars="1400"/>
      <w:jc w:val="center"/>
    </w:pPr>
    <w:rPr>
      <w:rFonts w:ascii="仿宋_GB2312" w:hAnsi="仿宋_GB2312" w:eastAsia="仿宋_GB2312" w:cs="Times New Roman"/>
      <w:kern w:val="2"/>
      <w:sz w:val="32"/>
      <w:szCs w:val="21"/>
      <w:lang w:val="en-US" w:eastAsia="zh-CN" w:bidi="ar-SA"/>
    </w:rPr>
  </w:style>
  <w:style w:type="paragraph" w:customStyle="1" w:styleId="17">
    <w:name w:val="11公文正文标题1"/>
    <w:qFormat/>
    <w:uiPriority w:val="0"/>
    <w:pPr>
      <w:widowControl w:val="0"/>
      <w:snapToGrid w:val="0"/>
      <w:spacing w:line="600" w:lineRule="exact"/>
      <w:ind w:firstLine="880" w:firstLineChars="200"/>
      <w:jc w:val="both"/>
    </w:pPr>
    <w:rPr>
      <w:rFonts w:ascii="黑体" w:hAnsi="黑体" w:eastAsia="黑体" w:cs="Times New Roman"/>
      <w:sz w:val="32"/>
      <w:lang w:val="en-US" w:eastAsia="zh-CN" w:bidi="ar-SA"/>
    </w:rPr>
  </w:style>
  <w:style w:type="character" w:customStyle="1" w:styleId="18">
    <w:name w:val="页脚 Char"/>
    <w:basedOn w:val="10"/>
    <w:link w:val="6"/>
    <w:qFormat/>
    <w:uiPriority w:val="99"/>
    <w:rPr>
      <w:rFonts w:asciiTheme="minorHAnsi" w:hAnsiTheme="minorHAnsi" w:eastAsiaTheme="minorEastAsia" w:cstheme="minorBidi"/>
      <w:kern w:val="2"/>
      <w:sz w:val="18"/>
      <w:szCs w:val="18"/>
    </w:rPr>
  </w:style>
  <w:style w:type="character" w:customStyle="1" w:styleId="19">
    <w:name w:val="日期 Char"/>
    <w:basedOn w:val="10"/>
    <w:link w:val="4"/>
    <w:qFormat/>
    <w:uiPriority w:val="0"/>
    <w:rPr>
      <w:rFonts w:asciiTheme="minorHAnsi" w:hAnsiTheme="minorHAnsi" w:eastAsiaTheme="minorEastAsia" w:cstheme="minorBidi"/>
      <w:kern w:val="2"/>
      <w:sz w:val="21"/>
      <w:szCs w:val="24"/>
    </w:rPr>
  </w:style>
  <w:style w:type="paragraph" w:customStyle="1" w:styleId="20">
    <w:name w:val="公文主体"/>
    <w:basedOn w:val="1"/>
    <w:qFormat/>
    <w:uiPriority w:val="0"/>
    <w:pPr>
      <w:spacing w:line="580" w:lineRule="exact"/>
      <w:ind w:firstLine="200" w:firstLineChars="200"/>
    </w:pPr>
    <w:rPr>
      <w:rFonts w:eastAsia="仿宋_GB2312"/>
      <w:sz w:val="32"/>
    </w:rPr>
  </w:style>
  <w:style w:type="paragraph" w:customStyle="1" w:styleId="21">
    <w:name w:val="Table Paragraph"/>
    <w:basedOn w:val="1"/>
    <w:qFormat/>
    <w:uiPriority w:val="1"/>
    <w:rPr>
      <w:rFonts w:ascii="Noto Sans CJK JP Regular" w:hAnsi="Noto Sans CJK JP Regular" w:eastAsia="Noto Sans CJK JP Regular" w:cs="Noto Sans CJK JP Regular"/>
      <w:lang w:val="zh-CN" w:eastAsia="zh-CN" w:bidi="zh-CN"/>
    </w:rPr>
  </w:style>
  <w:style w:type="paragraph" w:customStyle="1" w:styleId="22">
    <w:name w:val="一级标题"/>
    <w:basedOn w:val="20"/>
    <w:next w:val="20"/>
    <w:qFormat/>
    <w:uiPriority w:val="0"/>
    <w:pPr>
      <w:outlineLvl w:val="2"/>
    </w:pPr>
    <w:rPr>
      <w:rFonts w:ascii="Times New Roman" w:eastAsia="黑体" w:cs="Times New Roman"/>
    </w:rPr>
  </w:style>
  <w:style w:type="paragraph" w:customStyle="1" w:styleId="23">
    <w:name w:val="大标题"/>
    <w:basedOn w:val="20"/>
    <w:next w:val="24"/>
    <w:qFormat/>
    <w:uiPriority w:val="0"/>
    <w:pPr>
      <w:ind w:firstLine="0" w:firstLineChars="0"/>
      <w:jc w:val="center"/>
      <w:outlineLvl w:val="0"/>
    </w:pPr>
    <w:rPr>
      <w:rFonts w:eastAsia="方正小标宋简体"/>
      <w:sz w:val="44"/>
    </w:rPr>
  </w:style>
  <w:style w:type="paragraph" w:customStyle="1" w:styleId="24">
    <w:name w:val="标题注释"/>
    <w:basedOn w:val="20"/>
    <w:next w:val="25"/>
    <w:qFormat/>
    <w:uiPriority w:val="0"/>
    <w:pPr>
      <w:ind w:firstLine="0" w:firstLineChars="0"/>
      <w:jc w:val="center"/>
      <w:outlineLvl w:val="1"/>
    </w:pPr>
    <w:rPr>
      <w:rFonts w:eastAsia="楷体_GB2312"/>
    </w:rPr>
  </w:style>
  <w:style w:type="paragraph" w:customStyle="1" w:styleId="25">
    <w:name w:val="主送单位"/>
    <w:basedOn w:val="20"/>
    <w:next w:val="20"/>
    <w:qFormat/>
    <w:uiPriority w:val="0"/>
    <w:pPr>
      <w:ind w:firstLine="0" w:firstLineChars="0"/>
      <w:outlineLvl w:val="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SaiXingKeJi</Company>
  <Pages>6</Pages>
  <Words>2615</Words>
  <Characters>2662</Characters>
  <Lines>19</Lines>
  <Paragraphs>5</Paragraphs>
  <TotalTime>4</TotalTime>
  <ScaleCrop>false</ScaleCrop>
  <LinksUpToDate>false</LinksUpToDate>
  <CharactersWithSpaces>2680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Liuliu</cp:lastModifiedBy>
  <cp:lastPrinted>2020-04-30T09:12:00Z</cp:lastPrinted>
  <dcterms:modified xsi:type="dcterms:W3CDTF">2025-01-16T02:59:55Z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F1A7DF7B26B74D21B12903DC02B9E60A_13</vt:lpwstr>
  </property>
</Properties>
</file>