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B11706">
      <w:pPr>
        <w:pStyle w:val="2"/>
        <w:keepNext/>
        <w:keepLines/>
        <w:pageBreakBefore w:val="0"/>
        <w:widowControl w:val="0"/>
        <w:kinsoku/>
        <w:wordWrap/>
        <w:overflowPunct/>
        <w:topLinePunct w:val="0"/>
        <w:autoSpaceDE/>
        <w:autoSpaceDN/>
        <w:bidi w:val="0"/>
        <w:adjustRightInd/>
        <w:snapToGrid/>
        <w:spacing w:line="940" w:lineRule="exact"/>
        <w:ind w:left="0" w:leftChars="0" w:firstLine="0" w:firstLineChars="0"/>
        <w:textAlignment w:val="auto"/>
      </w:pPr>
    </w:p>
    <w:p w14:paraId="620F542E">
      <w:pPr>
        <w:keepNext w:val="0"/>
        <w:keepLines w:val="0"/>
        <w:pageBreakBefore w:val="0"/>
        <w:widowControl w:val="0"/>
        <w:kinsoku/>
        <w:wordWrap w:val="0"/>
        <w:overflowPunct w:val="0"/>
        <w:topLinePunct w:val="0"/>
        <w:autoSpaceDE/>
        <w:autoSpaceDN/>
        <w:bidi w:val="0"/>
        <w:adjustRightInd w:val="0"/>
        <w:snapToGrid w:val="0"/>
        <w:spacing w:before="200" w:line="560" w:lineRule="exact"/>
        <w:jc w:val="right"/>
        <w:textAlignment w:val="auto"/>
        <w:rPr>
          <w:rFonts w:hint="eastAsia" w:ascii="仿宋_GB2312" w:hAnsi="仿宋_GB2312" w:eastAsia="仿宋_GB2312" w:cs="仿宋_GB2312"/>
          <w:sz w:val="32"/>
          <w:szCs w:val="32"/>
        </w:rPr>
      </w:pPr>
      <w:r>
        <w:rPr>
          <w:rFonts w:hint="eastAsia" w:ascii="仿宋" w:hAnsi="仿宋" w:eastAsia="仿宋" w:cs="仿宋"/>
          <w:sz w:val="32"/>
          <w:szCs w:val="32"/>
        </w:rPr>
        <w:t>遂大环函</w:t>
      </w:r>
      <w:r>
        <w:rPr>
          <w:rFonts w:hint="eastAsia" w:ascii="仿宋_GB2312" w:hAnsi="仿宋_GB2312" w:eastAsia="仿宋_GB2312" w:cs="仿宋_GB2312"/>
          <w:sz w:val="32"/>
          <w:szCs w:val="32"/>
        </w:rPr>
        <w:t>〔</w:t>
      </w:r>
      <w:r>
        <w:rPr>
          <w:rFonts w:hint="default" w:ascii="Times New Roman" w:hAnsi="Times New Roman" w:eastAsia="仿宋_GB2312" w:cs="Times New Roman"/>
          <w:sz w:val="32"/>
          <w:szCs w:val="32"/>
        </w:rPr>
        <w:t>202</w:t>
      </w:r>
      <w:r>
        <w:rPr>
          <w:rFonts w:hint="eastAsia" w:eastAsia="仿宋_GB2312" w:cs="Times New Roman"/>
          <w:sz w:val="32"/>
          <w:szCs w:val="32"/>
          <w:lang w:val="en-US" w:eastAsia="zh-CN"/>
        </w:rPr>
        <w:t>5</w:t>
      </w:r>
      <w:r>
        <w:rPr>
          <w:rFonts w:hint="eastAsia" w:ascii="仿宋_GB2312" w:hAnsi="仿宋_GB2312" w:eastAsia="仿宋_GB2312" w:cs="仿宋_GB2312"/>
          <w:sz w:val="32"/>
          <w:szCs w:val="32"/>
        </w:rPr>
        <w:t>〕</w:t>
      </w:r>
      <w:r>
        <w:rPr>
          <w:rFonts w:hint="eastAsia" w:cs="Times New Roman"/>
          <w:sz w:val="32"/>
          <w:szCs w:val="32"/>
          <w:lang w:val="en-US" w:eastAsia="zh-CN"/>
        </w:rPr>
        <w:t>10</w:t>
      </w:r>
      <w:r>
        <w:rPr>
          <w:rFonts w:hint="eastAsia" w:ascii="仿宋" w:hAnsi="仿宋" w:eastAsia="仿宋" w:cs="仿宋"/>
          <w:sz w:val="32"/>
          <w:szCs w:val="32"/>
        </w:rPr>
        <w:t>号</w:t>
      </w:r>
    </w:p>
    <w:p w14:paraId="187037DF">
      <w:pPr>
        <w:pStyle w:val="2"/>
        <w:pageBreakBefore w:val="0"/>
        <w:widowControl w:val="0"/>
        <w:kinsoku/>
        <w:wordWrap/>
        <w:overflowPunct/>
        <w:topLinePunct w:val="0"/>
        <w:autoSpaceDE/>
        <w:autoSpaceDN/>
        <w:bidi w:val="0"/>
        <w:adjustRightInd/>
        <w:snapToGrid/>
        <w:spacing w:beforeLines="0" w:afterLines="0" w:line="560" w:lineRule="exact"/>
        <w:ind w:left="0" w:leftChars="0" w:firstLine="0" w:firstLineChars="0"/>
        <w:textAlignment w:val="auto"/>
        <w:rPr>
          <w:sz w:val="32"/>
          <w:szCs w:val="32"/>
        </w:rPr>
      </w:pPr>
    </w:p>
    <w:p w14:paraId="3F9AC655">
      <w:pPr>
        <w:pageBreakBefore w:val="0"/>
        <w:widowControl w:val="0"/>
        <w:kinsoku/>
        <w:wordWrap/>
        <w:overflowPunct/>
        <w:topLinePunct w:val="0"/>
        <w:autoSpaceDE/>
        <w:autoSpaceDN/>
        <w:bidi w:val="0"/>
        <w:adjustRightInd/>
        <w:snapToGrid/>
        <w:spacing w:line="560" w:lineRule="exact"/>
        <w:textAlignment w:val="auto"/>
        <w:rPr>
          <w:sz w:val="32"/>
          <w:szCs w:val="32"/>
        </w:rPr>
      </w:pPr>
    </w:p>
    <w:p w14:paraId="601451D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遂宁市大英生态环境局</w:t>
      </w:r>
    </w:p>
    <w:p w14:paraId="5A4E0832">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sz w:val="44"/>
          <w:szCs w:val="44"/>
          <w:lang w:val="en-US" w:eastAsia="zh-CN"/>
        </w:rPr>
      </w:pPr>
      <w:r>
        <w:rPr>
          <w:rFonts w:ascii="Times New Roman" w:hAnsi="Times New Roman" w:eastAsia="方正小标宋简体" w:cs="Times New Roman"/>
          <w:sz w:val="44"/>
          <w:szCs w:val="44"/>
          <w:lang w:val="en-US" w:eastAsia="zh-CN"/>
        </w:rPr>
        <w:t>关于非金属材料磨粉生产项目环境影响</w:t>
      </w:r>
    </w:p>
    <w:p w14:paraId="6C41398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ascii="Times New Roman" w:hAnsi="Times New Roman" w:eastAsia="方正小标宋简体" w:cs="Times New Roman"/>
          <w:sz w:val="44"/>
          <w:szCs w:val="44"/>
          <w:lang w:val="en-US" w:eastAsia="zh-CN"/>
        </w:rPr>
        <w:t>报告表的批复</w:t>
      </w:r>
    </w:p>
    <w:p w14:paraId="744CCFF3">
      <w:pPr>
        <w:pStyle w:val="8"/>
        <w:keepNext w:val="0"/>
        <w:keepLines w:val="0"/>
        <w:pageBreakBefore w:val="0"/>
        <w:widowControl w:val="0"/>
        <w:kinsoku/>
        <w:wordWrap/>
        <w:overflowPunct/>
        <w:topLinePunct w:val="0"/>
        <w:autoSpaceDE/>
        <w:autoSpaceDN/>
        <w:bidi w:val="0"/>
        <w:adjustRightInd/>
        <w:snapToGrid/>
        <w:spacing w:line="560" w:lineRule="exact"/>
        <w:ind w:left="0"/>
        <w:jc w:val="both"/>
        <w:textAlignment w:val="auto"/>
        <w:rPr>
          <w:rFonts w:ascii="Times New Roman" w:hAnsi="Times New Roman" w:eastAsia="仿宋" w:cs="Times New Roman"/>
          <w:color w:val="auto"/>
          <w:spacing w:val="-6"/>
          <w:kern w:val="2"/>
          <w:sz w:val="32"/>
          <w:szCs w:val="32"/>
          <w:lang w:val="en-US" w:eastAsia="zh-CN" w:bidi="ar-SA"/>
        </w:rPr>
      </w:pPr>
    </w:p>
    <w:p w14:paraId="1DC1F2BB">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四川优盛新材料有限公司：</w:t>
      </w:r>
    </w:p>
    <w:p w14:paraId="6B489E6E">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你公司报送的《非金属材料磨粉生产项目环境影响报告表》（以下简称《报告表》）收悉。经研究，批复如下：</w:t>
      </w:r>
    </w:p>
    <w:p w14:paraId="7C998785">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黑体" w:cs="Times New Roman"/>
          <w:color w:val="auto"/>
          <w:sz w:val="32"/>
          <w:szCs w:val="32"/>
          <w:lang w:val="en-US" w:eastAsia="zh-CN"/>
        </w:rPr>
      </w:pPr>
      <w:r>
        <w:rPr>
          <w:rFonts w:ascii="Times New Roman" w:hAnsi="Times New Roman" w:eastAsia="黑体" w:cs="Times New Roman"/>
          <w:color w:val="auto"/>
          <w:sz w:val="32"/>
          <w:szCs w:val="32"/>
          <w:lang w:val="en-US" w:eastAsia="zh-CN"/>
        </w:rPr>
        <w:t>一、项目概况及总体意见</w:t>
      </w:r>
    </w:p>
    <w:p w14:paraId="0B804A9A">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hint="default" w:ascii="Times New Roman" w:hAnsi="Times New Roman" w:eastAsia="仿宋" w:cs="Times New Roman"/>
          <w:color w:val="auto"/>
          <w:sz w:val="32"/>
          <w:szCs w:val="32"/>
          <w:lang w:val="en-US" w:eastAsia="zh-CN"/>
        </w:rPr>
      </w:pPr>
      <w:r>
        <w:rPr>
          <w:rFonts w:hint="default" w:ascii="Times New Roman" w:hAnsi="Times New Roman" w:eastAsia="仿宋" w:cs="Times New Roman"/>
          <w:color w:val="auto"/>
          <w:sz w:val="32"/>
          <w:szCs w:val="32"/>
          <w:lang w:val="en-US" w:eastAsia="zh-CN"/>
        </w:rPr>
        <w:t>项目位于四川大英经济开发区庙山路6号，拟在你公司现有闲置车间内建设一条非金属材料磨粉造粒生产线，同时配套相关公辅工程和环保设施，项目建成后具备5000 t/a湿法造粒生产炭黑粉、2000 t/a高岭土粉、1000 t/a二氧化硅的生产能力。项目总投资200万元，其中环保投资预计16.4万元。</w:t>
      </w:r>
    </w:p>
    <w:p w14:paraId="7FD90603">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hint="default" w:ascii="Times New Roman" w:hAnsi="Times New Roman" w:eastAsia="仿宋" w:cs="Times New Roman"/>
          <w:color w:val="auto"/>
          <w:sz w:val="32"/>
          <w:szCs w:val="32"/>
          <w:lang w:val="en-US" w:eastAsia="zh-CN"/>
        </w:rPr>
        <w:sectPr>
          <w:headerReference r:id="rId3" w:type="default"/>
          <w:footerReference r:id="rId5" w:type="default"/>
          <w:headerReference r:id="rId4"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pPr>
      <w:r>
        <w:rPr>
          <w:rFonts w:hint="eastAsia" w:ascii="仿宋" w:hAnsi="仿宋" w:eastAsia="仿宋" w:cs="仿宋"/>
          <w:color w:val="auto"/>
          <w:sz w:val="32"/>
          <w:szCs w:val="32"/>
          <w:lang w:val="en-US" w:eastAsia="zh-CN"/>
        </w:rPr>
        <w:t>项目经大英县发展和改革局备案同意（备案号：川投资备</w:t>
      </w:r>
      <w:r>
        <w:rPr>
          <w:rFonts w:hint="default" w:ascii="Times New Roman" w:hAnsi="Times New Roman" w:eastAsia="仿宋" w:cs="Times New Roman"/>
          <w:color w:val="auto"/>
          <w:sz w:val="32"/>
          <w:szCs w:val="32"/>
          <w:lang w:val="en-US" w:eastAsia="zh-CN"/>
        </w:rPr>
        <w:t>【2412-510923-04-01-147029】FGQB-0432号），属于未列入《产业结构调整指导目录（2024年本）》中的允许类项目。项目建设选址的四川大英经济开发区，已开展规划环评并取得审查意见（川环建函〔2019〕48号）。《报告表》认为该项目建设符合国家产</w:t>
      </w:r>
    </w:p>
    <w:p w14:paraId="6A7BBBE3">
      <w:pPr>
        <w:keepNext w:val="0"/>
        <w:keepLines w:val="0"/>
        <w:pageBreakBefore w:val="0"/>
        <w:widowControl w:val="0"/>
        <w:kinsoku/>
        <w:wordWrap/>
        <w:overflowPunct/>
        <w:topLinePunct w:val="0"/>
        <w:autoSpaceDE/>
        <w:autoSpaceDN/>
        <w:bidi w:val="0"/>
        <w:adjustRightInd/>
        <w:snapToGrid/>
        <w:spacing w:line="560" w:lineRule="exact"/>
        <w:ind w:right="0"/>
        <w:textAlignment w:val="auto"/>
        <w:outlineLvl w:val="9"/>
        <w:rPr>
          <w:rFonts w:hint="default" w:ascii="Times New Roman" w:hAnsi="Times New Roman" w:eastAsia="仿宋" w:cs="Times New Roman"/>
          <w:color w:val="auto"/>
          <w:sz w:val="32"/>
          <w:szCs w:val="32"/>
          <w:lang w:val="en-US" w:eastAsia="zh-CN"/>
        </w:rPr>
      </w:pPr>
      <w:bookmarkStart w:id="0" w:name="_GoBack"/>
      <w:bookmarkEnd w:id="0"/>
      <w:r>
        <w:rPr>
          <w:rFonts w:hint="default" w:ascii="Times New Roman" w:hAnsi="Times New Roman" w:eastAsia="仿宋" w:cs="Times New Roman"/>
          <w:color w:val="auto"/>
          <w:sz w:val="32"/>
          <w:szCs w:val="32"/>
          <w:lang w:val="en-US" w:eastAsia="zh-CN"/>
        </w:rPr>
        <w:t>业政策，选址符合相关规划和规划环评相关要求。</w:t>
      </w:r>
    </w:p>
    <w:p w14:paraId="6CC80A4B">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严格落实《报告表》提出的环保对策及措施，严格执行环境保护“三同时”制度，确保污染物达标排放，认真落实环境风险防范措施及应急预案的前提下，该项目建设从环境保护角度可行，我局原则同意《报告表》的总体结论和拟采取的各项生态环境保护措施。你公司应严格按照《报告表》中所列项目的建设性质、规模、工艺、地点和拟采取的环境保护措施进行建设和运行，以确保对环境的不利影响得到缓解和控制。</w:t>
      </w:r>
    </w:p>
    <w:p w14:paraId="039FACD3">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黑体" w:cs="Times New Roman"/>
          <w:color w:val="auto"/>
          <w:sz w:val="32"/>
          <w:szCs w:val="32"/>
          <w:lang w:val="en-US" w:eastAsia="zh-CN"/>
        </w:rPr>
      </w:pPr>
      <w:r>
        <w:rPr>
          <w:rFonts w:ascii="Times New Roman" w:hAnsi="Times New Roman" w:eastAsia="黑体" w:cs="Times New Roman"/>
          <w:color w:val="auto"/>
          <w:sz w:val="32"/>
          <w:szCs w:val="32"/>
          <w:lang w:val="en-US" w:eastAsia="zh-CN"/>
        </w:rPr>
        <w:t>二、项目建设及营运期应重点做好以下工作</w:t>
      </w:r>
    </w:p>
    <w:p w14:paraId="1A5ED82F">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（一）落实污染防治和环境管理措施。</w:t>
      </w:r>
      <w:r>
        <w:rPr>
          <w:rFonts w:hint="eastAsia" w:ascii="仿宋" w:hAnsi="仿宋" w:eastAsia="仿宋" w:cs="仿宋"/>
          <w:color w:val="auto"/>
          <w:sz w:val="32"/>
          <w:szCs w:val="32"/>
          <w:lang w:val="en-US" w:eastAsia="zh-CN"/>
        </w:rPr>
        <w:t>加强生态环境保护措施，强化环保设施的日常管理和维护，确保环保设施正常运行及各类污染物稳定达标排放。制定并不断完善突发环境事件应急预案，规范内部管理，严格操作规范，定期开展自行监测，防止污染事故的发生。</w:t>
      </w:r>
    </w:p>
    <w:p w14:paraId="4E129754">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hint="default" w:ascii="Times New Roman" w:hAnsi="Times New Roman" w:eastAsia="仿宋" w:cs="Times New Roman"/>
          <w:color w:val="auto"/>
          <w:sz w:val="32"/>
          <w:szCs w:val="32"/>
          <w:lang w:val="en-US" w:eastAsia="zh-CN"/>
        </w:rPr>
      </w:pPr>
      <w:r>
        <w:rPr>
          <w:rFonts w:hint="eastAsia" w:ascii="楷体" w:hAnsi="楷体" w:eastAsia="楷体" w:cs="楷体"/>
          <w:color w:val="auto"/>
          <w:sz w:val="32"/>
          <w:szCs w:val="32"/>
          <w:lang w:val="en-US" w:eastAsia="zh-CN"/>
        </w:rPr>
        <w:t>（二）落实废气治理措施。</w:t>
      </w:r>
      <w:r>
        <w:rPr>
          <w:rFonts w:hint="default" w:ascii="Times New Roman" w:hAnsi="Times New Roman" w:eastAsia="仿宋" w:cs="Times New Roman"/>
          <w:color w:val="auto"/>
          <w:sz w:val="32"/>
          <w:szCs w:val="32"/>
          <w:lang w:val="en-US" w:eastAsia="zh-CN"/>
        </w:rPr>
        <w:t>生产过程中磨粉粉料采用旋风+二级布袋除尘器收集，尾气与经过布袋除尘器处理后的炭黑颗粒烘干废气一并经离地15m高的排气筒（DA003）排放。烘干炉采用天然气作燃料，燃烧机使用低氮燃烧技术，燃烧废气经离地15m高的排气筒（DA004）排放。严格落实废气无组织排放管控措施。</w:t>
      </w:r>
    </w:p>
    <w:p w14:paraId="49DCFC20">
      <w:pPr>
        <w:keepNext w:val="0"/>
        <w:keepLines w:val="0"/>
        <w:pageBreakBefore w:val="0"/>
        <w:widowControl/>
        <w:kinsoku/>
        <w:wordWrap/>
        <w:overflowPunct/>
        <w:topLinePunct w:val="0"/>
        <w:autoSpaceDE/>
        <w:autoSpaceDN/>
        <w:bidi w:val="0"/>
        <w:adjustRightInd/>
        <w:snapToGrid/>
        <w:spacing w:line="560" w:lineRule="exact"/>
        <w:ind w:left="0" w:firstLine="632"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（三）落实废水处理措施。</w:t>
      </w:r>
      <w:r>
        <w:rPr>
          <w:rFonts w:hint="eastAsia" w:ascii="仿宋" w:hAnsi="仿宋" w:eastAsia="仿宋" w:cs="仿宋"/>
          <w:color w:val="auto"/>
          <w:sz w:val="32"/>
          <w:szCs w:val="32"/>
          <w:lang w:val="en-US" w:eastAsia="zh-CN"/>
        </w:rPr>
        <w:t>生活污水经既有化粪池处理后，通过市政污水管网进入大英县工业污水处理厂处理达标后排放，生产冷却水循环使用不排放。</w:t>
      </w:r>
    </w:p>
    <w:p w14:paraId="383E9E35">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（四）落实固废处置措施。</w:t>
      </w:r>
      <w:r>
        <w:rPr>
          <w:rFonts w:hint="eastAsia" w:ascii="仿宋" w:hAnsi="仿宋" w:eastAsia="仿宋" w:cs="仿宋"/>
          <w:color w:val="auto"/>
          <w:sz w:val="32"/>
          <w:szCs w:val="32"/>
          <w:lang w:val="en-US" w:eastAsia="zh-CN"/>
        </w:rPr>
        <w:t>固体废物按要求落实分类收集、贮存、运输及处置措施。废包装袋、废铁渣统一收集后出售给废旧资源回收单位；生活垃圾收集后交由环卫部门处置；废润滑油及废润滑油桶、废含油手套及抹布分类收集后暂存于危险废物暂存间内，定期交由有资质的单位处置，转移过程中严格落实《危险废物转移管理办法》。</w:t>
      </w:r>
    </w:p>
    <w:p w14:paraId="7326A253">
      <w:pPr>
        <w:keepNext w:val="0"/>
        <w:keepLines w:val="0"/>
        <w:pageBreakBefore w:val="0"/>
        <w:widowControl/>
        <w:kinsoku/>
        <w:wordWrap/>
        <w:overflowPunct/>
        <w:topLinePunct w:val="0"/>
        <w:autoSpaceDE/>
        <w:autoSpaceDN/>
        <w:bidi w:val="0"/>
        <w:adjustRightInd/>
        <w:snapToGrid/>
        <w:spacing w:line="560" w:lineRule="exact"/>
        <w:ind w:left="0" w:firstLine="632" w:firstLineChars="200"/>
        <w:jc w:val="both"/>
        <w:textAlignment w:val="auto"/>
        <w:rPr>
          <w:rFonts w:hint="default" w:ascii="Times New Roman" w:hAnsi="Times New Roman" w:eastAsia="仿宋" w:cs="Times New Roman"/>
          <w:color w:val="auto"/>
          <w:sz w:val="32"/>
          <w:szCs w:val="32"/>
          <w:lang w:val="en-US" w:eastAsia="zh-CN"/>
        </w:rPr>
      </w:pPr>
      <w:r>
        <w:rPr>
          <w:rFonts w:hint="eastAsia" w:ascii="楷体" w:hAnsi="楷体" w:eastAsia="楷体" w:cs="楷体"/>
          <w:color w:val="auto"/>
          <w:sz w:val="32"/>
          <w:szCs w:val="32"/>
          <w:lang w:val="en-US" w:eastAsia="zh-CN"/>
        </w:rPr>
        <w:t>（五）落实噪声防治措施。</w:t>
      </w:r>
      <w:r>
        <w:rPr>
          <w:rFonts w:hint="default" w:ascii="Times New Roman" w:hAnsi="Times New Roman" w:eastAsia="仿宋" w:cs="Times New Roman"/>
          <w:color w:val="auto"/>
          <w:sz w:val="32"/>
          <w:szCs w:val="32"/>
          <w:lang w:val="en-US" w:eastAsia="zh-CN"/>
        </w:rPr>
        <w:t>主要噪声源应合理布局，在设备选型上应优选低噪声设备，采取隔声、减振、消声等措施，同时加强机械设备的日常维护，确保厂界噪声达到《工业企业厂界环境噪声排放标准》（GB12348-2008）3类声环境功能区排放限值的要求。</w:t>
      </w:r>
    </w:p>
    <w:p w14:paraId="44F1C0BE">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 w:cs="Times New Roman"/>
          <w:color w:val="auto"/>
          <w:sz w:val="32"/>
          <w:szCs w:val="32"/>
          <w:lang w:val="en-US" w:eastAsia="zh-CN"/>
        </w:rPr>
      </w:pPr>
      <w:r>
        <w:rPr>
          <w:rFonts w:hint="eastAsia" w:ascii="楷体" w:hAnsi="楷体" w:eastAsia="楷体" w:cs="楷体"/>
          <w:color w:val="auto"/>
          <w:sz w:val="32"/>
          <w:szCs w:val="32"/>
          <w:lang w:val="en-US" w:eastAsia="zh-CN"/>
        </w:rPr>
        <w:t>（六）落实地下水、土壤污染防治措施。</w:t>
      </w:r>
      <w:r>
        <w:rPr>
          <w:rFonts w:hint="eastAsia" w:ascii="仿宋" w:hAnsi="仿宋" w:eastAsia="仿宋" w:cs="仿宋"/>
          <w:color w:val="auto"/>
          <w:sz w:val="32"/>
          <w:szCs w:val="32"/>
          <w:lang w:val="en-US" w:eastAsia="zh-CN"/>
        </w:rPr>
        <w:t>落实分区防渗措施，危险废物暂存间应进行重点防渗，除重点防渗区以外的其他区域应进行简单防渗，防止地下水和土壤环境污染。</w:t>
      </w:r>
    </w:p>
    <w:p w14:paraId="1727BB44">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黑体" w:cs="Times New Roman"/>
          <w:color w:val="auto"/>
          <w:sz w:val="32"/>
          <w:szCs w:val="32"/>
          <w:lang w:val="en-US" w:eastAsia="zh-CN"/>
        </w:rPr>
      </w:pPr>
      <w:r>
        <w:rPr>
          <w:rFonts w:ascii="Times New Roman" w:hAnsi="Times New Roman" w:eastAsia="黑体" w:cs="Times New Roman"/>
          <w:color w:val="auto"/>
          <w:sz w:val="32"/>
          <w:szCs w:val="32"/>
          <w:lang w:val="en-US" w:eastAsia="zh-CN"/>
        </w:rPr>
        <w:t>三、污染物排放总量</w:t>
      </w:r>
    </w:p>
    <w:p w14:paraId="1428FA24">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根据《报告表》预测，项目建成后主要大气污染物有组织排放总量为：颗粒物</w:t>
      </w:r>
      <w:r>
        <w:rPr>
          <w:rFonts w:hint="default" w:ascii="Times New Roman" w:hAnsi="Times New Roman" w:eastAsia="仿宋" w:cs="Times New Roman"/>
          <w:color w:val="auto"/>
          <w:sz w:val="32"/>
          <w:szCs w:val="32"/>
          <w:lang w:val="en-US" w:eastAsia="zh-CN"/>
        </w:rPr>
        <w:t>0.5495</w:t>
      </w:r>
      <w:r>
        <w:rPr>
          <w:rFonts w:hint="default"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t/a</w:t>
      </w:r>
      <w:r>
        <w:rPr>
          <w:rFonts w:hint="eastAsia" w:ascii="仿宋" w:hAnsi="仿宋" w:eastAsia="仿宋" w:cs="仿宋"/>
          <w:color w:val="auto"/>
          <w:sz w:val="32"/>
          <w:szCs w:val="32"/>
          <w:lang w:val="en-US" w:eastAsia="zh-CN"/>
        </w:rPr>
        <w:t>，</w:t>
      </w:r>
      <w:r>
        <w:rPr>
          <w:rFonts w:hint="eastAsia" w:ascii="Times New Roman" w:hAnsi="Times New Roman" w:eastAsia="仿宋" w:cs="Times New Roman"/>
          <w:color w:val="auto"/>
          <w:sz w:val="32"/>
          <w:szCs w:val="32"/>
          <w:lang w:val="en-US" w:eastAsia="zh-CN"/>
        </w:rPr>
        <w:t>NO</w:t>
      </w:r>
      <w:r>
        <w:rPr>
          <w:rFonts w:hint="eastAsia" w:ascii="Times New Roman" w:hAnsi="Times New Roman" w:eastAsia="仿宋" w:cs="Times New Roman"/>
          <w:color w:val="auto"/>
          <w:sz w:val="32"/>
          <w:szCs w:val="32"/>
          <w:vertAlign w:val="subscript"/>
          <w:lang w:val="en-US" w:eastAsia="zh-CN"/>
        </w:rPr>
        <w:t>X</w:t>
      </w:r>
      <w:r>
        <w:rPr>
          <w:rFonts w:hint="eastAsia" w:ascii="Times New Roman" w:hAnsi="Times New Roman" w:eastAsia="仿宋" w:cs="Times New Roman"/>
          <w:color w:val="auto"/>
          <w:sz w:val="32"/>
          <w:szCs w:val="32"/>
          <w:lang w:val="en-US" w:eastAsia="zh-CN"/>
        </w:rPr>
        <w:t xml:space="preserve"> 0.7618</w:t>
      </w:r>
      <w:r>
        <w:rPr>
          <w:rFonts w:hint="eastAsia" w:ascii="Times New Roman" w:hAnsi="Times New Roman" w:cs="Times New Roman"/>
          <w:color w:val="auto"/>
          <w:sz w:val="32"/>
          <w:szCs w:val="32"/>
          <w:lang w:val="en-US" w:eastAsia="zh-CN"/>
        </w:rPr>
        <w:t xml:space="preserve"> </w:t>
      </w:r>
      <w:r>
        <w:rPr>
          <w:rFonts w:hint="eastAsia" w:ascii="Times New Roman" w:hAnsi="Times New Roman" w:eastAsia="仿宋" w:cs="Times New Roman"/>
          <w:color w:val="auto"/>
          <w:sz w:val="32"/>
          <w:szCs w:val="32"/>
          <w:lang w:val="en-US" w:eastAsia="zh-CN"/>
        </w:rPr>
        <w:t>t/a</w:t>
      </w:r>
      <w:r>
        <w:rPr>
          <w:rFonts w:hint="default" w:ascii="Times New Roman" w:hAnsi="Times New Roman" w:eastAsia="仿宋" w:cs="Times New Roman"/>
          <w:color w:val="auto"/>
          <w:sz w:val="32"/>
          <w:szCs w:val="32"/>
          <w:lang w:val="en-US" w:eastAsia="zh-CN"/>
        </w:rPr>
        <w:t>，SO</w:t>
      </w:r>
      <w:r>
        <w:rPr>
          <w:rFonts w:hint="default" w:ascii="Times New Roman" w:hAnsi="Times New Roman" w:eastAsia="仿宋" w:cs="Times New Roman"/>
          <w:color w:val="auto"/>
          <w:sz w:val="32"/>
          <w:szCs w:val="32"/>
          <w:vertAlign w:val="subscript"/>
          <w:lang w:val="en-US" w:eastAsia="zh-CN"/>
        </w:rPr>
        <w:t>2</w:t>
      </w:r>
      <w:r>
        <w:rPr>
          <w:rFonts w:hint="default" w:ascii="Times New Roman" w:hAnsi="Times New Roman" w:eastAsia="仿宋" w:cs="Times New Roman"/>
          <w:color w:val="auto"/>
          <w:sz w:val="32"/>
          <w:szCs w:val="32"/>
          <w:lang w:val="en-US" w:eastAsia="zh-CN"/>
        </w:rPr>
        <w:t xml:space="preserve"> 0.012</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t/a</w:t>
      </w:r>
      <w:r>
        <w:rPr>
          <w:rFonts w:hint="eastAsia" w:ascii="仿宋" w:hAnsi="仿宋" w:eastAsia="仿宋" w:cs="仿宋"/>
          <w:color w:val="auto"/>
          <w:sz w:val="32"/>
          <w:szCs w:val="32"/>
          <w:lang w:val="en-US" w:eastAsia="zh-CN"/>
        </w:rPr>
        <w:t>；水污染物排放总量为：</w:t>
      </w:r>
      <w:r>
        <w:rPr>
          <w:rFonts w:hint="default" w:ascii="Times New Roman" w:hAnsi="Times New Roman" w:eastAsia="仿宋" w:cs="Times New Roman"/>
          <w:color w:val="auto"/>
          <w:sz w:val="32"/>
          <w:szCs w:val="32"/>
          <w:lang w:val="en-US" w:eastAsia="zh-CN"/>
        </w:rPr>
        <w:t>COD 0.2306</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t/a</w:t>
      </w:r>
      <w:r>
        <w:rPr>
          <w:rFonts w:hint="eastAsia" w:ascii="仿宋" w:hAnsi="仿宋" w:eastAsia="仿宋" w:cs="仿宋"/>
          <w:color w:val="auto"/>
          <w:sz w:val="32"/>
          <w:szCs w:val="32"/>
          <w:lang w:val="en-US" w:eastAsia="zh-CN"/>
        </w:rPr>
        <w:t>，氨氮：</w:t>
      </w:r>
      <w:r>
        <w:rPr>
          <w:rFonts w:hint="default" w:ascii="Times New Roman" w:hAnsi="Times New Roman" w:eastAsia="仿宋" w:cs="Times New Roman"/>
          <w:color w:val="auto"/>
          <w:sz w:val="32"/>
          <w:szCs w:val="32"/>
          <w:lang w:val="en-US" w:eastAsia="zh-CN"/>
        </w:rPr>
        <w:t>0.0207</w:t>
      </w:r>
      <w:r>
        <w:rPr>
          <w:rFonts w:hint="eastAsia" w:ascii="Times New Roman" w:hAnsi="Times New Roman" w:cs="Times New Roman"/>
          <w:color w:val="auto"/>
          <w:sz w:val="32"/>
          <w:szCs w:val="32"/>
          <w:lang w:val="en-US" w:eastAsia="zh-CN"/>
        </w:rPr>
        <w:t xml:space="preserve"> </w:t>
      </w:r>
      <w:r>
        <w:rPr>
          <w:rFonts w:hint="default" w:ascii="Times New Roman" w:hAnsi="Times New Roman" w:eastAsia="仿宋" w:cs="Times New Roman"/>
          <w:color w:val="auto"/>
          <w:sz w:val="32"/>
          <w:szCs w:val="32"/>
          <w:lang w:val="en-US" w:eastAsia="zh-CN"/>
        </w:rPr>
        <w:t>t/a</w:t>
      </w:r>
      <w:r>
        <w:rPr>
          <w:rFonts w:hint="eastAsia" w:ascii="仿宋" w:hAnsi="仿宋" w:eastAsia="仿宋" w:cs="仿宋"/>
          <w:color w:val="auto"/>
          <w:sz w:val="32"/>
          <w:szCs w:val="32"/>
          <w:lang w:val="en-US" w:eastAsia="zh-CN"/>
        </w:rPr>
        <w:t>（进入大英县工业污水处理厂的量）。</w:t>
      </w:r>
    </w:p>
    <w:p w14:paraId="78E51AF3">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_GB2312" w:cs="Times New Roman"/>
          <w:color w:val="auto"/>
          <w:sz w:val="32"/>
          <w:szCs w:val="32"/>
          <w:lang w:val="en-US" w:eastAsia="zh-CN"/>
        </w:rPr>
      </w:pPr>
      <w:r>
        <w:rPr>
          <w:rFonts w:ascii="Times New Roman" w:hAnsi="Times New Roman" w:eastAsia="黑体" w:cs="Times New Roman"/>
          <w:color w:val="auto"/>
          <w:sz w:val="32"/>
          <w:szCs w:val="32"/>
          <w:lang w:val="en-US" w:eastAsia="zh-CN"/>
        </w:rPr>
        <w:t>四、</w:t>
      </w:r>
      <w:r>
        <w:rPr>
          <w:rFonts w:hint="eastAsia" w:ascii="仿宋" w:hAnsi="仿宋" w:eastAsia="仿宋" w:cs="仿宋"/>
          <w:color w:val="auto"/>
          <w:sz w:val="32"/>
          <w:szCs w:val="32"/>
          <w:lang w:val="en-US" w:eastAsia="zh-CN"/>
        </w:rPr>
        <w:t>项目开工建设前，应依法完备其他行政许可手续。</w:t>
      </w:r>
    </w:p>
    <w:p w14:paraId="52880C08">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黑体" w:cs="Times New Roman"/>
          <w:color w:val="auto"/>
          <w:sz w:val="32"/>
          <w:szCs w:val="32"/>
          <w:lang w:val="en-US" w:eastAsia="zh-CN"/>
        </w:rPr>
      </w:pPr>
      <w:r>
        <w:rPr>
          <w:rFonts w:ascii="Times New Roman" w:hAnsi="Times New Roman" w:eastAsia="黑体" w:cs="Times New Roman"/>
          <w:color w:val="auto"/>
          <w:sz w:val="32"/>
          <w:szCs w:val="32"/>
          <w:lang w:val="en-US" w:eastAsia="zh-CN"/>
        </w:rPr>
        <w:t>五、排污许可和环保验收</w:t>
      </w:r>
    </w:p>
    <w:p w14:paraId="736792C6">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项目建设必须严格执行配套建设的环境保护设施与主体工程同时设计、同时施工、同时投产使用的环境保护“三同时”制度。在发生实际排污行为前，按照国家排污许可管理有关规定要求，依法申领排污许可证或者填报排污登记表，不得无证排污或不按证排污。</w:t>
      </w:r>
    </w:p>
    <w:p w14:paraId="0F2283E5">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你公司是建设项目竣工环境保护验收的责任主体，应当在项目竣工后，按照规定的程序和标准，组织对配套建设的环境保护设施及对策措施进行验收，并依法公开验收报告和相关信息，接受社会监督。项目验收合格后方可投入生产或使用。</w:t>
      </w:r>
    </w:p>
    <w:p w14:paraId="4941A18B">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黑体" w:cs="Times New Roman"/>
          <w:color w:val="auto"/>
          <w:sz w:val="32"/>
          <w:szCs w:val="32"/>
          <w:lang w:val="en-US" w:eastAsia="zh-CN"/>
        </w:rPr>
      </w:pPr>
      <w:r>
        <w:rPr>
          <w:rFonts w:ascii="Times New Roman" w:hAnsi="Times New Roman" w:eastAsia="黑体" w:cs="Times New Roman"/>
          <w:color w:val="auto"/>
          <w:sz w:val="32"/>
          <w:szCs w:val="32"/>
          <w:lang w:val="en-US" w:eastAsia="zh-CN"/>
        </w:rPr>
        <w:t>六、其他规定</w:t>
      </w:r>
    </w:p>
    <w:p w14:paraId="6382211A">
      <w:pPr>
        <w:keepNext w:val="0"/>
        <w:keepLines w:val="0"/>
        <w:pageBreakBefore w:val="0"/>
        <w:widowControl w:val="0"/>
        <w:kinsoku/>
        <w:wordWrap/>
        <w:overflowPunct/>
        <w:topLinePunct w:val="0"/>
        <w:autoSpaceDE/>
        <w:autoSpaceDN/>
        <w:bidi w:val="0"/>
        <w:adjustRightInd/>
        <w:snapToGrid/>
        <w:spacing w:line="560" w:lineRule="exact"/>
        <w:ind w:right="0" w:firstLine="632" w:firstLineChars="200"/>
        <w:textAlignment w:val="auto"/>
        <w:outlineLvl w:val="9"/>
        <w:rPr>
          <w:rFonts w:ascii="Times New Roman" w:hAnsi="Times New Roman" w:eastAsia="仿宋_GB2312" w:cs="Times New Roman"/>
          <w:color w:val="auto"/>
          <w:sz w:val="32"/>
          <w:szCs w:val="32"/>
          <w:lang w:val="en-US" w:eastAsia="zh-CN"/>
        </w:rPr>
      </w:pPr>
      <w:r>
        <w:rPr>
          <w:rFonts w:hint="eastAsia" w:ascii="仿宋" w:hAnsi="仿宋" w:eastAsia="仿宋" w:cs="仿宋"/>
          <w:color w:val="auto"/>
          <w:sz w:val="32"/>
          <w:szCs w:val="32"/>
          <w:lang w:val="en-US" w:eastAsia="zh-CN"/>
        </w:rPr>
        <w:t>项目环境影响评价文件经批准后，如项目的性质、规模、地点、工艺或者防治污染、防止生态破坏的措施发生重大变动，你公司应当重新报批环境影响评价文件，否则不得实施建设。自环境影响评价文件批准之日起，如项目超过</w:t>
      </w:r>
      <w:r>
        <w:rPr>
          <w:rFonts w:hint="default" w:ascii="Times New Roman" w:hAnsi="Times New Roman" w:eastAsia="仿宋" w:cs="Times New Roman"/>
          <w:color w:val="auto"/>
          <w:sz w:val="32"/>
          <w:szCs w:val="32"/>
          <w:lang w:val="en-US" w:eastAsia="zh-CN"/>
        </w:rPr>
        <w:t>5</w:t>
      </w:r>
      <w:r>
        <w:rPr>
          <w:rFonts w:hint="eastAsia" w:ascii="仿宋" w:hAnsi="仿宋" w:eastAsia="仿宋" w:cs="仿宋"/>
          <w:color w:val="auto"/>
          <w:sz w:val="32"/>
          <w:szCs w:val="32"/>
          <w:lang w:val="en-US" w:eastAsia="zh-CN"/>
        </w:rPr>
        <w:t>年方决定开工建设，环境影响评价文件应当报我局重新审核。</w:t>
      </w:r>
    </w:p>
    <w:p w14:paraId="3C8E0723">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03E48305">
      <w:pPr>
        <w:keepNext w:val="0"/>
        <w:keepLines w:val="0"/>
        <w:pageBreakBefore w:val="0"/>
        <w:widowControl w:val="0"/>
        <w:kinsoku/>
        <w:wordWrap/>
        <w:overflowPunct/>
        <w:topLinePunct w:val="0"/>
        <w:autoSpaceDE/>
        <w:autoSpaceDN/>
        <w:bidi w:val="0"/>
        <w:adjustRightInd/>
        <w:snapToGrid/>
        <w:spacing w:line="600" w:lineRule="exact"/>
        <w:ind w:right="0" w:rightChars="0" w:firstLine="632" w:firstLineChars="200"/>
        <w:textAlignment w:val="auto"/>
        <w:outlineLvl w:val="9"/>
        <w:rPr>
          <w:rFonts w:hint="eastAsia" w:ascii="仿宋" w:hAnsi="仿宋" w:eastAsia="仿宋" w:cs="仿宋"/>
          <w:color w:val="auto"/>
          <w:sz w:val="32"/>
          <w:szCs w:val="32"/>
          <w:lang w:val="en-US" w:eastAsia="zh-CN"/>
        </w:rPr>
      </w:pPr>
    </w:p>
    <w:p w14:paraId="779AAE4A">
      <w:pPr>
        <w:pStyle w:val="22"/>
        <w:keepNext w:val="0"/>
        <w:keepLines w:val="0"/>
        <w:pageBreakBefore w:val="0"/>
        <w:widowControl w:val="0"/>
        <w:kinsoku/>
        <w:wordWrap/>
        <w:overflowPunct/>
        <w:topLinePunct w:val="0"/>
        <w:autoSpaceDE/>
        <w:autoSpaceDN/>
        <w:bidi w:val="0"/>
        <w:adjustRightInd/>
        <w:snapToGrid/>
        <w:spacing w:line="600" w:lineRule="exact"/>
        <w:ind w:firstLine="4864" w:firstLineChars="1600"/>
        <w:textAlignment w:val="auto"/>
        <w:rPr>
          <w:rFonts w:hint="eastAsia" w:ascii="仿宋" w:hAnsi="仿宋" w:eastAsia="仿宋" w:cs="仿宋"/>
          <w:spacing w:val="-6"/>
          <w:sz w:val="32"/>
          <w:szCs w:val="32"/>
          <w:lang w:val="en-US" w:eastAsia="zh-CN"/>
        </w:rPr>
      </w:pPr>
      <w:r>
        <w:rPr>
          <w:rFonts w:hint="eastAsia" w:ascii="仿宋" w:hAnsi="仿宋" w:eastAsia="仿宋" w:cs="仿宋"/>
          <w:spacing w:val="-6"/>
          <w:sz w:val="32"/>
          <w:szCs w:val="32"/>
          <w:lang w:val="en-US" w:eastAsia="zh-CN"/>
        </w:rPr>
        <w:t>遂宁市大英生态环境局</w:t>
      </w:r>
    </w:p>
    <w:p w14:paraId="0DDBEB09">
      <w:pPr>
        <w:keepNext w:val="0"/>
        <w:keepLines w:val="0"/>
        <w:pageBreakBefore w:val="0"/>
        <w:widowControl w:val="0"/>
        <w:kinsoku/>
        <w:wordWrap w:val="0"/>
        <w:overflowPunct/>
        <w:topLinePunct w:val="0"/>
        <w:autoSpaceDE/>
        <w:autoSpaceDN/>
        <w:bidi w:val="0"/>
        <w:adjustRightInd/>
        <w:snapToGrid/>
        <w:spacing w:line="600" w:lineRule="exact"/>
        <w:jc w:val="right"/>
        <w:textAlignment w:val="auto"/>
        <w:rPr>
          <w:rFonts w:hint="eastAsia" w:ascii="仿宋" w:hAnsi="仿宋" w:eastAsia="仿宋" w:cs="仿宋"/>
          <w:spacing w:val="-6"/>
          <w:sz w:val="32"/>
          <w:szCs w:val="32"/>
          <w:lang w:val="en-US" w:eastAsia="zh-CN"/>
        </w:rPr>
      </w:pPr>
      <w:r>
        <w:rPr>
          <w:rFonts w:hint="default" w:ascii="Times New Roman" w:hAnsi="Times New Roman" w:eastAsia="仿宋" w:cs="Times New Roman"/>
          <w:spacing w:val="-6"/>
          <w:sz w:val="32"/>
          <w:szCs w:val="32"/>
          <w:lang w:val="en-US" w:eastAsia="zh-CN"/>
        </w:rPr>
        <w:t>2025年</w:t>
      </w:r>
      <w:r>
        <w:rPr>
          <w:rFonts w:hint="eastAsia" w:cs="Times New Roman"/>
          <w:spacing w:val="-6"/>
          <w:sz w:val="32"/>
          <w:szCs w:val="32"/>
          <w:lang w:val="en-US" w:eastAsia="zh-CN"/>
        </w:rPr>
        <w:t>3</w:t>
      </w:r>
      <w:r>
        <w:rPr>
          <w:rFonts w:hint="default" w:ascii="Times New Roman" w:hAnsi="Times New Roman" w:eastAsia="仿宋" w:cs="Times New Roman"/>
          <w:spacing w:val="-6"/>
          <w:sz w:val="32"/>
          <w:szCs w:val="32"/>
          <w:lang w:val="en-US" w:eastAsia="zh-CN"/>
        </w:rPr>
        <w:t>月</w:t>
      </w:r>
      <w:r>
        <w:rPr>
          <w:rFonts w:hint="eastAsia" w:cs="Times New Roman"/>
          <w:spacing w:val="-6"/>
          <w:sz w:val="32"/>
          <w:szCs w:val="32"/>
          <w:lang w:val="en-US" w:eastAsia="zh-CN"/>
        </w:rPr>
        <w:t>11</w:t>
      </w:r>
      <w:r>
        <w:rPr>
          <w:rFonts w:hint="eastAsia" w:ascii="仿宋" w:hAnsi="仿宋" w:eastAsia="仿宋" w:cs="仿宋"/>
          <w:spacing w:val="-6"/>
          <w:sz w:val="32"/>
          <w:szCs w:val="32"/>
          <w:lang w:val="en-US" w:eastAsia="zh-CN"/>
        </w:rPr>
        <w:t xml:space="preserve">日        </w:t>
      </w:r>
    </w:p>
    <w:p w14:paraId="61AC4144">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036BC563">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0A808D43">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4811514A">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1F0B2FE9">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p w14:paraId="58396B84">
      <w:pPr>
        <w:keepNext w:val="0"/>
        <w:keepLines w:val="0"/>
        <w:pageBreakBefore w:val="0"/>
        <w:widowControl w:val="0"/>
        <w:kinsoku/>
        <w:wordWrap/>
        <w:overflowPunct/>
        <w:topLinePunct w:val="0"/>
        <w:autoSpaceDE/>
        <w:autoSpaceDN/>
        <w:bidi w:val="0"/>
        <w:adjustRightInd/>
        <w:snapToGrid/>
        <w:spacing w:line="680" w:lineRule="exact"/>
        <w:jc w:val="left"/>
        <w:textAlignment w:val="auto"/>
        <w:rPr>
          <w:rFonts w:hint="eastAsia" w:ascii="仿宋_GB2312" w:hAnsi="仿宋_GB2312" w:eastAsia="仿宋_GB2312" w:cs="仿宋_GB2312"/>
          <w:spacing w:val="-6"/>
          <w:sz w:val="32"/>
          <w:szCs w:val="32"/>
          <w:lang w:val="en-US" w:eastAsia="zh-CN"/>
        </w:rPr>
      </w:pPr>
    </w:p>
    <w:sectPr>
      <w:footerReference r:id="rId6" w:type="default"/>
      <w:footerReference r:id="rId7" w:type="even"/>
      <w:pgSz w:w="11906" w:h="16838"/>
      <w:pgMar w:top="2098" w:right="1474" w:bottom="1531" w:left="1587" w:header="851" w:footer="1134" w:gutter="0"/>
      <w:pgBorders>
        <w:top w:val="none" w:sz="0" w:space="0"/>
        <w:left w:val="none" w:sz="0" w:space="0"/>
        <w:bottom w:val="none" w:sz="0" w:space="0"/>
        <w:right w:val="none" w:sz="0" w:space="0"/>
      </w:pgBorders>
      <w:pgNumType w:fmt="decimal"/>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script"/>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3" w:usb1="00000000" w:usb2="00000000" w:usb3="00000000" w:csb0="20000001" w:csb1="00000000"/>
  </w:font>
  <w:font w:name="方正姚体">
    <w:panose1 w:val="02010601030101010101"/>
    <w:charset w:val="86"/>
    <w:family w:val="auto"/>
    <w:pitch w:val="default"/>
    <w:sig w:usb0="00000003" w:usb1="080E0000" w:usb2="00000000" w:usb3="00000000" w:csb0="00040000" w:csb1="00000000"/>
  </w:font>
  <w:font w:name="锐字温帅小可爱简">
    <w:panose1 w:val="02010604000000000000"/>
    <w:charset w:val="86"/>
    <w:family w:val="auto"/>
    <w:pitch w:val="default"/>
    <w:sig w:usb0="00000003" w:usb1="080E0000" w:usb2="00000000" w:usb3="00000000" w:csb0="00040001" w:csb1="00000000"/>
  </w:font>
  <w:font w:name="方正楷体_GBK">
    <w:panose1 w:val="02000000000000000000"/>
    <w:charset w:val="86"/>
    <w:family w:val="auto"/>
    <w:pitch w:val="default"/>
    <w:sig w:usb0="800002BF" w:usb1="38C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3777E0">
    <w:pPr>
      <w:pStyle w:val="12"/>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7BD153">
    <w:pPr>
      <w:pStyle w:val="12"/>
      <w:keepNext w:val="0"/>
      <w:keepLines w:val="0"/>
      <w:pageBreakBefore w:val="0"/>
      <w:widowControl w:val="0"/>
      <w:kinsoku/>
      <w:wordWrap/>
      <w:overflowPunct/>
      <w:topLinePunct w:val="0"/>
      <w:autoSpaceDE/>
      <w:autoSpaceDN/>
      <w:bidi w:val="0"/>
      <w:adjustRightInd/>
      <w:snapToGrid w:val="0"/>
      <w:spacing w:line="240" w:lineRule="atLeast"/>
      <w:ind w:right="480" w:rightChars="150"/>
      <w:textAlignment w:val="auto"/>
    </w:pPr>
    <w:r>
      <w:rPr>
        <w:sz w:val="18"/>
      </w:rPr>
      <mc:AlternateContent>
        <mc:Choice Requires="wps">
          <w:drawing>
            <wp:anchor distT="0" distB="0" distL="114300" distR="114300" simplePos="0" relativeHeight="251659264" behindDoc="0" locked="0" layoutInCell="1" allowOverlap="1">
              <wp:simplePos x="0" y="0"/>
              <wp:positionH relativeFrom="margin">
                <wp:posOffset>4749800</wp:posOffset>
              </wp:positionH>
              <wp:positionV relativeFrom="paragraph">
                <wp:posOffset>38100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1CD4B6">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74pt;margin-top:3pt;height:144pt;width:144pt;mso-position-horizontal-relative:margin;mso-wrap-style:none;z-index:251659264;mso-width-relative:page;mso-height-relative:page;" filled="f" stroked="f" coordsize="21600,21600" o:gfxdata="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o0mRU1wAAAAoBAAAPAAAAAAAAAAEAIAAAACIAAABkcnMvZG93bnJldi54bWxQ&#10;SwECFAAUAAAACACHTuJAa4X5+zECAABhBAAADgAAAAAAAAABACAAAAAmAQAAZHJzL2Uyb0RvYy54&#10;bWxQSwUGAAAAAAYABgBZAQAAyQUAAAAA&#10;">
              <v:fill on="f" focussize="0,0"/>
              <v:stroke on="f" weight="0.5pt"/>
              <v:imagedata o:title=""/>
              <o:lock v:ext="edit" aspectratio="f"/>
              <v:textbox inset="0mm,0mm,0mm,0mm" style="mso-fit-shape-to-text:t;">
                <w:txbxContent>
                  <w:p w14:paraId="571CD4B6">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FDD11B">
    <w:pPr>
      <w:pStyle w:val="12"/>
    </w:pPr>
    <w:r>
      <w:rPr>
        <w:sz w:val="18"/>
      </w:rPr>
      <mc:AlternateContent>
        <mc:Choice Requires="wps">
          <w:drawing>
            <wp:anchor distT="0" distB="0" distL="114300" distR="114300" simplePos="0" relativeHeight="251660288" behindDoc="0" locked="0" layoutInCell="1" allowOverlap="1">
              <wp:simplePos x="0" y="0"/>
              <wp:positionH relativeFrom="margin">
                <wp:posOffset>238125</wp:posOffset>
              </wp:positionH>
              <wp:positionV relativeFrom="paragraph">
                <wp:posOffset>19050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8665F">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8.75pt;margin-top:1.5pt;height:144pt;width:144pt;mso-position-horizontal-relative:margin;mso-wrap-style:none;z-index:251660288;mso-width-relative:page;mso-height-relative:page;" filled="f" stroked="f" coordsize="21600,21600" o:gfxdata="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J7xW9UAAAAIAQAADwAAAAAAAAABACAAAAAiAAAAZHJzL2Rvd25yZXYueG1sUEsB&#10;AhQAFAAAAAgAh07iQCSCRrQxAgAAYQQAAA4AAAAAAAAAAQAgAAAAJAEAAGRycy9lMm9Eb2MueG1s&#10;UEsFBgAAAAAGAAYAWQEAAMcFAAAAAA==&#10;">
              <v:fill on="f" focussize="0,0"/>
              <v:stroke on="f" weight="0.5pt"/>
              <v:imagedata o:title=""/>
              <o:lock v:ext="edit" aspectratio="f"/>
              <v:textbox inset="0mm,0mm,0mm,0mm" style="mso-fit-shape-to-text:t;">
                <w:txbxContent>
                  <w:p w14:paraId="7048665F">
                    <w:pPr>
                      <w:pStyle w:val="1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E0119">
    <w:pPr>
      <w:pStyle w:val="1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5946D">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871C749"/>
    <w:multiLevelType w:val="singleLevel"/>
    <w:tmpl w:val="6871C749"/>
    <w:lvl w:ilvl="0" w:tentative="0">
      <w:start w:val="1"/>
      <w:numFmt w:val="decimal"/>
      <w:pStyle w:val="4"/>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embedSystemFonts/>
  <w:bordersDoNotSurroundHeader w:val="0"/>
  <w:bordersDoNotSurroundFooter w:val="0"/>
  <w:documentProtection w:enforcement="0"/>
  <w:defaultTabStop w:val="420"/>
  <w:evenAndOddHeaders w:val="1"/>
  <w:drawingGridHorizontalSpacing w:val="158"/>
  <w:drawingGridVerticalSpacing w:val="290"/>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YzYTcyMTA2YTEzZjlmODNjMTcyZWQ1ZGZhOGJjMzQifQ=="/>
  </w:docVars>
  <w:rsids>
    <w:rsidRoot w:val="00000000"/>
    <w:rsid w:val="000E3FC3"/>
    <w:rsid w:val="000F1CC9"/>
    <w:rsid w:val="00200875"/>
    <w:rsid w:val="00951FEE"/>
    <w:rsid w:val="009F3AFC"/>
    <w:rsid w:val="00BC05CB"/>
    <w:rsid w:val="011F28D3"/>
    <w:rsid w:val="01844E19"/>
    <w:rsid w:val="01CF32DE"/>
    <w:rsid w:val="01DD1972"/>
    <w:rsid w:val="01FD40F1"/>
    <w:rsid w:val="02051E2E"/>
    <w:rsid w:val="02B22144"/>
    <w:rsid w:val="030014CC"/>
    <w:rsid w:val="03455479"/>
    <w:rsid w:val="03AC7D7B"/>
    <w:rsid w:val="04013FA5"/>
    <w:rsid w:val="04051239"/>
    <w:rsid w:val="041E0EAD"/>
    <w:rsid w:val="04B073F7"/>
    <w:rsid w:val="04F90CBC"/>
    <w:rsid w:val="058E1023"/>
    <w:rsid w:val="05C807C9"/>
    <w:rsid w:val="060A0D89"/>
    <w:rsid w:val="061D4AE9"/>
    <w:rsid w:val="062B5ABB"/>
    <w:rsid w:val="069C40D7"/>
    <w:rsid w:val="06B31420"/>
    <w:rsid w:val="07445783"/>
    <w:rsid w:val="07BE62CF"/>
    <w:rsid w:val="08076BAC"/>
    <w:rsid w:val="08157D0A"/>
    <w:rsid w:val="082B7D91"/>
    <w:rsid w:val="08516175"/>
    <w:rsid w:val="088675ED"/>
    <w:rsid w:val="089E130F"/>
    <w:rsid w:val="08A70EB9"/>
    <w:rsid w:val="092A1E12"/>
    <w:rsid w:val="094E2162"/>
    <w:rsid w:val="095B2106"/>
    <w:rsid w:val="098F0FA5"/>
    <w:rsid w:val="098F7460"/>
    <w:rsid w:val="09A231A8"/>
    <w:rsid w:val="0A892BC4"/>
    <w:rsid w:val="0ADA51CD"/>
    <w:rsid w:val="0AE4604C"/>
    <w:rsid w:val="0B327E48"/>
    <w:rsid w:val="0B5D195B"/>
    <w:rsid w:val="0B8E1704"/>
    <w:rsid w:val="0BE4740F"/>
    <w:rsid w:val="0C112E71"/>
    <w:rsid w:val="0C4C2651"/>
    <w:rsid w:val="0C8F3D96"/>
    <w:rsid w:val="0F410220"/>
    <w:rsid w:val="0F5D7B56"/>
    <w:rsid w:val="0F926D2E"/>
    <w:rsid w:val="0FB35FED"/>
    <w:rsid w:val="10632F32"/>
    <w:rsid w:val="108B04C2"/>
    <w:rsid w:val="10D95F27"/>
    <w:rsid w:val="10FC434A"/>
    <w:rsid w:val="1142587A"/>
    <w:rsid w:val="11553800"/>
    <w:rsid w:val="12011292"/>
    <w:rsid w:val="129F4917"/>
    <w:rsid w:val="13421B62"/>
    <w:rsid w:val="13A050E7"/>
    <w:rsid w:val="13A244C7"/>
    <w:rsid w:val="13EF0002"/>
    <w:rsid w:val="147409B1"/>
    <w:rsid w:val="14741B39"/>
    <w:rsid w:val="14AA3E63"/>
    <w:rsid w:val="14CA62B3"/>
    <w:rsid w:val="150D00D3"/>
    <w:rsid w:val="15AB60E4"/>
    <w:rsid w:val="15C947BC"/>
    <w:rsid w:val="16243B6E"/>
    <w:rsid w:val="16500214"/>
    <w:rsid w:val="16614C2A"/>
    <w:rsid w:val="16793172"/>
    <w:rsid w:val="172120C7"/>
    <w:rsid w:val="1735378C"/>
    <w:rsid w:val="17586B74"/>
    <w:rsid w:val="17866686"/>
    <w:rsid w:val="18196B6F"/>
    <w:rsid w:val="1907403C"/>
    <w:rsid w:val="194A1AC8"/>
    <w:rsid w:val="196654F1"/>
    <w:rsid w:val="1A5916FA"/>
    <w:rsid w:val="1ACF0994"/>
    <w:rsid w:val="1ACF1846"/>
    <w:rsid w:val="1ADB2985"/>
    <w:rsid w:val="1B326960"/>
    <w:rsid w:val="1B7C3FB9"/>
    <w:rsid w:val="1BCC1635"/>
    <w:rsid w:val="1D04432C"/>
    <w:rsid w:val="1D1F6E89"/>
    <w:rsid w:val="1D383FD6"/>
    <w:rsid w:val="1DC1221D"/>
    <w:rsid w:val="1DEC2C84"/>
    <w:rsid w:val="1E17071F"/>
    <w:rsid w:val="1E29348B"/>
    <w:rsid w:val="1E54477C"/>
    <w:rsid w:val="1E6609BF"/>
    <w:rsid w:val="1EAC44A7"/>
    <w:rsid w:val="1F117716"/>
    <w:rsid w:val="1F8E271B"/>
    <w:rsid w:val="1FBB33C8"/>
    <w:rsid w:val="1FC85967"/>
    <w:rsid w:val="203222E6"/>
    <w:rsid w:val="204F3B10"/>
    <w:rsid w:val="20523600"/>
    <w:rsid w:val="20E223FB"/>
    <w:rsid w:val="20E64474"/>
    <w:rsid w:val="213E3779"/>
    <w:rsid w:val="21464F13"/>
    <w:rsid w:val="21BE719F"/>
    <w:rsid w:val="221F14A8"/>
    <w:rsid w:val="224F429B"/>
    <w:rsid w:val="23631F61"/>
    <w:rsid w:val="23775858"/>
    <w:rsid w:val="238D507B"/>
    <w:rsid w:val="23E07BD5"/>
    <w:rsid w:val="251C281B"/>
    <w:rsid w:val="25280D20"/>
    <w:rsid w:val="25FC1B6A"/>
    <w:rsid w:val="26672398"/>
    <w:rsid w:val="26B37B9F"/>
    <w:rsid w:val="271B5D95"/>
    <w:rsid w:val="273A436A"/>
    <w:rsid w:val="27710810"/>
    <w:rsid w:val="27E16961"/>
    <w:rsid w:val="290D5E5A"/>
    <w:rsid w:val="29BD7D3C"/>
    <w:rsid w:val="29E46919"/>
    <w:rsid w:val="2A1F2C38"/>
    <w:rsid w:val="2A2D6A04"/>
    <w:rsid w:val="2A784B2D"/>
    <w:rsid w:val="2A785045"/>
    <w:rsid w:val="2AAB5339"/>
    <w:rsid w:val="2AC24BA7"/>
    <w:rsid w:val="2B79362F"/>
    <w:rsid w:val="2B8C4F39"/>
    <w:rsid w:val="2B9E2295"/>
    <w:rsid w:val="2C8B41B2"/>
    <w:rsid w:val="2CFA5D9C"/>
    <w:rsid w:val="2DC309C3"/>
    <w:rsid w:val="2DED6716"/>
    <w:rsid w:val="2E07339C"/>
    <w:rsid w:val="2EFC29C4"/>
    <w:rsid w:val="2F1C72B3"/>
    <w:rsid w:val="2F57550A"/>
    <w:rsid w:val="2FC71794"/>
    <w:rsid w:val="310F7B8F"/>
    <w:rsid w:val="31224929"/>
    <w:rsid w:val="31442D31"/>
    <w:rsid w:val="31774C75"/>
    <w:rsid w:val="31F50C2D"/>
    <w:rsid w:val="31FD6612"/>
    <w:rsid w:val="32C1089D"/>
    <w:rsid w:val="32EB3B6C"/>
    <w:rsid w:val="33351A68"/>
    <w:rsid w:val="33775400"/>
    <w:rsid w:val="33F01C8F"/>
    <w:rsid w:val="34047828"/>
    <w:rsid w:val="343706EB"/>
    <w:rsid w:val="344E1C6F"/>
    <w:rsid w:val="347C2F67"/>
    <w:rsid w:val="34996C6F"/>
    <w:rsid w:val="34A22009"/>
    <w:rsid w:val="34D12CF9"/>
    <w:rsid w:val="354A265C"/>
    <w:rsid w:val="35B53FBD"/>
    <w:rsid w:val="363D60B8"/>
    <w:rsid w:val="36A77DAA"/>
    <w:rsid w:val="36C83179"/>
    <w:rsid w:val="36CF7301"/>
    <w:rsid w:val="370C4333"/>
    <w:rsid w:val="37225683"/>
    <w:rsid w:val="372748CB"/>
    <w:rsid w:val="37461371"/>
    <w:rsid w:val="376A1E4F"/>
    <w:rsid w:val="37A81FD1"/>
    <w:rsid w:val="386B7755"/>
    <w:rsid w:val="38C236CA"/>
    <w:rsid w:val="39116741"/>
    <w:rsid w:val="3965276B"/>
    <w:rsid w:val="39E83924"/>
    <w:rsid w:val="3A110B07"/>
    <w:rsid w:val="3A2A31CC"/>
    <w:rsid w:val="3B2522B6"/>
    <w:rsid w:val="3B313DE1"/>
    <w:rsid w:val="3B495557"/>
    <w:rsid w:val="3B7918F6"/>
    <w:rsid w:val="3B9603ED"/>
    <w:rsid w:val="3BD232AA"/>
    <w:rsid w:val="3BF770DE"/>
    <w:rsid w:val="3C1E30AA"/>
    <w:rsid w:val="3C620396"/>
    <w:rsid w:val="3C722C08"/>
    <w:rsid w:val="3C7D32C2"/>
    <w:rsid w:val="3C8A5E5F"/>
    <w:rsid w:val="3D996A75"/>
    <w:rsid w:val="3E406C06"/>
    <w:rsid w:val="3ED417EA"/>
    <w:rsid w:val="3EEF569D"/>
    <w:rsid w:val="3F042EDF"/>
    <w:rsid w:val="3F0F2990"/>
    <w:rsid w:val="3F8A2017"/>
    <w:rsid w:val="40100624"/>
    <w:rsid w:val="40B97948"/>
    <w:rsid w:val="40BF5A1E"/>
    <w:rsid w:val="40F45458"/>
    <w:rsid w:val="410302D3"/>
    <w:rsid w:val="41313A1B"/>
    <w:rsid w:val="415844BA"/>
    <w:rsid w:val="41A33677"/>
    <w:rsid w:val="41EC74B9"/>
    <w:rsid w:val="42A751E8"/>
    <w:rsid w:val="42B94077"/>
    <w:rsid w:val="42D92940"/>
    <w:rsid w:val="42E61C5A"/>
    <w:rsid w:val="433E49AD"/>
    <w:rsid w:val="43C024AB"/>
    <w:rsid w:val="44000AFA"/>
    <w:rsid w:val="440C3E60"/>
    <w:rsid w:val="44242A3A"/>
    <w:rsid w:val="44496945"/>
    <w:rsid w:val="445043AE"/>
    <w:rsid w:val="446B68BB"/>
    <w:rsid w:val="44D6679B"/>
    <w:rsid w:val="44EB79FC"/>
    <w:rsid w:val="453B44DF"/>
    <w:rsid w:val="45650C43"/>
    <w:rsid w:val="457B0D80"/>
    <w:rsid w:val="45EE22DC"/>
    <w:rsid w:val="46564467"/>
    <w:rsid w:val="46CE1751"/>
    <w:rsid w:val="47173438"/>
    <w:rsid w:val="478C5888"/>
    <w:rsid w:val="47B72074"/>
    <w:rsid w:val="47ED3A8B"/>
    <w:rsid w:val="47FC4AB3"/>
    <w:rsid w:val="48473F43"/>
    <w:rsid w:val="486C0E54"/>
    <w:rsid w:val="489B34E7"/>
    <w:rsid w:val="491F4DFE"/>
    <w:rsid w:val="49225801"/>
    <w:rsid w:val="4944487A"/>
    <w:rsid w:val="496833C9"/>
    <w:rsid w:val="49F74B85"/>
    <w:rsid w:val="49FD5A9F"/>
    <w:rsid w:val="4B6126FE"/>
    <w:rsid w:val="4BA71E75"/>
    <w:rsid w:val="4BBC5C4E"/>
    <w:rsid w:val="4BFD4B91"/>
    <w:rsid w:val="4C6267F5"/>
    <w:rsid w:val="4CD46FC7"/>
    <w:rsid w:val="4CEA0599"/>
    <w:rsid w:val="4D534390"/>
    <w:rsid w:val="4D61085B"/>
    <w:rsid w:val="4DA81B78"/>
    <w:rsid w:val="4DC1579E"/>
    <w:rsid w:val="4DC16BB8"/>
    <w:rsid w:val="4E4D24B7"/>
    <w:rsid w:val="4E7F7BF0"/>
    <w:rsid w:val="4F284BD5"/>
    <w:rsid w:val="504C6A58"/>
    <w:rsid w:val="509E5922"/>
    <w:rsid w:val="50A22112"/>
    <w:rsid w:val="50B74C36"/>
    <w:rsid w:val="50B909AE"/>
    <w:rsid w:val="50D50B0D"/>
    <w:rsid w:val="50E26863"/>
    <w:rsid w:val="515E19A1"/>
    <w:rsid w:val="517406A1"/>
    <w:rsid w:val="518979CC"/>
    <w:rsid w:val="52614E59"/>
    <w:rsid w:val="52A56FED"/>
    <w:rsid w:val="53B349BB"/>
    <w:rsid w:val="53ED2369"/>
    <w:rsid w:val="540E1011"/>
    <w:rsid w:val="54454557"/>
    <w:rsid w:val="5467641D"/>
    <w:rsid w:val="54C73958"/>
    <w:rsid w:val="54E51D72"/>
    <w:rsid w:val="55517407"/>
    <w:rsid w:val="55590D4A"/>
    <w:rsid w:val="558A2919"/>
    <w:rsid w:val="559317CE"/>
    <w:rsid w:val="5598523A"/>
    <w:rsid w:val="55D1023B"/>
    <w:rsid w:val="55E55DA1"/>
    <w:rsid w:val="561346BC"/>
    <w:rsid w:val="56655A83"/>
    <w:rsid w:val="566A0472"/>
    <w:rsid w:val="56A122EE"/>
    <w:rsid w:val="56B365F2"/>
    <w:rsid w:val="571C1C97"/>
    <w:rsid w:val="573E7E5F"/>
    <w:rsid w:val="577473DD"/>
    <w:rsid w:val="57DD263C"/>
    <w:rsid w:val="57EE76DD"/>
    <w:rsid w:val="58402ED1"/>
    <w:rsid w:val="585711D8"/>
    <w:rsid w:val="58902BFC"/>
    <w:rsid w:val="58AD279A"/>
    <w:rsid w:val="58C4394C"/>
    <w:rsid w:val="58D418CA"/>
    <w:rsid w:val="58E529EC"/>
    <w:rsid w:val="59030A18"/>
    <w:rsid w:val="59205D38"/>
    <w:rsid w:val="597D4C6F"/>
    <w:rsid w:val="59C94FB5"/>
    <w:rsid w:val="59D820AB"/>
    <w:rsid w:val="5A9803FD"/>
    <w:rsid w:val="5B2E7F20"/>
    <w:rsid w:val="5C46174B"/>
    <w:rsid w:val="5C781657"/>
    <w:rsid w:val="5CBA1D36"/>
    <w:rsid w:val="5D307EFB"/>
    <w:rsid w:val="5D942597"/>
    <w:rsid w:val="5DCB6DD4"/>
    <w:rsid w:val="5DDD5997"/>
    <w:rsid w:val="5DDE7CA6"/>
    <w:rsid w:val="5EC51967"/>
    <w:rsid w:val="5EEF1188"/>
    <w:rsid w:val="5EFB1046"/>
    <w:rsid w:val="5F13397F"/>
    <w:rsid w:val="5F304531"/>
    <w:rsid w:val="5F3E598F"/>
    <w:rsid w:val="5F7F5B76"/>
    <w:rsid w:val="5F9E07E1"/>
    <w:rsid w:val="60217911"/>
    <w:rsid w:val="60570CFE"/>
    <w:rsid w:val="60805DB4"/>
    <w:rsid w:val="60B414A2"/>
    <w:rsid w:val="60E60A94"/>
    <w:rsid w:val="613926B5"/>
    <w:rsid w:val="61A44D62"/>
    <w:rsid w:val="61CD7A93"/>
    <w:rsid w:val="61CF012A"/>
    <w:rsid w:val="61D562CA"/>
    <w:rsid w:val="62466CE8"/>
    <w:rsid w:val="62B47F03"/>
    <w:rsid w:val="62BB2173"/>
    <w:rsid w:val="6307250B"/>
    <w:rsid w:val="63133F4E"/>
    <w:rsid w:val="632C2E62"/>
    <w:rsid w:val="63A23524"/>
    <w:rsid w:val="64EF4296"/>
    <w:rsid w:val="654B3E73"/>
    <w:rsid w:val="65A43DE1"/>
    <w:rsid w:val="66C335AB"/>
    <w:rsid w:val="670815C7"/>
    <w:rsid w:val="67B77544"/>
    <w:rsid w:val="67C91DE0"/>
    <w:rsid w:val="681D537C"/>
    <w:rsid w:val="682A747C"/>
    <w:rsid w:val="682D2963"/>
    <w:rsid w:val="687D4E87"/>
    <w:rsid w:val="68AF64C7"/>
    <w:rsid w:val="692F54EF"/>
    <w:rsid w:val="69966FC3"/>
    <w:rsid w:val="69BE7A7D"/>
    <w:rsid w:val="69CD2D06"/>
    <w:rsid w:val="6A2932E0"/>
    <w:rsid w:val="6A832EF5"/>
    <w:rsid w:val="6AAA7F05"/>
    <w:rsid w:val="6AAE27AE"/>
    <w:rsid w:val="6AEF34F2"/>
    <w:rsid w:val="6BD65887"/>
    <w:rsid w:val="6C564F9A"/>
    <w:rsid w:val="6C846928"/>
    <w:rsid w:val="6CAD5413"/>
    <w:rsid w:val="6CB26586"/>
    <w:rsid w:val="6D274DA7"/>
    <w:rsid w:val="6D3C5791"/>
    <w:rsid w:val="6D5A5D50"/>
    <w:rsid w:val="6DEB6B12"/>
    <w:rsid w:val="6E02688E"/>
    <w:rsid w:val="6E550418"/>
    <w:rsid w:val="6E560B0F"/>
    <w:rsid w:val="6EAF58DB"/>
    <w:rsid w:val="6EF74724"/>
    <w:rsid w:val="6EFF47BA"/>
    <w:rsid w:val="6F394D3C"/>
    <w:rsid w:val="6F657F39"/>
    <w:rsid w:val="6F6E3FD1"/>
    <w:rsid w:val="6F705600"/>
    <w:rsid w:val="6FC445FC"/>
    <w:rsid w:val="6FD61F1E"/>
    <w:rsid w:val="6FF46C64"/>
    <w:rsid w:val="708C17E3"/>
    <w:rsid w:val="70D24CB2"/>
    <w:rsid w:val="714B060F"/>
    <w:rsid w:val="71B27028"/>
    <w:rsid w:val="724B2FD5"/>
    <w:rsid w:val="72774C9A"/>
    <w:rsid w:val="727C1767"/>
    <w:rsid w:val="72B86D8A"/>
    <w:rsid w:val="72C65FB9"/>
    <w:rsid w:val="72F86CBC"/>
    <w:rsid w:val="73C80D84"/>
    <w:rsid w:val="740B7313"/>
    <w:rsid w:val="746F0F41"/>
    <w:rsid w:val="74AF784E"/>
    <w:rsid w:val="74B80DF9"/>
    <w:rsid w:val="74C657DF"/>
    <w:rsid w:val="75091655"/>
    <w:rsid w:val="751C3136"/>
    <w:rsid w:val="75F05E6C"/>
    <w:rsid w:val="76150602"/>
    <w:rsid w:val="761738FD"/>
    <w:rsid w:val="767A3729"/>
    <w:rsid w:val="7695679F"/>
    <w:rsid w:val="76D249F1"/>
    <w:rsid w:val="76D96E05"/>
    <w:rsid w:val="76FC7D28"/>
    <w:rsid w:val="77992DA9"/>
    <w:rsid w:val="782446B8"/>
    <w:rsid w:val="78532FC3"/>
    <w:rsid w:val="78E33F6B"/>
    <w:rsid w:val="78E7601E"/>
    <w:rsid w:val="78EA778B"/>
    <w:rsid w:val="78F06C72"/>
    <w:rsid w:val="79294BA1"/>
    <w:rsid w:val="7987219A"/>
    <w:rsid w:val="79C96773"/>
    <w:rsid w:val="79D61A12"/>
    <w:rsid w:val="7A195E96"/>
    <w:rsid w:val="7A3945A5"/>
    <w:rsid w:val="7AA33F18"/>
    <w:rsid w:val="7AB14D88"/>
    <w:rsid w:val="7ADF7B23"/>
    <w:rsid w:val="7B0A2743"/>
    <w:rsid w:val="7B191EC6"/>
    <w:rsid w:val="7B6A44CF"/>
    <w:rsid w:val="7BE10C35"/>
    <w:rsid w:val="7BEE3352"/>
    <w:rsid w:val="7C663B77"/>
    <w:rsid w:val="7C7535FD"/>
    <w:rsid w:val="7C7E6484"/>
    <w:rsid w:val="7C7F518D"/>
    <w:rsid w:val="7CCB0AFF"/>
    <w:rsid w:val="7D1512CD"/>
    <w:rsid w:val="7D254B52"/>
    <w:rsid w:val="7D282312"/>
    <w:rsid w:val="7DC26844"/>
    <w:rsid w:val="7E152E18"/>
    <w:rsid w:val="7E17693C"/>
    <w:rsid w:val="7E696DF4"/>
    <w:rsid w:val="7EBC6E92"/>
    <w:rsid w:val="7ED22AB7"/>
    <w:rsid w:val="7F1B7FBA"/>
    <w:rsid w:val="7F710522"/>
    <w:rsid w:val="7FB26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 w:cstheme="minorBidi"/>
      <w:kern w:val="2"/>
      <w:sz w:val="32"/>
      <w:szCs w:val="32"/>
      <w:lang w:val="en-US" w:eastAsia="zh-CN" w:bidi="ar-SA"/>
    </w:rPr>
  </w:style>
  <w:style w:type="paragraph" w:styleId="2">
    <w:name w:val="heading 2"/>
    <w:basedOn w:val="1"/>
    <w:next w:val="1"/>
    <w:autoRedefine/>
    <w:qFormat/>
    <w:uiPriority w:val="0"/>
    <w:pPr>
      <w:keepNext/>
      <w:keepLines/>
      <w:widowControl w:val="0"/>
      <w:spacing w:beforeLines="0" w:beforeAutospacing="0" w:afterLines="0" w:afterAutospacing="0" w:line="600" w:lineRule="exact"/>
      <w:ind w:firstLine="880" w:firstLineChars="200"/>
      <w:jc w:val="both"/>
      <w:outlineLvl w:val="1"/>
    </w:pPr>
    <w:rPr>
      <w:rFonts w:ascii="Arial" w:hAnsi="Arial" w:eastAsia="方正仿宋简体" w:cs="Times New Roman"/>
      <w:kern w:val="2"/>
      <w:sz w:val="21"/>
      <w:szCs w:val="24"/>
      <w:lang w:val="en-US" w:eastAsia="zh-CN" w:bidi="ar-SA"/>
    </w:rPr>
  </w:style>
  <w:style w:type="paragraph" w:styleId="3">
    <w:name w:val="heading 3"/>
    <w:basedOn w:val="1"/>
    <w:next w:val="1"/>
    <w:autoRedefine/>
    <w:semiHidden/>
    <w:unhideWhenUsed/>
    <w:qFormat/>
    <w:uiPriority w:val="0"/>
    <w:pPr>
      <w:keepNext/>
      <w:keepLines/>
      <w:spacing w:line="560" w:lineRule="exact"/>
      <w:outlineLvl w:val="2"/>
    </w:pPr>
    <w:rPr>
      <w:rFonts w:eastAsia="楷体"/>
    </w:rPr>
  </w:style>
  <w:style w:type="character" w:default="1" w:styleId="20">
    <w:name w:val="Default Paragraph Font"/>
    <w:autoRedefine/>
    <w:semiHidden/>
    <w:qFormat/>
    <w:uiPriority w:val="0"/>
  </w:style>
  <w:style w:type="table" w:default="1" w:styleId="18">
    <w:name w:val="Normal Table"/>
    <w:autoRedefine/>
    <w:semiHidden/>
    <w:qFormat/>
    <w:uiPriority w:val="0"/>
    <w:tblPr>
      <w:tblCellMar>
        <w:top w:w="0" w:type="dxa"/>
        <w:left w:w="108" w:type="dxa"/>
        <w:bottom w:w="0" w:type="dxa"/>
        <w:right w:w="108" w:type="dxa"/>
      </w:tblCellMar>
    </w:tblPr>
  </w:style>
  <w:style w:type="paragraph" w:styleId="4">
    <w:name w:val="List Number"/>
    <w:basedOn w:val="1"/>
    <w:autoRedefine/>
    <w:qFormat/>
    <w:uiPriority w:val="0"/>
    <w:pPr>
      <w:numPr>
        <w:ilvl w:val="0"/>
        <w:numId w:val="1"/>
      </w:numPr>
    </w:pPr>
  </w:style>
  <w:style w:type="paragraph" w:styleId="5">
    <w:name w:val="toa heading"/>
    <w:basedOn w:val="1"/>
    <w:next w:val="1"/>
    <w:autoRedefine/>
    <w:qFormat/>
    <w:uiPriority w:val="0"/>
    <w:pPr>
      <w:spacing w:before="120"/>
    </w:pPr>
    <w:rPr>
      <w:rFonts w:ascii="Arial" w:hAnsi="Arial" w:cs="Arial"/>
    </w:rPr>
  </w:style>
  <w:style w:type="paragraph" w:styleId="6">
    <w:name w:val="Body Text"/>
    <w:basedOn w:val="1"/>
    <w:autoRedefine/>
    <w:qFormat/>
    <w:uiPriority w:val="0"/>
    <w:pPr>
      <w:ind w:left="120"/>
    </w:pPr>
    <w:rPr>
      <w:rFonts w:ascii="宋体" w:hAnsi="宋体"/>
      <w:sz w:val="32"/>
      <w:szCs w:val="32"/>
    </w:rPr>
  </w:style>
  <w:style w:type="paragraph" w:styleId="7">
    <w:name w:val="Body Text Indent"/>
    <w:basedOn w:val="1"/>
    <w:autoRedefine/>
    <w:qFormat/>
    <w:uiPriority w:val="0"/>
    <w:pPr>
      <w:spacing w:after="120"/>
      <w:ind w:left="420" w:leftChars="200"/>
    </w:pPr>
  </w:style>
  <w:style w:type="paragraph" w:styleId="8">
    <w:name w:val="Plain Text"/>
    <w:basedOn w:val="1"/>
    <w:autoRedefine/>
    <w:qFormat/>
    <w:uiPriority w:val="0"/>
    <w:rPr>
      <w:rFonts w:ascii="宋体" w:hAnsi="Courier New" w:eastAsia="宋体" w:cs="Times New Roman"/>
    </w:rPr>
  </w:style>
  <w:style w:type="paragraph" w:styleId="9">
    <w:name w:val="Body Text Indent 2"/>
    <w:basedOn w:val="1"/>
    <w:next w:val="10"/>
    <w:autoRedefine/>
    <w:qFormat/>
    <w:uiPriority w:val="0"/>
    <w:pPr>
      <w:adjustRightInd w:val="0"/>
      <w:snapToGrid w:val="0"/>
      <w:spacing w:line="440" w:lineRule="atLeast"/>
      <w:ind w:firstLine="573"/>
    </w:pPr>
    <w:rPr>
      <w:rFonts w:ascii="宋体"/>
    </w:rPr>
  </w:style>
  <w:style w:type="paragraph" w:customStyle="1" w:styleId="10">
    <w:name w:val="简单回函地址"/>
    <w:basedOn w:val="1"/>
    <w:next w:val="11"/>
    <w:autoRedefine/>
    <w:qFormat/>
    <w:uiPriority w:val="0"/>
    <w:rPr>
      <w:szCs w:val="20"/>
    </w:rPr>
  </w:style>
  <w:style w:type="paragraph" w:customStyle="1" w:styleId="11">
    <w:name w:val="正文2"/>
    <w:next w:val="1"/>
    <w:autoRedefine/>
    <w:qFormat/>
    <w:uiPriority w:val="0"/>
    <w:pPr>
      <w:widowControl w:val="0"/>
      <w:suppressAutoHyphens/>
      <w:spacing w:line="520" w:lineRule="atLeast"/>
      <w:ind w:firstLine="680"/>
      <w:jc w:val="both"/>
    </w:pPr>
    <w:rPr>
      <w:rFonts w:ascii="Times New Roman" w:hAnsi="Times New Roman" w:eastAsia="宋体" w:cs="Times New Roman"/>
      <w:spacing w:val="18"/>
      <w:sz w:val="32"/>
      <w:lang w:val="en-US" w:eastAsia="zh-CN" w:bidi="ar-SA"/>
    </w:rPr>
  </w:style>
  <w:style w:type="paragraph" w:styleId="12">
    <w:name w:val="footer"/>
    <w:basedOn w:val="1"/>
    <w:autoRedefine/>
    <w:qFormat/>
    <w:uiPriority w:val="0"/>
    <w:pPr>
      <w:tabs>
        <w:tab w:val="center" w:pos="4153"/>
        <w:tab w:val="right" w:pos="8306"/>
      </w:tabs>
      <w:snapToGrid w:val="0"/>
      <w:jc w:val="left"/>
    </w:pPr>
    <w:rPr>
      <w:sz w:val="18"/>
    </w:rPr>
  </w:style>
  <w:style w:type="paragraph" w:styleId="1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4">
    <w:name w:val="toc 6"/>
    <w:basedOn w:val="1"/>
    <w:next w:val="1"/>
    <w:autoRedefine/>
    <w:qFormat/>
    <w:uiPriority w:val="0"/>
    <w:pPr>
      <w:ind w:left="2100"/>
    </w:pPr>
    <w:rPr>
      <w:rFonts w:ascii="楷体_GB2312" w:hAnsi="Calibri" w:eastAsia="楷体_GB2312"/>
    </w:rPr>
  </w:style>
  <w:style w:type="paragraph" w:styleId="15">
    <w:name w:val="table of figures"/>
    <w:basedOn w:val="1"/>
    <w:next w:val="1"/>
    <w:autoRedefine/>
    <w:qFormat/>
    <w:uiPriority w:val="0"/>
    <w:pPr>
      <w:ind w:left="200" w:leftChars="200" w:hanging="200" w:hangingChars="200"/>
    </w:p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7"/>
    <w:next w:val="1"/>
    <w:autoRedefine/>
    <w:qFormat/>
    <w:uiPriority w:val="0"/>
    <w:pPr>
      <w:ind w:firstLine="420" w:firstLineChars="200"/>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0"/>
    <w:rPr>
      <w:b/>
    </w:rPr>
  </w:style>
  <w:style w:type="paragraph" w:customStyle="1" w:styleId="22">
    <w:name w:val="常用样式（方正仿宋简）"/>
    <w:basedOn w:val="23"/>
    <w:next w:val="1"/>
    <w:autoRedefine/>
    <w:qFormat/>
    <w:uiPriority w:val="0"/>
    <w:pPr>
      <w:spacing w:line="560" w:lineRule="exact"/>
      <w:ind w:firstLine="640" w:firstLineChars="200"/>
    </w:pPr>
    <w:rPr>
      <w:rFonts w:ascii="Times New Roman" w:hAnsi="Times New Roman" w:eastAsia="方正仿宋简体"/>
      <w:sz w:val="32"/>
    </w:rPr>
  </w:style>
  <w:style w:type="paragraph" w:customStyle="1" w:styleId="23">
    <w:name w:val="正文1"/>
    <w:next w:val="22"/>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24">
    <w:name w:val="_Style 2"/>
    <w:basedOn w:val="1"/>
    <w:autoRedefine/>
    <w:qFormat/>
    <w:uiPriority w:val="34"/>
    <w:pPr>
      <w:ind w:firstLine="420" w:firstLineChars="200"/>
    </w:pPr>
  </w:style>
  <w:style w:type="paragraph" w:customStyle="1" w:styleId="25">
    <w:name w:val="正文文本1"/>
    <w:basedOn w:val="23"/>
    <w:autoRedefine/>
    <w:qFormat/>
    <w:uiPriority w:val="0"/>
    <w:pPr>
      <w:widowControl w:val="0"/>
      <w:spacing w:before="0" w:after="0"/>
      <w:jc w:val="both"/>
    </w:pPr>
    <w:rPr>
      <w:rFonts w:ascii="Times New Roman" w:hAnsi="Times New Roman" w:eastAsia="宋体" w:cs="Times New Roman"/>
      <w:kern w:val="2"/>
      <w:sz w:val="21"/>
      <w:szCs w:val="24"/>
      <w:lang w:val="en-US" w:eastAsia="zh-CN" w:bidi="ar-SA"/>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7">
    <w:name w:val="footer1"/>
    <w:basedOn w:val="1"/>
    <w:autoRedefine/>
    <w:qFormat/>
    <w:uiPriority w:val="99"/>
    <w:pPr>
      <w:widowControl/>
      <w:tabs>
        <w:tab w:val="center" w:pos="4153"/>
        <w:tab w:val="right" w:pos="8306"/>
      </w:tabs>
      <w:snapToGrid w:val="0"/>
      <w:spacing w:line="560" w:lineRule="exact"/>
    </w:pPr>
    <w:rPr>
      <w:rFonts w:ascii="Times New Roman" w:hAnsi="Times New Roman"/>
      <w:sz w:val="18"/>
    </w:rPr>
  </w:style>
  <w:style w:type="paragraph" w:customStyle="1" w:styleId="28">
    <w:name w:val="Normal_37"/>
    <w:autoRedefine/>
    <w:qFormat/>
    <w:uiPriority w:val="0"/>
    <w:pPr>
      <w:spacing w:before="120" w:after="240"/>
      <w:jc w:val="both"/>
    </w:pPr>
    <w:rPr>
      <w:rFonts w:ascii="Calibri" w:hAnsi="Calibri" w:eastAsia="Calibri" w:cs="Times New Roman"/>
      <w:sz w:val="22"/>
      <w:szCs w:val="22"/>
      <w:lang w:val="ru-RU" w:eastAsia="en-US" w:bidi="ar-SA"/>
    </w:rPr>
  </w:style>
  <w:style w:type="character" w:customStyle="1" w:styleId="29">
    <w:name w:val="font21"/>
    <w:basedOn w:val="20"/>
    <w:autoRedefine/>
    <w:qFormat/>
    <w:uiPriority w:val="0"/>
    <w:rPr>
      <w:rFonts w:hint="eastAsia" w:ascii="宋体" w:hAnsi="宋体" w:eastAsia="宋体" w:cs="宋体"/>
      <w:color w:val="000000"/>
      <w:sz w:val="20"/>
      <w:szCs w:val="20"/>
      <w:u w:val="none"/>
    </w:rPr>
  </w:style>
  <w:style w:type="paragraph" w:customStyle="1" w:styleId="30">
    <w:name w:val=" Char Char Char Char Char Char"/>
    <w:autoRedefine/>
    <w:qFormat/>
    <w:uiPriority w:val="0"/>
    <w:pPr>
      <w:widowControl w:val="0"/>
      <w:spacing w:line="240" w:lineRule="atLeast"/>
      <w:ind w:left="420" w:firstLine="420"/>
      <w:jc w:val="both"/>
    </w:pPr>
    <w:rPr>
      <w:rFonts w:ascii="Calibri" w:hAnsi="Calibri" w:eastAsia="宋体" w:cs="Times New Roman"/>
      <w:kern w:val="2"/>
      <w:sz w:val="21"/>
      <w:szCs w:val="24"/>
      <w:lang w:val="en-US" w:eastAsia="zh-CN" w:bidi="ar-SA"/>
    </w:rPr>
  </w:style>
  <w:style w:type="character" w:customStyle="1" w:styleId="31">
    <w:name w:val="font71"/>
    <w:basedOn w:val="20"/>
    <w:autoRedefine/>
    <w:qFormat/>
    <w:uiPriority w:val="0"/>
    <w:rPr>
      <w:rFonts w:hint="eastAsia" w:ascii="宋体" w:hAnsi="宋体" w:eastAsia="宋体" w:cs="宋体"/>
      <w:color w:val="000000"/>
      <w:sz w:val="22"/>
      <w:szCs w:val="22"/>
      <w:u w:val="none"/>
    </w:rPr>
  </w:style>
  <w:style w:type="paragraph" w:customStyle="1" w:styleId="32">
    <w:name w:val="标题 段落4级"/>
    <w:autoRedefine/>
    <w:qFormat/>
    <w:uiPriority w:val="0"/>
    <w:pPr>
      <w:spacing w:line="500" w:lineRule="exact"/>
      <w:outlineLvl w:val="3"/>
    </w:pPr>
    <w:rPr>
      <w:rFonts w:ascii="Times New Roman" w:hAnsi="Times New Roman" w:eastAsia="仿宋_GB2312" w:cs="Calibri"/>
      <w:b/>
      <w:kern w:val="2"/>
      <w:sz w:val="28"/>
      <w:szCs w:val="24"/>
      <w:lang w:val="en-US" w:eastAsia="zh-CN" w:bidi="ar-SA"/>
    </w:rPr>
  </w:style>
  <w:style w:type="paragraph" w:styleId="33">
    <w:name w:val="List Paragraph"/>
    <w:basedOn w:val="1"/>
    <w:autoRedefine/>
    <w:qFormat/>
    <w:uiPriority w:val="99"/>
    <w:pPr>
      <w:ind w:firstLine="420" w:firstLineChars="200"/>
    </w:pPr>
  </w:style>
  <w:style w:type="character" w:customStyle="1" w:styleId="34">
    <w:name w:val="font01"/>
    <w:basedOn w:val="20"/>
    <w:autoRedefine/>
    <w:qFormat/>
    <w:uiPriority w:val="0"/>
    <w:rPr>
      <w:rFonts w:hint="eastAsia" w:ascii="宋体" w:hAnsi="宋体" w:eastAsia="宋体" w:cs="宋体"/>
      <w:color w:val="000000"/>
      <w:sz w:val="16"/>
      <w:szCs w:val="16"/>
      <w:u w:val="none"/>
    </w:rPr>
  </w:style>
  <w:style w:type="paragraph" w:customStyle="1" w:styleId="35">
    <w:name w:val="章标题"/>
    <w:basedOn w:val="1"/>
    <w:next w:val="1"/>
    <w:autoRedefine/>
    <w:qFormat/>
    <w:uiPriority w:val="0"/>
    <w:pPr>
      <w:widowControl/>
      <w:spacing w:before="158" w:after="153" w:line="323" w:lineRule="atLeast"/>
      <w:ind w:right="-120"/>
      <w:jc w:val="center"/>
      <w:textAlignment w:val="baseline"/>
    </w:pPr>
    <w:rPr>
      <w:color w:val="FF0000"/>
      <w:sz w:val="18"/>
    </w:rPr>
  </w:style>
  <w:style w:type="character" w:customStyle="1" w:styleId="36">
    <w:name w:val="font11"/>
    <w:autoRedefine/>
    <w:qFormat/>
    <w:uiPriority w:val="0"/>
    <w:rPr>
      <w:rFonts w:ascii="宋体" w:eastAsia="宋体" w:cs="宋体"/>
      <w:color w:val="000000"/>
      <w:sz w:val="22"/>
      <w:szCs w:val="22"/>
      <w:u w:val="none"/>
      <w:lang w:bidi="ar-SA"/>
    </w:rPr>
  </w:style>
  <w:style w:type="paragraph" w:customStyle="1" w:styleId="37">
    <w:name w:val="正文_7"/>
    <w:autoRedefine/>
    <w:qFormat/>
    <w:uiPriority w:val="0"/>
    <w:pPr>
      <w:widowControl w:val="0"/>
      <w:overflowPunct w:val="0"/>
      <w:autoSpaceDE w:val="0"/>
      <w:autoSpaceDN w:val="0"/>
      <w:adjustRightInd w:val="0"/>
      <w:snapToGrid w:val="0"/>
      <w:jc w:val="both"/>
    </w:pPr>
    <w:rPr>
      <w:rFonts w:ascii="宋体" w:hAnsi="Times New Roman" w:eastAsia="宋体" w:cs="Times New Roman"/>
      <w:snapToGrid w:val="0"/>
      <w:sz w:val="28"/>
      <w:szCs w:val="24"/>
      <w:lang w:val="en-US" w:eastAsia="zh-CN" w:bidi="ar-SA"/>
    </w:rPr>
  </w:style>
  <w:style w:type="table" w:customStyle="1" w:styleId="3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423</Words>
  <Characters>434</Characters>
  <Lines>0</Lines>
  <Paragraphs>0</Paragraphs>
  <TotalTime>0</TotalTime>
  <ScaleCrop>false</ScaleCrop>
  <LinksUpToDate>false</LinksUpToDate>
  <CharactersWithSpaces>442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2023-01-06T07:22:00Z</dcterms:created>
  <dc:creator>pc</dc:creator>
  <cp:lastModifiedBy>苟朝群</cp:lastModifiedBy>
  <cp:lastPrinted>2024-10-23T03:35:00Z</cp:lastPrinted>
  <dcterms:modified xsi:type="dcterms:W3CDTF">2025-03-11T07:28:46Z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770FC33594934BA7A1849BCD676E20C8_13</vt:lpwstr>
  </property>
  <property fmtid="{D5CDD505-2E9C-101B-9397-08002B2CF9AE}" pid="4" name="KSOTemplateDocerSaveRecord">
    <vt:lpwstr>eyJoZGlkIjoiZjYzYTcyMTA2YTEzZjlmODNjMTcyZWQ1ZGZhOGJjMzQiLCJ1c2VySWQiOiIzNDIwNTM2NzcifQ==</vt:lpwstr>
  </property>
</Properties>
</file>