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2025年4月数字城管案件办理情况</w:t>
      </w:r>
      <w:bookmarkEnd w:id="1"/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3606件（信息采集员上报受理2753件，视频巡控上报受理464件，信息采集员自行处置上报受理389件），环比上升1.09%。立案派遣3217件，应处置案件3217件，实际处置3217件，处置率100%；按时处置3217件，按时处置率100%；应结案3217件，按期结案3217件，按期结案率100%，结案3217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处置部门受理3217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89.21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处置部门受理3217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89.21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3606件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3606件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389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10.79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389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10.79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违规户外广告94件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2.61%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违规户外广告94件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2.61%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非机动车乱停乱放136件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3.77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非机动车乱停乱放136件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3.77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沿街晾挂137件，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3.80%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沿街晾挂137件，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3.80%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店外经营203件，占总量的5.63%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店外经营203件，占总量的5.63%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乱堆物堆料336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9.32%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乱堆物堆料336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9.32%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占道经营647件，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17.94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占道经营647件，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17.94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799件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22.16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799件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22.16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1254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34.78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1254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34.78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478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13.30%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3128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86.70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478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13.30%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3128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86.70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28380" cy="4640580"/>
            <wp:effectExtent l="4445" t="4445" r="8255" b="1841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受理案件2588件，处置2588件，处置率100%；按时处置2588件，按时处置率100%。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受理案件439件，处置439件，处置率100%；按时处置439件，按时处置率100%。</w:t>
      </w:r>
    </w:p>
    <w:p w14:paraId="232C6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受理案件86件，处置86件，处置率100%；按时处置86件，按时处置率100%。</w:t>
      </w:r>
    </w:p>
    <w:p w14:paraId="3BFE3E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受理案件63件，处置63件，处置率100%；按时处置63件，按时处置率100%。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受理案件30件，处置30件，处置率100%；按时处置30件，按时处置率100%。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受理案件11件，处置11件，处置率100%；按时处置11件，按时处置率100%。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事、部件信息采集不平衡，本月受理信息3606件中，部件类仅478件，占总数的13.26%。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月办理106类事、部件案件，占全部204项事、部件问题的51.96%。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附件：数字城管2025年4月案件处置情况统计表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数字城管2025年4月案件处置情况统计表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"/>
        <w:gridCol w:w="1461"/>
        <w:gridCol w:w="759"/>
        <w:gridCol w:w="759"/>
        <w:gridCol w:w="759"/>
        <w:gridCol w:w="759"/>
        <w:gridCol w:w="759"/>
        <w:gridCol w:w="759"/>
        <w:gridCol w:w="759"/>
        <w:gridCol w:w="759"/>
        <w:gridCol w:w="760"/>
        <w:gridCol w:w="760"/>
        <w:gridCol w:w="760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1518"/>
        <w:gridCol w:w="564"/>
        <w:gridCol w:w="533"/>
        <w:gridCol w:w="577"/>
        <w:gridCol w:w="817"/>
        <w:gridCol w:w="643"/>
        <w:gridCol w:w="817"/>
        <w:gridCol w:w="643"/>
        <w:gridCol w:w="501"/>
        <w:gridCol w:w="643"/>
        <w:gridCol w:w="818"/>
        <w:gridCol w:w="501"/>
        <w:gridCol w:w="545"/>
        <w:gridCol w:w="656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超时处置率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799B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6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CE6367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983143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3332E4"/>
    <w:rsid w:val="134D2796"/>
    <w:rsid w:val="13666FF1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C025197"/>
    <w:rsid w:val="1C524A50"/>
    <w:rsid w:val="1C5A4C11"/>
    <w:rsid w:val="1C831FB2"/>
    <w:rsid w:val="1C9F0B9D"/>
    <w:rsid w:val="1CB000C1"/>
    <w:rsid w:val="1CC041B6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0DE261A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6285D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347365322343"/>
          <c:y val="0.106869184455391"/>
          <c:w val="0.760052987930527"/>
          <c:h val="0.665681444991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基井湾社区</c:v>
                </c:pt>
                <c:pt idx="3">
                  <c:v>殷家沟社区</c:v>
                </c:pt>
                <c:pt idx="4">
                  <c:v>朝阳社区</c:v>
                </c:pt>
                <c:pt idx="5">
                  <c:v>同心路社区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499</c:v>
                </c:pt>
                <c:pt idx="1">
                  <c:v>481</c:v>
                </c:pt>
                <c:pt idx="2">
                  <c:v>422</c:v>
                </c:pt>
                <c:pt idx="3">
                  <c:v>419</c:v>
                </c:pt>
                <c:pt idx="4">
                  <c:v>412</c:v>
                </c:pt>
                <c:pt idx="5">
                  <c:v>399</c:v>
                </c:pt>
                <c:pt idx="6">
                  <c:v>223</c:v>
                </c:pt>
                <c:pt idx="7">
                  <c:v>132</c:v>
                </c:pt>
                <c:pt idx="8">
                  <c:v>71</c:v>
                </c:pt>
                <c:pt idx="9">
                  <c:v>58</c:v>
                </c:pt>
                <c:pt idx="10">
                  <c:v>36</c:v>
                </c:pt>
                <c:pt idx="11">
                  <c:v>23</c:v>
                </c:pt>
                <c:pt idx="12">
                  <c:v>23</c:v>
                </c:pt>
                <c:pt idx="13">
                  <c:v>19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基井湾社区</c:v>
                </c:pt>
                <c:pt idx="3">
                  <c:v>殷家沟社区</c:v>
                </c:pt>
                <c:pt idx="4">
                  <c:v>朝阳社区</c:v>
                </c:pt>
                <c:pt idx="5">
                  <c:v>同心路社区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499</c:v>
                </c:pt>
                <c:pt idx="1">
                  <c:v>481</c:v>
                </c:pt>
                <c:pt idx="2">
                  <c:v>422</c:v>
                </c:pt>
                <c:pt idx="3">
                  <c:v>419</c:v>
                </c:pt>
                <c:pt idx="4">
                  <c:v>412</c:v>
                </c:pt>
                <c:pt idx="5">
                  <c:v>399</c:v>
                </c:pt>
                <c:pt idx="6">
                  <c:v>223</c:v>
                </c:pt>
                <c:pt idx="7">
                  <c:v>132</c:v>
                </c:pt>
                <c:pt idx="8">
                  <c:v>71</c:v>
                </c:pt>
                <c:pt idx="9">
                  <c:v>58</c:v>
                </c:pt>
                <c:pt idx="10">
                  <c:v>36</c:v>
                </c:pt>
                <c:pt idx="11">
                  <c:v>23</c:v>
                </c:pt>
                <c:pt idx="12">
                  <c:v>23</c:v>
                </c:pt>
                <c:pt idx="13">
                  <c:v>19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基井湾社区</c:v>
                </c:pt>
                <c:pt idx="3">
                  <c:v>殷家沟社区</c:v>
                </c:pt>
                <c:pt idx="4">
                  <c:v>朝阳社区</c:v>
                </c:pt>
                <c:pt idx="5">
                  <c:v>同心路社区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499</c:v>
                </c:pt>
                <c:pt idx="1">
                  <c:v>481</c:v>
                </c:pt>
                <c:pt idx="2">
                  <c:v>422</c:v>
                </c:pt>
                <c:pt idx="3">
                  <c:v>419</c:v>
                </c:pt>
                <c:pt idx="4">
                  <c:v>412</c:v>
                </c:pt>
                <c:pt idx="5">
                  <c:v>399</c:v>
                </c:pt>
                <c:pt idx="6">
                  <c:v>223</c:v>
                </c:pt>
                <c:pt idx="7">
                  <c:v>132</c:v>
                </c:pt>
                <c:pt idx="8">
                  <c:v>71</c:v>
                </c:pt>
                <c:pt idx="9">
                  <c:v>58</c:v>
                </c:pt>
                <c:pt idx="10">
                  <c:v>36</c:v>
                </c:pt>
                <c:pt idx="11">
                  <c:v>23</c:v>
                </c:pt>
                <c:pt idx="12">
                  <c:v>23</c:v>
                </c:pt>
                <c:pt idx="13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7426580"/>
        <c:axId val="903226446"/>
      </c:barChart>
      <c:catAx>
        <c:axId val="5674265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3226446"/>
        <c:crosses val="autoZero"/>
        <c:auto val="1"/>
        <c:lblAlgn val="ctr"/>
        <c:lblOffset val="100"/>
        <c:noMultiLvlLbl val="0"/>
      </c:catAx>
      <c:valAx>
        <c:axId val="90322644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674265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0048fcb-6921-462d-aeb7-265b826909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864</Words>
  <Characters>1354</Characters>
  <Lines>0</Lines>
  <Paragraphs>0</Paragraphs>
  <TotalTime>46</TotalTime>
  <ScaleCrop>false</ScaleCrop>
  <LinksUpToDate>false</LinksUpToDate>
  <CharactersWithSpaces>1367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2025-05-06T08:06:25Z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E71D17E22FE14F48B0049025809AAD12_13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