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A8E9EA">
      <w:pPr>
        <w:pStyle w:val="2"/>
        <w:rPr>
          <w:rFonts w:hint="eastAsia"/>
        </w:rPr>
      </w:pPr>
    </w:p>
    <w:tbl>
      <w:tblPr>
        <w:tblStyle w:val="5"/>
        <w:tblW w:w="150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398"/>
        <w:gridCol w:w="2054"/>
        <w:gridCol w:w="1211"/>
        <w:gridCol w:w="655"/>
        <w:gridCol w:w="5103"/>
        <w:gridCol w:w="1418"/>
        <w:gridCol w:w="2109"/>
        <w:gridCol w:w="728"/>
        <w:gridCol w:w="835"/>
      </w:tblGrid>
      <w:tr w14:paraId="7A8C6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502" w:type="dxa"/>
            <w:vMerge w:val="restart"/>
            <w:noWrap/>
            <w:vAlign w:val="center"/>
          </w:tcPr>
          <w:p w14:paraId="55F02B0A">
            <w:pPr>
              <w:spacing w:line="320" w:lineRule="exact"/>
              <w:jc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序号</w:t>
            </w:r>
          </w:p>
        </w:tc>
        <w:tc>
          <w:tcPr>
            <w:tcW w:w="3663" w:type="dxa"/>
            <w:gridSpan w:val="3"/>
            <w:noWrap/>
            <w:vAlign w:val="center"/>
          </w:tcPr>
          <w:p w14:paraId="15325F13">
            <w:pPr>
              <w:spacing w:line="320" w:lineRule="exact"/>
              <w:jc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权力清单</w:t>
            </w:r>
          </w:p>
        </w:tc>
        <w:tc>
          <w:tcPr>
            <w:tcW w:w="10013" w:type="dxa"/>
            <w:gridSpan w:val="5"/>
            <w:noWrap/>
            <w:vAlign w:val="center"/>
          </w:tcPr>
          <w:p w14:paraId="42096597">
            <w:pPr>
              <w:spacing w:line="320" w:lineRule="exact"/>
              <w:jc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责任清单</w:t>
            </w:r>
          </w:p>
        </w:tc>
        <w:tc>
          <w:tcPr>
            <w:tcW w:w="835" w:type="dxa"/>
            <w:vMerge w:val="restart"/>
            <w:noWrap/>
            <w:vAlign w:val="center"/>
          </w:tcPr>
          <w:p w14:paraId="6CDB5C82">
            <w:pPr>
              <w:widowControl/>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备注</w:t>
            </w:r>
          </w:p>
        </w:tc>
      </w:tr>
      <w:tr w14:paraId="12F31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502" w:type="dxa"/>
            <w:vMerge w:val="continue"/>
            <w:noWrap/>
            <w:vAlign w:val="center"/>
          </w:tcPr>
          <w:p w14:paraId="1CA188AC">
            <w:pPr>
              <w:spacing w:line="320" w:lineRule="exact"/>
              <w:jc w:val="center"/>
              <w:rPr>
                <w:rFonts w:hint="eastAsia" w:ascii="仿宋_GB2312" w:hAnsi="仿宋_GB2312" w:cs="仿宋_GB2312"/>
                <w:b w:val="0"/>
                <w:color w:val="000000" w:themeColor="text1"/>
                <w:spacing w:val="0"/>
                <w:sz w:val="21"/>
                <w:szCs w:val="21"/>
                <w14:textFill>
                  <w14:solidFill>
                    <w14:schemeClr w14:val="tx1"/>
                  </w14:solidFill>
                </w14:textFill>
              </w:rPr>
            </w:pPr>
          </w:p>
        </w:tc>
        <w:tc>
          <w:tcPr>
            <w:tcW w:w="398" w:type="dxa"/>
            <w:noWrap/>
            <w:vAlign w:val="center"/>
          </w:tcPr>
          <w:p w14:paraId="66F9F0CE">
            <w:pPr>
              <w:adjustRightInd w:val="0"/>
              <w:snapToGrid w:val="0"/>
              <w:spacing w:line="320" w:lineRule="exact"/>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权力类型</w:t>
            </w:r>
          </w:p>
        </w:tc>
        <w:tc>
          <w:tcPr>
            <w:tcW w:w="2054" w:type="dxa"/>
            <w:noWrap/>
            <w:vAlign w:val="center"/>
          </w:tcPr>
          <w:p w14:paraId="16A79D43">
            <w:pPr>
              <w:adjustRightInd w:val="0"/>
              <w:snapToGrid w:val="0"/>
              <w:spacing w:line="320" w:lineRule="exact"/>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权力名称</w:t>
            </w:r>
          </w:p>
        </w:tc>
        <w:tc>
          <w:tcPr>
            <w:tcW w:w="1211" w:type="dxa"/>
            <w:noWrap/>
            <w:vAlign w:val="center"/>
          </w:tcPr>
          <w:p w14:paraId="6C1AC02F">
            <w:pPr>
              <w:adjustRightInd w:val="0"/>
              <w:snapToGrid w:val="0"/>
              <w:spacing w:line="320" w:lineRule="exact"/>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设定依据</w:t>
            </w:r>
          </w:p>
        </w:tc>
        <w:tc>
          <w:tcPr>
            <w:tcW w:w="655" w:type="dxa"/>
            <w:noWrap/>
            <w:vAlign w:val="center"/>
          </w:tcPr>
          <w:p w14:paraId="1F7BB77A">
            <w:pPr>
              <w:adjustRightInd w:val="0"/>
              <w:snapToGrid w:val="0"/>
              <w:spacing w:line="320" w:lineRule="exact"/>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责任主体</w:t>
            </w:r>
          </w:p>
        </w:tc>
        <w:tc>
          <w:tcPr>
            <w:tcW w:w="5103" w:type="dxa"/>
            <w:noWrap/>
            <w:vAlign w:val="center"/>
          </w:tcPr>
          <w:p w14:paraId="68139EF4">
            <w:pPr>
              <w:adjustRightInd w:val="0"/>
              <w:snapToGrid w:val="0"/>
              <w:spacing w:line="320" w:lineRule="exact"/>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责任事项</w:t>
            </w:r>
          </w:p>
        </w:tc>
        <w:tc>
          <w:tcPr>
            <w:tcW w:w="1418" w:type="dxa"/>
            <w:noWrap/>
            <w:vAlign w:val="center"/>
          </w:tcPr>
          <w:p w14:paraId="2315145C">
            <w:pPr>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问责依据</w:t>
            </w:r>
          </w:p>
        </w:tc>
        <w:tc>
          <w:tcPr>
            <w:tcW w:w="2109" w:type="dxa"/>
            <w:noWrap/>
            <w:vAlign w:val="center"/>
          </w:tcPr>
          <w:p w14:paraId="42EC9B2D">
            <w:pPr>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追责情形</w:t>
            </w:r>
          </w:p>
          <w:p w14:paraId="345D82BD">
            <w:pPr>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及免责情形</w:t>
            </w:r>
          </w:p>
        </w:tc>
        <w:tc>
          <w:tcPr>
            <w:tcW w:w="728" w:type="dxa"/>
            <w:noWrap/>
            <w:vAlign w:val="center"/>
          </w:tcPr>
          <w:p w14:paraId="31615967">
            <w:pPr>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监督</w:t>
            </w:r>
          </w:p>
          <w:p w14:paraId="21A4CF5A">
            <w:pPr>
              <w:adjustRightInd w:val="0"/>
              <w:snapToGrid w:val="0"/>
              <w:jc w:val="center"/>
              <w:textAlignment w:val="center"/>
              <w:rPr>
                <w:rFonts w:hint="eastAsia" w:ascii="黑体" w:hAnsi="黑体" w:eastAsia="黑体" w:cs="仿宋_GB2312"/>
                <w:b w:val="0"/>
                <w:color w:val="000000" w:themeColor="text1"/>
                <w:spacing w:val="0"/>
                <w:sz w:val="21"/>
                <w:szCs w:val="21"/>
                <w14:textFill>
                  <w14:solidFill>
                    <w14:schemeClr w14:val="tx1"/>
                  </w14:solidFill>
                </w14:textFill>
              </w:rPr>
            </w:pPr>
            <w:r>
              <w:rPr>
                <w:rFonts w:hint="eastAsia" w:ascii="黑体" w:hAnsi="黑体" w:eastAsia="黑体" w:cs="仿宋_GB2312"/>
                <w:b w:val="0"/>
                <w:color w:val="000000" w:themeColor="text1"/>
                <w:spacing w:val="0"/>
                <w:sz w:val="21"/>
                <w:szCs w:val="21"/>
                <w14:textFill>
                  <w14:solidFill>
                    <w14:schemeClr w14:val="tx1"/>
                  </w14:solidFill>
                </w14:textFill>
              </w:rPr>
              <w:t>方式</w:t>
            </w:r>
          </w:p>
        </w:tc>
        <w:tc>
          <w:tcPr>
            <w:tcW w:w="835" w:type="dxa"/>
            <w:vMerge w:val="continue"/>
            <w:noWrap/>
            <w:vAlign w:val="center"/>
          </w:tcPr>
          <w:p w14:paraId="49CE6EC5">
            <w:pPr>
              <w:jc w:val="left"/>
              <w:rPr>
                <w:rFonts w:hint="eastAsia" w:ascii="仿宋_GB2312" w:hAnsi="仿宋_GB2312" w:cs="仿宋_GB2312"/>
                <w:b w:val="0"/>
                <w:color w:val="000000" w:themeColor="text1"/>
                <w:sz w:val="21"/>
                <w:szCs w:val="21"/>
                <w14:textFill>
                  <w14:solidFill>
                    <w14:schemeClr w14:val="tx1"/>
                  </w14:solidFill>
                </w14:textFill>
              </w:rPr>
            </w:pPr>
          </w:p>
        </w:tc>
      </w:tr>
      <w:tr w14:paraId="7A79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57CA4F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0F2205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行政许可</w:t>
            </w:r>
          </w:p>
        </w:tc>
        <w:tc>
          <w:tcPr>
            <w:tcW w:w="2054" w:type="dxa"/>
            <w:noWrap/>
            <w:vAlign w:val="center"/>
          </w:tcPr>
          <w:p w14:paraId="06B14B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个体工商户注册、变更、注销登记</w:t>
            </w:r>
          </w:p>
        </w:tc>
        <w:tc>
          <w:tcPr>
            <w:tcW w:w="1211" w:type="dxa"/>
            <w:noWrap/>
            <w:vAlign w:val="center"/>
          </w:tcPr>
          <w:p w14:paraId="446A5A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both"/>
              <w:rPr>
                <w:rFonts w:hint="eastAsia" w:ascii="Arial" w:hAnsi="Arial" w:eastAsia="宋体" w:cs="Arial"/>
                <w:i w:val="0"/>
                <w:iCs w:val="0"/>
                <w:caps w:val="0"/>
                <w:color w:val="333333"/>
                <w:spacing w:val="0"/>
                <w:sz w:val="21"/>
                <w:szCs w:val="21"/>
                <w:shd w:val="clear" w:fill="FFFFFF"/>
                <w:lang w:val="en-US" w:eastAsia="zh-CN"/>
              </w:rPr>
            </w:pPr>
            <w:r>
              <w:rPr>
                <w:rFonts w:hint="default" w:ascii="仿宋_GB2312" w:hAnsi="宋体" w:eastAsia="仿宋_GB2312" w:cs="仿宋_GB2312"/>
                <w:i w:val="0"/>
                <w:iCs w:val="0"/>
                <w:color w:val="000000"/>
                <w:kern w:val="0"/>
                <w:sz w:val="22"/>
                <w:szCs w:val="22"/>
                <w:u w:val="none"/>
                <w:lang w:val="en-US" w:eastAsia="zh-CN" w:bidi="ar"/>
              </w:rPr>
              <w:t>《促进个体工商户发展条例》</w:t>
            </w:r>
          </w:p>
        </w:tc>
        <w:tc>
          <w:tcPr>
            <w:tcW w:w="655" w:type="dxa"/>
            <w:noWrap/>
            <w:vAlign w:val="center"/>
          </w:tcPr>
          <w:p w14:paraId="0C9094C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25" w:afterAutospacing="0" w:line="360" w:lineRule="atLeast"/>
              <w:ind w:right="0"/>
              <w:jc w:val="both"/>
              <w:rPr>
                <w:rFonts w:hint="eastAsia" w:ascii="Arial" w:hAnsi="Arial" w:eastAsia="宋体" w:cs="Arial"/>
                <w:i w:val="0"/>
                <w:iCs w:val="0"/>
                <w:caps w:val="0"/>
                <w:color w:val="333333"/>
                <w:spacing w:val="0"/>
                <w:sz w:val="21"/>
                <w:szCs w:val="21"/>
                <w:shd w:val="clear" w:fill="FFFFFF"/>
                <w:lang w:val="en-US" w:eastAsia="zh-CN"/>
              </w:rPr>
            </w:pPr>
            <w:r>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t>市场主体诚信体系建设股、各市场监管所</w:t>
            </w:r>
          </w:p>
        </w:tc>
        <w:tc>
          <w:tcPr>
            <w:tcW w:w="5103" w:type="dxa"/>
            <w:noWrap/>
            <w:vAlign w:val="center"/>
          </w:tcPr>
          <w:p w14:paraId="46A089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1.受理责任：公示依法应当提交的材料；一次性告知补正材料；依法受理或不予受理（不予受理的应当告知理由）。</w:t>
            </w:r>
          </w:p>
          <w:p w14:paraId="5182B7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2.审查责任：依法对公司登记申报材料审核、提出预审意见。</w:t>
            </w:r>
          </w:p>
          <w:p w14:paraId="6E5953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3.决定责任：作出准予或者不予登记的行政许可决定（不予登记的应当告知理由）、法定告知。                          </w:t>
            </w:r>
          </w:p>
          <w:p w14:paraId="29783B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4.送达责任：制作并送达公司营业执照，信息公开。                                           </w:t>
            </w:r>
          </w:p>
          <w:p w14:paraId="538BEC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5.事后监管责任：通过企业信息公示抽查等办法加强监管，对伪造、涂改、出租、出借、转让营业执照等行为作出处理。</w:t>
            </w:r>
          </w:p>
          <w:p w14:paraId="0047D5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6.其他法律法规政策规定应履行的责任。</w:t>
            </w:r>
          </w:p>
        </w:tc>
        <w:tc>
          <w:tcPr>
            <w:tcW w:w="1418" w:type="dxa"/>
            <w:noWrap/>
            <w:vAlign w:val="center"/>
          </w:tcPr>
          <w:p w14:paraId="23ECF11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中华人民共和国行政许可法</w:t>
            </w: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第七十四条</w:t>
            </w:r>
          </w:p>
        </w:tc>
        <w:tc>
          <w:tcPr>
            <w:tcW w:w="2109" w:type="dxa"/>
            <w:noWrap/>
            <w:vAlign w:val="center"/>
          </w:tcPr>
          <w:p w14:paraId="239F25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9E51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ED8B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9BF5B1">
            <w:pPr>
              <w:tabs>
                <w:tab w:val="center" w:pos="4153"/>
                <w:tab w:val="right" w:pos="8306"/>
              </w:tabs>
              <w:snapToGrid w:val="0"/>
              <w:spacing w:line="320" w:lineRule="exact"/>
              <w:rPr>
                <w:rFonts w:hint="eastAsia"/>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863CE67">
            <w:pPr>
              <w:spacing w:line="320" w:lineRule="exact"/>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D50DC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D24D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3F15B1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BDB46C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行政许可</w:t>
            </w:r>
          </w:p>
        </w:tc>
        <w:tc>
          <w:tcPr>
            <w:tcW w:w="2054" w:type="dxa"/>
            <w:noWrap/>
            <w:vAlign w:val="center"/>
          </w:tcPr>
          <w:p w14:paraId="61090DB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承担国家法定计量检定机构任务授权</w:t>
            </w:r>
          </w:p>
        </w:tc>
        <w:tc>
          <w:tcPr>
            <w:tcW w:w="1211" w:type="dxa"/>
            <w:noWrap/>
            <w:vAlign w:val="center"/>
          </w:tcPr>
          <w:p w14:paraId="3B514D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《中华人民共和国计量法》第二十条</w:t>
            </w:r>
          </w:p>
        </w:tc>
        <w:tc>
          <w:tcPr>
            <w:tcW w:w="655" w:type="dxa"/>
            <w:noWrap/>
            <w:vAlign w:val="center"/>
          </w:tcPr>
          <w:p w14:paraId="21C484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知识产权与标准计量股</w:t>
            </w:r>
          </w:p>
        </w:tc>
        <w:tc>
          <w:tcPr>
            <w:tcW w:w="5103" w:type="dxa"/>
            <w:noWrap/>
            <w:vAlign w:val="center"/>
          </w:tcPr>
          <w:p w14:paraId="005CD7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1.受理责任：公示依法应当提交的材料；一次性告知补正材料；依法受理或不予受理（不予受理的应当告知理由）。</w:t>
            </w:r>
          </w:p>
          <w:p w14:paraId="3AB681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2.审查责任：依法对公司登记申报材料审核、提出预审意见。</w:t>
            </w:r>
          </w:p>
          <w:p w14:paraId="273CDD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3.决定责任：作出准予或者不予登记的行政许可决定（不予登记的应当告知理由）、法定告知。                          </w:t>
            </w:r>
          </w:p>
          <w:p w14:paraId="06B156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4.送达责任：制作并送达公司营业执照，信息公开。                                           </w:t>
            </w:r>
          </w:p>
          <w:p w14:paraId="56BCA6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5.事后监管责任：通过企业信息公示抽查等办法加强监管，对伪造、涂改、出租、出借、转让营业执照等行为作出处理。</w:t>
            </w:r>
          </w:p>
          <w:p w14:paraId="75E8A6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6.其他法律法规政策规定应履行的责任。</w:t>
            </w:r>
          </w:p>
        </w:tc>
        <w:tc>
          <w:tcPr>
            <w:tcW w:w="1418" w:type="dxa"/>
            <w:noWrap/>
            <w:vAlign w:val="center"/>
          </w:tcPr>
          <w:p w14:paraId="0224D17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中华人民共和国行政许可法</w:t>
            </w: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第七十四条</w:t>
            </w:r>
          </w:p>
        </w:tc>
        <w:tc>
          <w:tcPr>
            <w:tcW w:w="2109" w:type="dxa"/>
            <w:noWrap/>
            <w:vAlign w:val="center"/>
          </w:tcPr>
          <w:p w14:paraId="776B37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777A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50BF2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C299D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8AC07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49A14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1939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2BE9B2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3BB344A">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行政许可</w:t>
            </w:r>
          </w:p>
        </w:tc>
        <w:tc>
          <w:tcPr>
            <w:tcW w:w="2054" w:type="dxa"/>
            <w:noWrap/>
            <w:vAlign w:val="center"/>
          </w:tcPr>
          <w:p w14:paraId="39CC892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食品（含保健食品）生产许可</w:t>
            </w:r>
          </w:p>
        </w:tc>
        <w:tc>
          <w:tcPr>
            <w:tcW w:w="1211" w:type="dxa"/>
            <w:noWrap/>
            <w:vAlign w:val="center"/>
          </w:tcPr>
          <w:p w14:paraId="0207681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《中华人民共和国食品安全法》（主席令第22号）第三十五条</w:t>
            </w:r>
          </w:p>
        </w:tc>
        <w:tc>
          <w:tcPr>
            <w:tcW w:w="655" w:type="dxa"/>
            <w:noWrap/>
            <w:vAlign w:val="center"/>
          </w:tcPr>
          <w:p w14:paraId="72B0968F">
            <w:pPr>
              <w:jc w:val="lef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食品生产经营监管股</w:t>
            </w:r>
          </w:p>
        </w:tc>
        <w:tc>
          <w:tcPr>
            <w:tcW w:w="5103" w:type="dxa"/>
            <w:noWrap/>
            <w:vAlign w:val="center"/>
          </w:tcPr>
          <w:p w14:paraId="786441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1.受理责任：公示依法应当提交的材料；一次性告知补正材料；依法受理或不予受理（不予受理的应当告知理由）。</w:t>
            </w:r>
          </w:p>
          <w:p w14:paraId="521F5D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2.审查责任：依法对公司登记申报材料审核、提出预审意见。</w:t>
            </w:r>
          </w:p>
          <w:p w14:paraId="730DE5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3.决定责任：作出准予或者不予登记的行政许可决定（不予登记的应当告知理由）、法定告知。</w:t>
            </w:r>
          </w:p>
          <w:p w14:paraId="1E950F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4.送达责任：制作并送达公司营业执照，信息公开。                                           </w:t>
            </w:r>
          </w:p>
          <w:p w14:paraId="69E656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5.事后监管责任：通过企业信息公示抽查等办法加强监管，对伪造、涂改、出租、出借、转让营业执照等行为作出处理。</w:t>
            </w:r>
          </w:p>
          <w:p w14:paraId="42D501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6.其他法律法规政策规定应履行的责任。</w:t>
            </w:r>
          </w:p>
        </w:tc>
        <w:tc>
          <w:tcPr>
            <w:tcW w:w="1418" w:type="dxa"/>
            <w:noWrap/>
            <w:vAlign w:val="center"/>
          </w:tcPr>
          <w:p w14:paraId="18D24BB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中华人民共和国行政许可法</w:t>
            </w: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第七十四条</w:t>
            </w:r>
          </w:p>
        </w:tc>
        <w:tc>
          <w:tcPr>
            <w:tcW w:w="2109" w:type="dxa"/>
            <w:noWrap/>
            <w:vAlign w:val="center"/>
          </w:tcPr>
          <w:p w14:paraId="2468EA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D89A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B8E39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65926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45A5909">
            <w:pPr>
              <w:spacing w:line="320" w:lineRule="exact"/>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9685C1">
            <w:pPr>
              <w:jc w:val="left"/>
              <w:rPr>
                <w:rFonts w:hint="eastAsia" w:ascii="仿宋_GB2312" w:hAnsi="仿宋_GB2312" w:eastAsia="宋体" w:cs="仿宋_GB2312"/>
                <w:b w:val="0"/>
                <w:color w:val="000000" w:themeColor="text1"/>
                <w:spacing w:val="0"/>
                <w:kern w:val="2"/>
                <w:sz w:val="21"/>
                <w:szCs w:val="21"/>
                <w:lang w:val="en-US" w:eastAsia="zh-CN" w:bidi="ar-SA"/>
                <w14:textFill>
                  <w14:solidFill>
                    <w14:schemeClr w14:val="tx1"/>
                  </w14:solidFill>
                </w14:textFill>
              </w:rPr>
            </w:pPr>
          </w:p>
        </w:tc>
      </w:tr>
      <w:tr w14:paraId="682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122FA3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D580380">
            <w:pPr>
              <w:keepNext w:val="0"/>
              <w:keepLines w:val="0"/>
              <w:widowControl/>
              <w:suppressLineNumbers w:val="0"/>
              <w:jc w:val="center"/>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行政许可</w:t>
            </w:r>
          </w:p>
        </w:tc>
        <w:tc>
          <w:tcPr>
            <w:tcW w:w="2054" w:type="dxa"/>
            <w:noWrap/>
            <w:vAlign w:val="center"/>
          </w:tcPr>
          <w:p w14:paraId="28B3F61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药品零售企业许可</w:t>
            </w:r>
          </w:p>
        </w:tc>
        <w:tc>
          <w:tcPr>
            <w:tcW w:w="1211" w:type="dxa"/>
            <w:noWrap/>
            <w:vAlign w:val="center"/>
          </w:tcPr>
          <w:p w14:paraId="55DA0B2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《中华人民共和国药品管理法》</w:t>
            </w:r>
            <w:r>
              <w:rPr>
                <w:rFonts w:hint="default" w:ascii="仿宋_GB2312" w:hAnsi="宋体" w:eastAsia="仿宋_GB2312" w:cs="仿宋_GB2312"/>
                <w:i w:val="0"/>
                <w:iCs w:val="0"/>
                <w:color w:val="000000"/>
                <w:kern w:val="0"/>
                <w:sz w:val="22"/>
                <w:szCs w:val="22"/>
                <w:u w:val="none"/>
                <w:lang w:val="en-US" w:eastAsia="zh-CN" w:bidi="ar"/>
              </w:rPr>
              <w:t>（2015修正)第十四条</w:t>
            </w:r>
          </w:p>
        </w:tc>
        <w:tc>
          <w:tcPr>
            <w:tcW w:w="655" w:type="dxa"/>
            <w:noWrap/>
            <w:vAlign w:val="center"/>
          </w:tcPr>
          <w:p w14:paraId="306905D5">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药械化妆品监管股</w:t>
            </w:r>
          </w:p>
        </w:tc>
        <w:tc>
          <w:tcPr>
            <w:tcW w:w="5103" w:type="dxa"/>
            <w:noWrap/>
            <w:vAlign w:val="center"/>
          </w:tcPr>
          <w:p w14:paraId="5203C2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1.受理责任：公示依法应当提交的材料；一次性告知补正材料；依法受理或不予受理（不予受理的应当告知理由）。</w:t>
            </w:r>
          </w:p>
          <w:p w14:paraId="57F256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2.审查责任：依法对公司登记申报材料审核、提出预审意见。</w:t>
            </w:r>
          </w:p>
          <w:p w14:paraId="1C6153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3.决定责任：作出准予或者不予登记的行政许可决定（不予登记的应当告知理由）、法定告知。                          </w:t>
            </w:r>
          </w:p>
          <w:p w14:paraId="173EF4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4.送达责任：制作并送达公司营业执照，信息公开。                                           </w:t>
            </w:r>
          </w:p>
          <w:p w14:paraId="55C4F1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5.事后监管责任：通过企业信息公示抽查等办法加强监管，对伪造、涂改、出租、出借、转让营业执照等行为作出处理。</w:t>
            </w:r>
          </w:p>
          <w:p w14:paraId="5E64CD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6.其他法律法规政策规定应履行的责任。</w:t>
            </w:r>
          </w:p>
        </w:tc>
        <w:tc>
          <w:tcPr>
            <w:tcW w:w="1418" w:type="dxa"/>
            <w:noWrap/>
            <w:vAlign w:val="center"/>
          </w:tcPr>
          <w:p w14:paraId="69C35A1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中华人民共和国行政许可法</w:t>
            </w:r>
            <w:r>
              <w:rPr>
                <w:rStyle w:val="7"/>
                <w:rFonts w:hint="eastAsia" w:ascii="仿宋_GB2312" w:hAnsi="仿宋_GB2312" w:eastAsia="仿宋_GB2312" w:cs="仿宋_GB2312"/>
                <w:b w:val="0"/>
                <w:bCs/>
                <w:color w:val="000000"/>
                <w:sz w:val="21"/>
                <w:szCs w:val="21"/>
                <w:u w:val="none"/>
                <w:lang w:eastAsia="zh-CN"/>
              </w:rPr>
              <w:t>》</w:t>
            </w:r>
            <w:r>
              <w:rPr>
                <w:rStyle w:val="7"/>
                <w:rFonts w:hint="eastAsia" w:ascii="仿宋_GB2312" w:hAnsi="仿宋_GB2312" w:eastAsia="仿宋_GB2312" w:cs="仿宋_GB2312"/>
                <w:b w:val="0"/>
                <w:bCs/>
                <w:color w:val="000000"/>
                <w:sz w:val="21"/>
                <w:szCs w:val="21"/>
                <w:u w:val="none"/>
              </w:rPr>
              <w:t>第七十四条</w:t>
            </w:r>
          </w:p>
        </w:tc>
        <w:tc>
          <w:tcPr>
            <w:tcW w:w="2109" w:type="dxa"/>
            <w:noWrap/>
            <w:vAlign w:val="center"/>
          </w:tcPr>
          <w:p w14:paraId="07A621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23E7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97A98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C1E89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0A203B">
            <w:pPr>
              <w:spacing w:line="320" w:lineRule="exact"/>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F2F3E7">
            <w:pPr>
              <w:jc w:val="left"/>
              <w:rPr>
                <w:rFonts w:hint="eastAsia" w:ascii="仿宋_GB2312" w:hAnsi="仿宋_GB2312" w:eastAsia="宋体" w:cs="仿宋_GB2312"/>
                <w:b w:val="0"/>
                <w:color w:val="000000" w:themeColor="text1"/>
                <w:spacing w:val="0"/>
                <w:kern w:val="2"/>
                <w:sz w:val="21"/>
                <w:szCs w:val="21"/>
                <w:lang w:val="en-US" w:eastAsia="zh-CN" w:bidi="ar-SA"/>
                <w14:textFill>
                  <w14:solidFill>
                    <w14:schemeClr w14:val="tx1"/>
                  </w14:solidFill>
                </w14:textFill>
              </w:rPr>
            </w:pPr>
          </w:p>
        </w:tc>
      </w:tr>
      <w:tr w14:paraId="3541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C7B722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231D7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行政确认</w:t>
            </w:r>
          </w:p>
        </w:tc>
        <w:tc>
          <w:tcPr>
            <w:tcW w:w="2054" w:type="dxa"/>
            <w:noWrap/>
            <w:vAlign w:val="center"/>
          </w:tcPr>
          <w:p w14:paraId="67F608B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股权出质的设立</w:t>
            </w:r>
          </w:p>
        </w:tc>
        <w:tc>
          <w:tcPr>
            <w:tcW w:w="1211" w:type="dxa"/>
            <w:noWrap/>
            <w:vAlign w:val="center"/>
          </w:tcPr>
          <w:p w14:paraId="48F2DA14">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《中华人民共和国民法典》第四百四十三条第一款</w:t>
            </w:r>
            <w:r>
              <w:rPr>
                <w:rStyle w:val="8"/>
                <w:rFonts w:hint="eastAsia" w:ascii="仿宋_GB2312" w:eastAsia="仿宋_GB2312" w:cs="仿宋_GB2312"/>
                <w:b w:val="0"/>
                <w:i w:val="0"/>
                <w:iCs w:val="0"/>
                <w:color w:val="000000"/>
                <w:spacing w:val="0"/>
                <w:lang w:val="en-US" w:eastAsia="zh-CN" w:bidi="ar"/>
              </w:rPr>
              <w:t>《</w:t>
            </w:r>
            <w:r>
              <w:rPr>
                <w:rStyle w:val="8"/>
                <w:rFonts w:hint="eastAsia" w:ascii="仿宋_GB2312" w:hAnsi="Times New Roman" w:eastAsia="仿宋_GB2312" w:cs="仿宋_GB2312"/>
                <w:b w:val="0"/>
                <w:i w:val="0"/>
                <w:iCs w:val="0"/>
                <w:color w:val="000000"/>
                <w:spacing w:val="0"/>
                <w:lang w:val="en-US" w:eastAsia="zh-CN" w:bidi="ar"/>
              </w:rPr>
              <w:t>股权出质登记办法》第三条</w:t>
            </w:r>
          </w:p>
        </w:tc>
        <w:tc>
          <w:tcPr>
            <w:tcW w:w="655" w:type="dxa"/>
            <w:noWrap/>
            <w:vAlign w:val="center"/>
          </w:tcPr>
          <w:p w14:paraId="01445831">
            <w:pPr>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w:t>
            </w:r>
          </w:p>
        </w:tc>
        <w:tc>
          <w:tcPr>
            <w:tcW w:w="5103" w:type="dxa"/>
            <w:noWrap/>
            <w:vAlign w:val="center"/>
          </w:tcPr>
          <w:p w14:paraId="2861C4E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8"/>
                <w:rFonts w:hint="eastAsia" w:hAnsi="Times New Roman"/>
                <w:b w:val="0"/>
                <w:i w:val="0"/>
                <w:iCs w:val="0"/>
                <w:spacing w:val="0"/>
                <w:kern w:val="2"/>
                <w:lang w:val="en-US" w:eastAsia="zh-CN" w:bidi="ar"/>
              </w:rPr>
            </w:pPr>
            <w:r>
              <w:rPr>
                <w:rStyle w:val="8"/>
                <w:rFonts w:hint="eastAsia" w:hAnsi="Times New Roman"/>
                <w:b w:val="0"/>
                <w:i w:val="0"/>
                <w:iCs w:val="0"/>
                <w:spacing w:val="0"/>
                <w:kern w:val="2"/>
                <w:lang w:val="en-US" w:eastAsia="zh-CN" w:bidi="ar"/>
              </w:rPr>
              <w:t>1．受理责任：公示依法应当提交的材料；一次性告知补正材料，依法受理或不予受理（不予受理的应当告知理由）。</w:t>
            </w:r>
          </w:p>
          <w:p w14:paraId="0F20E2A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8"/>
                <w:rFonts w:hint="eastAsia" w:hAnsi="Times New Roman"/>
                <w:b w:val="0"/>
                <w:i w:val="0"/>
                <w:iCs w:val="0"/>
                <w:spacing w:val="0"/>
                <w:kern w:val="2"/>
                <w:lang w:val="en-US" w:eastAsia="zh-CN" w:bidi="ar"/>
              </w:rPr>
            </w:pPr>
            <w:r>
              <w:rPr>
                <w:rStyle w:val="8"/>
                <w:rFonts w:hint="eastAsia" w:hAnsi="Times New Roman"/>
                <w:b w:val="0"/>
                <w:i w:val="0"/>
                <w:iCs w:val="0"/>
                <w:spacing w:val="0"/>
                <w:kern w:val="2"/>
                <w:lang w:val="en-US" w:eastAsia="zh-CN" w:bidi="ar"/>
              </w:rPr>
              <w:t>2．审查责任：依法对股权出质设立登记申报材料审核、提出预审意见。</w:t>
            </w:r>
          </w:p>
          <w:p w14:paraId="689DD0E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8"/>
                <w:rFonts w:hint="eastAsia" w:hAnsi="Times New Roman"/>
                <w:b w:val="0"/>
                <w:i w:val="0"/>
                <w:iCs w:val="0"/>
                <w:spacing w:val="0"/>
                <w:kern w:val="2"/>
                <w:lang w:val="en-US" w:eastAsia="zh-CN" w:bidi="ar"/>
              </w:rPr>
            </w:pPr>
            <w:r>
              <w:rPr>
                <w:rStyle w:val="8"/>
                <w:rFonts w:hint="eastAsia" w:hAnsi="Times New Roman"/>
                <w:b w:val="0"/>
                <w:i w:val="0"/>
                <w:iCs w:val="0"/>
                <w:spacing w:val="0"/>
                <w:kern w:val="2"/>
                <w:lang w:val="en-US" w:eastAsia="zh-CN" w:bidi="ar"/>
              </w:rPr>
              <w:t>3．决定阶段责任：法定告知、作出准予设立登记或者不予设立登记的决定（不予登记的应当及时、明确告知理由）。</w:t>
            </w:r>
          </w:p>
          <w:p w14:paraId="7765AAF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8"/>
                <w:rFonts w:hint="eastAsia" w:hAnsi="Times New Roman"/>
                <w:b w:val="0"/>
                <w:i w:val="0"/>
                <w:iCs w:val="0"/>
                <w:spacing w:val="0"/>
                <w:kern w:val="2"/>
                <w:lang w:val="en-US" w:eastAsia="zh-CN" w:bidi="ar"/>
              </w:rPr>
            </w:pPr>
            <w:r>
              <w:rPr>
                <w:rStyle w:val="8"/>
                <w:rFonts w:hint="eastAsia" w:hAnsi="Times New Roman"/>
                <w:b w:val="0"/>
                <w:i w:val="0"/>
                <w:iCs w:val="0"/>
                <w:spacing w:val="0"/>
                <w:kern w:val="2"/>
                <w:lang w:val="en-US" w:eastAsia="zh-CN" w:bidi="ar"/>
              </w:rPr>
              <w:t>4．送达责任：制作并送达股权出质设立登记核准通知书，信息公开。</w:t>
            </w:r>
          </w:p>
          <w:p w14:paraId="571B84D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Style w:val="8"/>
                <w:rFonts w:hint="eastAsia" w:hAnsi="Times New Roman"/>
                <w:b w:val="0"/>
                <w:i w:val="0"/>
                <w:iCs w:val="0"/>
                <w:spacing w:val="0"/>
                <w:kern w:val="2"/>
                <w:lang w:val="en-US" w:eastAsia="zh-CN" w:bidi="ar"/>
              </w:rPr>
            </w:pPr>
            <w:r>
              <w:rPr>
                <w:rStyle w:val="8"/>
                <w:rFonts w:hint="eastAsia" w:hAnsi="Times New Roman"/>
                <w:b w:val="0"/>
                <w:i w:val="0"/>
                <w:iCs w:val="0"/>
                <w:spacing w:val="0"/>
                <w:kern w:val="2"/>
                <w:lang w:val="en-US" w:eastAsia="zh-CN" w:bidi="ar"/>
              </w:rPr>
              <w:t>5．其他：法律法规政策规定应履行的责任。</w:t>
            </w:r>
          </w:p>
          <w:p w14:paraId="0C97DBBB">
            <w:pPr>
              <w:jc w:val="left"/>
              <w:rPr>
                <w:rFonts w:hint="eastAsia" w:ascii="仿宋_GB2312" w:hAnsi="Times New Roman" w:eastAsia="仿宋_GB2312" w:cs="仿宋_GB2312"/>
                <w:b w:val="0"/>
                <w:i w:val="0"/>
                <w:iCs w:val="0"/>
                <w:color w:val="000000"/>
                <w:spacing w:val="0"/>
                <w:kern w:val="2"/>
                <w:sz w:val="22"/>
                <w:szCs w:val="22"/>
                <w:u w:val="none"/>
                <w:lang w:val="en-US" w:eastAsia="zh-CN" w:bidi="ar"/>
              </w:rPr>
            </w:pPr>
          </w:p>
        </w:tc>
        <w:tc>
          <w:tcPr>
            <w:tcW w:w="1418" w:type="dxa"/>
            <w:noWrap/>
            <w:vAlign w:val="center"/>
          </w:tcPr>
          <w:p w14:paraId="70AB8E00">
            <w:pPr>
              <w:spacing w:line="320" w:lineRule="exact"/>
              <w:jc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《中华人民共和国行政许可法》第七十二条、七十三条、七十四条、七十七条</w:t>
            </w:r>
          </w:p>
        </w:tc>
        <w:tc>
          <w:tcPr>
            <w:tcW w:w="2109" w:type="dxa"/>
            <w:noWrap/>
            <w:vAlign w:val="center"/>
          </w:tcPr>
          <w:p w14:paraId="42235F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422C7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1D5E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607BE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73F0F2">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2A2445">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17C4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54004E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7052B98">
            <w:pPr>
              <w:adjustRightInd w:val="0"/>
              <w:snapToGrid w:val="0"/>
              <w:spacing w:line="32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03FB84B1">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药品经营企业未按规定办理药品经营许可证登记事项变更，经责令限期改正逾期不改正的行政处罚</w:t>
            </w:r>
          </w:p>
        </w:tc>
        <w:tc>
          <w:tcPr>
            <w:tcW w:w="1211" w:type="dxa"/>
            <w:noWrap/>
            <w:vAlign w:val="center"/>
          </w:tcPr>
          <w:p w14:paraId="34019BB4">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《药品经营和使用质量监督管理办法》第六十七条</w:t>
            </w:r>
          </w:p>
        </w:tc>
        <w:tc>
          <w:tcPr>
            <w:tcW w:w="655" w:type="dxa"/>
            <w:noWrap/>
            <w:vAlign w:val="center"/>
          </w:tcPr>
          <w:p w14:paraId="29120C26">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F8134A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747530B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00AF1D1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B2AE93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6F7AC1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E7EE2D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8CC566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CAD07C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4E04548">
            <w:pPr>
              <w:adjustRightInd w:val="0"/>
              <w:snapToGrid w:val="0"/>
              <w:spacing w:line="320" w:lineRule="exact"/>
              <w:jc w:val="left"/>
              <w:textAlignment w:val="center"/>
              <w:rPr>
                <w:rFonts w:hint="eastAsia" w:ascii="仿宋_GB2312" w:hAnsi="Times New Roman" w:eastAsia="仿宋_GB2312" w:cs="仿宋_GB2312"/>
                <w:b w:val="0"/>
                <w:i w:val="0"/>
                <w:iCs w:val="0"/>
                <w:color w:val="000000"/>
                <w:spacing w:val="0"/>
                <w:kern w:val="2"/>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53FFED9E">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val="en-US" w:eastAsia="zh-CN"/>
              </w:rPr>
              <w:t>》第七十六条、第八十条、第八十一条、第八十二条、第八十三条</w:t>
            </w:r>
          </w:p>
        </w:tc>
        <w:tc>
          <w:tcPr>
            <w:tcW w:w="2109" w:type="dxa"/>
            <w:noWrap/>
            <w:vAlign w:val="center"/>
          </w:tcPr>
          <w:p w14:paraId="41585620">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D1CFD9D">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p w14:paraId="03F06CD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A97C356">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CB316D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6BED57">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1846B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C0C78E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18E6913">
            <w:pPr>
              <w:adjustRightInd w:val="0"/>
              <w:snapToGrid w:val="0"/>
              <w:spacing w:line="32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7476F8F">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对接受药品上市许可持有人委托销售的药品经营企业违反规定再次委托销售，经责令限期改正逾期不改正的；药品上市许可持有人未按规定对委托销售行为进行管理，经责令限期改正逾期不改正的；药品上市许可持有人、药品经营企业未按规定对委托储存、运输行为进行管理，经责令限期改正逾期不改正的；药品上市许可持有人、药品经营企业未按规定报告委托销售、储存情况，经责令限期改正逾期不改正的；接受委托储存药品的受托方违反规定再次委托储存药品，经责令限期改正逾期不改正的；接受委托运输药品的受托方违反规定运输药品，经责令限期改正逾期不改正的；接受委托储存、运输的受托方未按规定向委托方所在地和受托方所在地药品监督管理部门报告药品重大质量问题，经责令限期改正逾期不改正的行政处罚</w:t>
            </w:r>
          </w:p>
        </w:tc>
        <w:tc>
          <w:tcPr>
            <w:tcW w:w="1211" w:type="dxa"/>
            <w:noWrap/>
            <w:vAlign w:val="center"/>
          </w:tcPr>
          <w:p w14:paraId="585B2960">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《药品经营和使用质量监督管理办法》第七十条</w:t>
            </w:r>
          </w:p>
        </w:tc>
        <w:tc>
          <w:tcPr>
            <w:tcW w:w="655" w:type="dxa"/>
            <w:noWrap/>
            <w:vAlign w:val="center"/>
          </w:tcPr>
          <w:p w14:paraId="2F32CC7F">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BF588C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9447CA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585E60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62DCAF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7AA0E5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E46EDE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EA94C2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88CC03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0060061">
            <w:pPr>
              <w:adjustRightInd w:val="0"/>
              <w:snapToGrid w:val="0"/>
              <w:spacing w:line="320" w:lineRule="exact"/>
              <w:jc w:val="left"/>
              <w:textAlignment w:val="center"/>
              <w:rPr>
                <w:rFonts w:hint="eastAsia" w:ascii="仿宋_GB2312" w:hAnsi="Times New Roman" w:eastAsia="仿宋_GB2312" w:cs="仿宋_GB2312"/>
                <w:b w:val="0"/>
                <w:i w:val="0"/>
                <w:iCs w:val="0"/>
                <w:color w:val="000000"/>
                <w:spacing w:val="0"/>
                <w:kern w:val="2"/>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1BB908F">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val="en-US" w:eastAsia="zh-CN"/>
              </w:rPr>
              <w:t>》第七十六条、第八十条、第八十一条、第八十二条、第八十三条</w:t>
            </w:r>
          </w:p>
        </w:tc>
        <w:tc>
          <w:tcPr>
            <w:tcW w:w="2109" w:type="dxa"/>
            <w:noWrap/>
            <w:vAlign w:val="center"/>
          </w:tcPr>
          <w:p w14:paraId="6F4665F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E247778">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p w14:paraId="625CD48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6F13CC4">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6931AE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85C585">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3DA96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2859F1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B6B648D">
            <w:pPr>
              <w:adjustRightInd w:val="0"/>
              <w:snapToGrid w:val="0"/>
              <w:spacing w:line="32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361F5999">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对药品零售企业销售麻醉药品、第一类精神药品、放射性药品、药品类易制毒化学品、蛋白同化制剂、肽类激素（胰岛素除外）、终止妊娠药品等国家禁止零售的药品的行政处罚</w:t>
            </w:r>
          </w:p>
        </w:tc>
        <w:tc>
          <w:tcPr>
            <w:tcW w:w="1211" w:type="dxa"/>
            <w:noWrap/>
            <w:vAlign w:val="center"/>
          </w:tcPr>
          <w:p w14:paraId="280146F2">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《药品经营和使用质量监督管理办法》第六十八条第二款</w:t>
            </w:r>
          </w:p>
        </w:tc>
        <w:tc>
          <w:tcPr>
            <w:tcW w:w="655" w:type="dxa"/>
            <w:noWrap/>
            <w:vAlign w:val="center"/>
          </w:tcPr>
          <w:p w14:paraId="45C0B706">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686BC6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7EE539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0D48990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A194E0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334C24C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E77996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EE880D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811CF4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1D115B18">
            <w:pPr>
              <w:adjustRightInd w:val="0"/>
              <w:snapToGrid w:val="0"/>
              <w:spacing w:line="320" w:lineRule="exact"/>
              <w:jc w:val="left"/>
              <w:textAlignment w:val="center"/>
              <w:rPr>
                <w:rFonts w:hint="eastAsia" w:ascii="仿宋_GB2312" w:hAnsi="Times New Roman" w:eastAsia="仿宋_GB2312" w:cs="仿宋_GB2312"/>
                <w:b w:val="0"/>
                <w:i w:val="0"/>
                <w:iCs w:val="0"/>
                <w:color w:val="000000"/>
                <w:spacing w:val="0"/>
                <w:kern w:val="2"/>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6DF9BA7E">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val="en-US" w:eastAsia="zh-CN"/>
              </w:rPr>
              <w:t>》第七十六条、第八十条、第八十一条、第八十二条、第八十三条</w:t>
            </w:r>
          </w:p>
        </w:tc>
        <w:tc>
          <w:tcPr>
            <w:tcW w:w="2109" w:type="dxa"/>
            <w:noWrap/>
            <w:vAlign w:val="center"/>
          </w:tcPr>
          <w:p w14:paraId="26A078D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7C82B05">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p w14:paraId="47F8753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EF98660">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FAD1C78">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AEFDF96">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6E385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34E4D73">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E240658">
            <w:pPr>
              <w:adjustRightInd w:val="0"/>
              <w:snapToGrid w:val="0"/>
              <w:spacing w:line="320" w:lineRule="exact"/>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42DDD4D4">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Times New Roman" w:hAnsi="Times New Roman" w:eastAsia="仿宋_GB2312"/>
                <w:bCs/>
                <w:szCs w:val="21"/>
              </w:rPr>
              <w:t>对医疗机构未按规定设置专门质量管理部门或者人员、未按规定履行进货查验、药品储存和养护、停止使用、报告等义务，经责令限期改正逾期不改正或者情节严重的，或者造成严重后果的行政处罚</w:t>
            </w:r>
          </w:p>
        </w:tc>
        <w:tc>
          <w:tcPr>
            <w:tcW w:w="1211" w:type="dxa"/>
            <w:noWrap/>
            <w:vAlign w:val="center"/>
          </w:tcPr>
          <w:p w14:paraId="32298C8C">
            <w:pPr>
              <w:adjustRightInd w:val="0"/>
              <w:snapToGrid w:val="0"/>
              <w:spacing w:line="320" w:lineRule="exact"/>
              <w:jc w:val="center"/>
              <w:textAlignment w:val="center"/>
              <w:rPr>
                <w:rStyle w:val="8"/>
                <w:rFonts w:hint="eastAsia" w:ascii="仿宋_GB2312" w:hAnsi="Times New Roman" w:eastAsia="仿宋_GB2312" w:cs="仿宋_GB2312"/>
                <w:b w:val="0"/>
                <w:i w:val="0"/>
                <w:iCs w:val="0"/>
                <w:color w:val="000000"/>
                <w:spacing w:val="0"/>
                <w:lang w:val="en-US" w:eastAsia="zh-CN" w:bidi="ar"/>
              </w:rPr>
            </w:pPr>
            <w:r>
              <w:rPr>
                <w:rFonts w:hint="eastAsia" w:ascii="仿宋_GB2312" w:hAnsi="仿宋_GB2312" w:eastAsia="仿宋_GB2312" w:cs="仿宋_GB2312"/>
                <w:bCs/>
                <w:color w:val="000000"/>
                <w:spacing w:val="0"/>
                <w:sz w:val="21"/>
                <w:szCs w:val="21"/>
                <w:lang w:val="en-US" w:eastAsia="zh-CN"/>
              </w:rPr>
              <w:t>《药品经营和使用质量监督管理办法》第六条第三款、第七十三条</w:t>
            </w:r>
          </w:p>
        </w:tc>
        <w:tc>
          <w:tcPr>
            <w:tcW w:w="655" w:type="dxa"/>
            <w:noWrap/>
            <w:vAlign w:val="center"/>
          </w:tcPr>
          <w:p w14:paraId="2083F49E">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32AC69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64B52D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B3507A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FCF599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A4241A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2133FD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71A105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57D3244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6809C8B">
            <w:pPr>
              <w:adjustRightInd w:val="0"/>
              <w:snapToGrid w:val="0"/>
              <w:spacing w:line="320" w:lineRule="exact"/>
              <w:jc w:val="left"/>
              <w:textAlignment w:val="center"/>
              <w:rPr>
                <w:rFonts w:hint="eastAsia" w:ascii="仿宋_GB2312" w:hAnsi="Times New Roman" w:eastAsia="仿宋_GB2312" w:cs="仿宋_GB2312"/>
                <w:b w:val="0"/>
                <w:i w:val="0"/>
                <w:iCs w:val="0"/>
                <w:color w:val="000000"/>
                <w:spacing w:val="0"/>
                <w:kern w:val="2"/>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12765314">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val="en-US" w:eastAsia="zh-CN"/>
              </w:rPr>
              <w:t>》第七十六条、第八十条、第八十一条、第八十二条、第八十三条</w:t>
            </w:r>
          </w:p>
        </w:tc>
        <w:tc>
          <w:tcPr>
            <w:tcW w:w="2109" w:type="dxa"/>
            <w:noWrap/>
            <w:vAlign w:val="center"/>
          </w:tcPr>
          <w:p w14:paraId="40A2754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C0FE99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中华人民共和国行政处罚法》《中华人民共和国行政强制法》《中华人民共和国公职人员政务处分法》《行政机关公务员处分条例》《市场监督管理行政处罚程序规定》《市场监督管理执法监督暂行规定》《四川省行政执法监督条例》《市场监督管理行政执法责任制规定》等法律法规规章的相关规定追究相应的责任。</w:t>
            </w:r>
          </w:p>
          <w:p w14:paraId="3F165B2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145ACF7">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E83A6AF">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E3E863">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2F25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45B070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B44FB38">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3317B0C0">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对未按规定的期限公示或者报送年度报告的行政处罚</w:t>
            </w:r>
          </w:p>
        </w:tc>
        <w:tc>
          <w:tcPr>
            <w:tcW w:w="1211" w:type="dxa"/>
            <w:noWrap/>
            <w:vAlign w:val="center"/>
          </w:tcPr>
          <w:p w14:paraId="3E2D18E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【部门规章】《中华人民共和国市场主体登记管理条例实施细则》（国家市场监督管理总局令第52号）</w:t>
            </w:r>
          </w:p>
          <w:p w14:paraId="43851CF2">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第六十三条</w:t>
            </w:r>
            <w:r>
              <w:rPr>
                <w:rFonts w:hint="eastAsia" w:ascii="仿宋_GB2312" w:hAnsi="仿宋_GB2312" w:eastAsia="仿宋_GB2312" w:cs="仿宋_GB2312"/>
                <w:b w:val="0"/>
                <w:color w:val="000000"/>
                <w:spacing w:val="0"/>
                <w:sz w:val="21"/>
                <w:szCs w:val="21"/>
                <w:lang w:eastAsia="zh-CN"/>
              </w:rPr>
              <w:t>、第七十条</w:t>
            </w:r>
          </w:p>
        </w:tc>
        <w:tc>
          <w:tcPr>
            <w:tcW w:w="655" w:type="dxa"/>
            <w:noWrap/>
            <w:vAlign w:val="center"/>
          </w:tcPr>
          <w:p w14:paraId="4DCE55A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E478C7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C27834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850235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161DE06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EE2DFC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AC55AA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C51DDD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748A87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B105A11">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6B49CF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64BF214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A18CB1F">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6A9842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AFB341F">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78DACADB">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912AB0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7075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44028C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C036893">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7B73BA1">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对商标代理机构通过网络实施的违法商标代理行为的行政处罚</w:t>
            </w:r>
          </w:p>
        </w:tc>
        <w:tc>
          <w:tcPr>
            <w:tcW w:w="1211" w:type="dxa"/>
            <w:noWrap/>
            <w:vAlign w:val="center"/>
          </w:tcPr>
          <w:p w14:paraId="48282E9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【部门规章】《商标代理监督管理规定》（国家市场监督管理总局令第63号）</w:t>
            </w:r>
          </w:p>
          <w:p w14:paraId="4FB9D7C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第三十三条</w:t>
            </w:r>
          </w:p>
        </w:tc>
        <w:tc>
          <w:tcPr>
            <w:tcW w:w="655" w:type="dxa"/>
            <w:noWrap/>
            <w:vAlign w:val="center"/>
          </w:tcPr>
          <w:p w14:paraId="2D7F9D0E">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CE492E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AF3103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A097C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54E52C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B76AA0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EE9FB3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5D444C2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4C5C0FC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F14DF2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662BCC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2BBC27C">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8F506B2">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784885BB">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84669CC">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9F5E5B9">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E163B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31D1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050DC3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15707EC">
            <w:pPr>
              <w:adjustRightInd w:val="0"/>
              <w:snapToGrid w:val="0"/>
              <w:spacing w:line="320" w:lineRule="exact"/>
              <w:jc w:val="center"/>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E94130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对从事商标代理业务的商标代理机构，未依法办理备案、变更备案、延续备案或者注销备案，未妥善处理未办结的商标代理业务；损害委托人利益或者扰乱商标代理市场秩序的行政处罚</w:t>
            </w:r>
          </w:p>
        </w:tc>
        <w:tc>
          <w:tcPr>
            <w:tcW w:w="1211" w:type="dxa"/>
            <w:noWrap/>
            <w:vAlign w:val="center"/>
          </w:tcPr>
          <w:p w14:paraId="7EBB8E7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【部门规章】《商标代理监督管理规定》（国家市场监督管理总局令第63号）</w:t>
            </w:r>
          </w:p>
          <w:p w14:paraId="587C9FB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第十五条第四款</w:t>
            </w:r>
            <w:r>
              <w:rPr>
                <w:rFonts w:hint="eastAsia" w:ascii="仿宋_GB2312" w:hAnsi="仿宋_GB2312" w:eastAsia="仿宋_GB2312" w:cs="仿宋_GB2312"/>
                <w:b w:val="0"/>
                <w:color w:val="000000"/>
                <w:spacing w:val="0"/>
                <w:sz w:val="21"/>
                <w:szCs w:val="21"/>
                <w:lang w:eastAsia="zh-CN"/>
              </w:rPr>
              <w:t>、第三十六条</w:t>
            </w:r>
          </w:p>
        </w:tc>
        <w:tc>
          <w:tcPr>
            <w:tcW w:w="655" w:type="dxa"/>
            <w:noWrap/>
            <w:vAlign w:val="center"/>
          </w:tcPr>
          <w:p w14:paraId="3FF4869D">
            <w:pPr>
              <w:adjustRightInd w:val="0"/>
              <w:snapToGrid w:val="0"/>
              <w:spacing w:line="320" w:lineRule="exact"/>
              <w:jc w:val="left"/>
              <w:textAlignment w:val="center"/>
              <w:rPr>
                <w:rFonts w:hint="eastAsia" w:ascii="仿宋_GB2312" w:hAnsi="仿宋_GB2312" w:eastAsia="仿宋_GB2312" w:cs="仿宋_GB2312"/>
                <w:bCs/>
                <w:color w:val="000000"/>
                <w:spacing w:val="0"/>
                <w:sz w:val="21"/>
                <w:szCs w:val="21"/>
                <w:lang w:val="en-US" w:eastAsia="zh-CN"/>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94FB6B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F5CD14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F3FEAB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8B4E41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C0F38A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7E192A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52C7550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492D5BE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D57D3B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071A75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76073CF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F97957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454F066">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0FF16D0">
            <w:pPr>
              <w:pStyle w:val="3"/>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EA5B36C">
            <w:pPr>
              <w:adjustRightInd w:val="0"/>
              <w:snapToGrid w:val="0"/>
              <w:jc w:val="center"/>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919242">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15E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E491EA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8519D70">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AB7F9E3">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对未按规定标注型式批准标志和编号的行政处罚</w:t>
            </w:r>
          </w:p>
        </w:tc>
        <w:tc>
          <w:tcPr>
            <w:tcW w:w="1211" w:type="dxa"/>
            <w:noWrap/>
            <w:vAlign w:val="center"/>
          </w:tcPr>
          <w:p w14:paraId="584BF8F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【部门规章】《计量器具新产品管理办法》（国家市场监督管理总局令第68号）</w:t>
            </w:r>
          </w:p>
          <w:p w14:paraId="7BD144E7">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第十五条</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第十六条</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第二十一条</w:t>
            </w:r>
          </w:p>
        </w:tc>
        <w:tc>
          <w:tcPr>
            <w:tcW w:w="655" w:type="dxa"/>
            <w:noWrap/>
            <w:vAlign w:val="center"/>
          </w:tcPr>
          <w:p w14:paraId="29B096B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4F1F647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01A9C7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73A6FE6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44F2C8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AAE0B3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23BC10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A30C21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CDC6DD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203A5AA">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5BF59883">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5DFE62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1C15692">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B1B5A8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793340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5FAD288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08F6B9">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8C34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5300D7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2160EC5">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76EED1A">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对制造、销售的计量器具与批准的型式不一致的行政处罚</w:t>
            </w:r>
          </w:p>
        </w:tc>
        <w:tc>
          <w:tcPr>
            <w:tcW w:w="1211" w:type="dxa"/>
            <w:noWrap/>
            <w:vAlign w:val="center"/>
          </w:tcPr>
          <w:p w14:paraId="60487C3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【部门规章】《计量器具新产品管理办法》（国家市场监督管理总局令第68号）</w:t>
            </w:r>
          </w:p>
          <w:p w14:paraId="6FA16D1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第十七条</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第二十二条</w:t>
            </w:r>
          </w:p>
        </w:tc>
        <w:tc>
          <w:tcPr>
            <w:tcW w:w="655" w:type="dxa"/>
            <w:noWrap/>
            <w:vAlign w:val="center"/>
          </w:tcPr>
          <w:p w14:paraId="383764E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45E6F88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5625A8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EBF7C4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364E8B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01ADB6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C1F742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FEA67F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5E7712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7DD8D715">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195A90C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BEEC98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93C5F1B">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7205023D">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CADA2B9">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584701A2">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05111E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548A1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5DD55D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07127DF">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778555E8">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对未持续符合型式批准条件，不再具有与所制造的计量器具相适应的设施、人员和检定仪器设备的行政处罚</w:t>
            </w:r>
          </w:p>
        </w:tc>
        <w:tc>
          <w:tcPr>
            <w:tcW w:w="1211" w:type="dxa"/>
            <w:noWrap/>
            <w:vAlign w:val="center"/>
          </w:tcPr>
          <w:p w14:paraId="2297056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【部门规章】《计量器具新产品管理办法》（国家市场监督管理总局令第68号）</w:t>
            </w:r>
          </w:p>
          <w:p w14:paraId="3C83FF5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第十八条</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 xml:space="preserve">第二十三条 </w:t>
            </w:r>
          </w:p>
        </w:tc>
        <w:tc>
          <w:tcPr>
            <w:tcW w:w="655" w:type="dxa"/>
            <w:noWrap/>
            <w:vAlign w:val="center"/>
          </w:tcPr>
          <w:p w14:paraId="28F9019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A92E38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49FDCD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357659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442799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66D34E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165B3B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3731B4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5EEEA9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CBB5745">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E07400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412809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6A49A1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1D56DB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21EBE42">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CB1400A">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01D610">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1AA11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5E324E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847BFE1">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F5D6BD2">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对定量包装商品生产者按要求进行自我声明，使用计量保证能力合格标志，达不到定量包装商品生产企业计量保证能力要求的；未按要求进行自我声明，使用计量保证能力合格标志的行政处罚</w:t>
            </w:r>
          </w:p>
        </w:tc>
        <w:tc>
          <w:tcPr>
            <w:tcW w:w="1211" w:type="dxa"/>
            <w:noWrap/>
            <w:vAlign w:val="center"/>
          </w:tcPr>
          <w:p w14:paraId="0DBD22E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【部门规章】《定量包装商品计量监督管理办法》（国家市场监督管理总局令第70号）</w:t>
            </w:r>
          </w:p>
          <w:p w14:paraId="59AF5A2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第十六条</w:t>
            </w:r>
          </w:p>
        </w:tc>
        <w:tc>
          <w:tcPr>
            <w:tcW w:w="655" w:type="dxa"/>
            <w:noWrap/>
            <w:vAlign w:val="center"/>
          </w:tcPr>
          <w:p w14:paraId="0D97493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A7A3F7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AA3F49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8A1AA2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6C5811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59964B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FDB83D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9C2A8C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43C9F6B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2BBE09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1FE02597">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0D357A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133F116">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8AAC37A">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E4D7C8F">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C26EAF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4E6AE4">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6083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1DE049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65325B8">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BC141C2">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从事定量包装商品计量监督检验的机构伪造检验数据；违反定量包装商品净含量计量检验规则等系列计量技术规范进行计量检验；使用未经检定、检定不合格或者超过检定周期的计量器具开展计量检验；擅自将检验结果及有关材料对外泄露；利用检验结果参与有偿活动的行政处罚</w:t>
            </w:r>
          </w:p>
        </w:tc>
        <w:tc>
          <w:tcPr>
            <w:tcW w:w="1211" w:type="dxa"/>
            <w:noWrap/>
            <w:vAlign w:val="center"/>
          </w:tcPr>
          <w:p w14:paraId="0DEFFDD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【部门规章】《定量包装商品计量监督管理办法》（国家市场监督管理总局令第70号）</w:t>
            </w:r>
          </w:p>
          <w:p w14:paraId="71CAAFF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第十九条</w:t>
            </w:r>
          </w:p>
        </w:tc>
        <w:tc>
          <w:tcPr>
            <w:tcW w:w="655" w:type="dxa"/>
            <w:noWrap/>
            <w:vAlign w:val="center"/>
          </w:tcPr>
          <w:p w14:paraId="3264992C">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01B1BD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A61C1D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76B8F2A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33B499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EE2E5C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38C079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6C566E5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341A3EB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AE94DAB">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B7EE9E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CF8A7AC">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170E18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A477DF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10B1354">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C4694BB">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1BCA6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7910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DFC345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392B258">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D82C114">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对欺骗、误导用户点击、浏览广告的行政处罚</w:t>
            </w:r>
          </w:p>
        </w:tc>
        <w:tc>
          <w:tcPr>
            <w:tcW w:w="1211" w:type="dxa"/>
            <w:noWrap/>
            <w:vAlign w:val="center"/>
          </w:tcPr>
          <w:p w14:paraId="6568F90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【部门规章】《互联网广告管理办法》（国家市场监督管理总局令第72号）</w:t>
            </w:r>
          </w:p>
          <w:p w14:paraId="384AB6E9">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第十一条</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第二十七条</w:t>
            </w:r>
          </w:p>
        </w:tc>
        <w:tc>
          <w:tcPr>
            <w:tcW w:w="655" w:type="dxa"/>
            <w:noWrap/>
            <w:vAlign w:val="center"/>
          </w:tcPr>
          <w:p w14:paraId="23693B8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E1906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0F171E6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32041F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E3656B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C41932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62FC67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715ACB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F6A336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07B7AC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5DECF6E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55D79FBF">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2BDDC8F">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791B64A">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C22089F">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B5DA675">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49F242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1DF47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4723EA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21F09F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4982D51">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对广告主未按规定建立广告档案，或者未对广告内容进行核对的行政处罚</w:t>
            </w:r>
          </w:p>
        </w:tc>
        <w:tc>
          <w:tcPr>
            <w:tcW w:w="1211" w:type="dxa"/>
            <w:noWrap/>
            <w:vAlign w:val="center"/>
          </w:tcPr>
          <w:p w14:paraId="3857570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【部门规章】《互联网广告管理办法》（国家市场监督管理总局令第72号）</w:t>
            </w:r>
          </w:p>
          <w:p w14:paraId="3E95001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第十三条第四款</w:t>
            </w:r>
            <w:r>
              <w:rPr>
                <w:rFonts w:hint="eastAsia" w:ascii="仿宋_GB2312" w:hAnsi="仿宋_GB2312" w:eastAsia="仿宋_GB2312" w:cs="仿宋_GB2312"/>
                <w:b w:val="0"/>
                <w:color w:val="000000"/>
                <w:spacing w:val="0"/>
                <w:sz w:val="21"/>
                <w:szCs w:val="21"/>
                <w:lang w:eastAsia="zh-CN"/>
              </w:rPr>
              <w:t>、第十五条、第十八条、第二十八条第二款</w:t>
            </w:r>
          </w:p>
        </w:tc>
        <w:tc>
          <w:tcPr>
            <w:tcW w:w="655" w:type="dxa"/>
            <w:noWrap/>
            <w:vAlign w:val="center"/>
          </w:tcPr>
          <w:p w14:paraId="571724EE">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8ACF9A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7FD9A2E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7D7FCDA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17ED446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55545F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56E7E1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0F95D2E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B90670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2CFFAF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EE7C64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6FF4B22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6946C023">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5100F5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14B0666">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66C47F8">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BDF2EE">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5A1F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9E9E1F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0A211B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7987E1D">
            <w:pPr>
              <w:adjustRightInd w:val="0"/>
              <w:snapToGrid w:val="0"/>
              <w:spacing w:line="320" w:lineRule="exact"/>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对广告经营者、广告发布者拒不配合市场监督管理部门开展的互联网广告行业调查，或者提供虚假资料的行政处罚</w:t>
            </w:r>
          </w:p>
        </w:tc>
        <w:tc>
          <w:tcPr>
            <w:tcW w:w="1211" w:type="dxa"/>
            <w:noWrap/>
            <w:vAlign w:val="center"/>
          </w:tcPr>
          <w:p w14:paraId="709EF40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【部门规章】《互联网广告管理办法》（国家市场监督管理总局令第72号）</w:t>
            </w:r>
          </w:p>
          <w:p w14:paraId="721683A3">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第十四条第三款</w:t>
            </w:r>
            <w:r>
              <w:rPr>
                <w:rFonts w:hint="eastAsia" w:ascii="仿宋_GB2312" w:hAnsi="仿宋_GB2312" w:eastAsia="仿宋_GB2312" w:cs="仿宋_GB2312"/>
                <w:b w:val="0"/>
                <w:color w:val="000000"/>
                <w:spacing w:val="0"/>
                <w:sz w:val="21"/>
                <w:szCs w:val="21"/>
                <w:lang w:eastAsia="zh-CN"/>
              </w:rPr>
              <w:t>、第二十八条第四款</w:t>
            </w:r>
          </w:p>
        </w:tc>
        <w:tc>
          <w:tcPr>
            <w:tcW w:w="655" w:type="dxa"/>
            <w:noWrap/>
            <w:vAlign w:val="center"/>
          </w:tcPr>
          <w:p w14:paraId="0DBF6DE5">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ED0933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5B005B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17BA17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C67E30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628E6F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5A7F25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0A3340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5B105EB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7B5569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CEB14A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53E55AB">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4FB9F83">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94C3F4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976CA52">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BA69CEA">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537626">
            <w:pPr>
              <w:tabs>
                <w:tab w:val="left" w:pos="594"/>
              </w:tabs>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76E8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679E3E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A551114">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1BB6694">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互联网平台经营者未记录、保存利用其信息服务发布广告的用户真实身份信息，信息记录保存时间自信息服务提供行为终了之日起少于三年；未建立有效的投诉、举报受理和处置机制，未设置便捷的投诉举报入口或者公布投诉举报方式，未及时受理和处理投诉举报；以技术手段或者其他手段阻挠、妨碍市场监督管理部门开展广告监测；未配合市场监督管理部门调查互联网广告违法行为，未按要求及时采取技术手段保存涉嫌违法广告的证据材料或如实提供相关广告发布者的真实身份信息、广告修改记录以及相关商品或者服务的交易信息等的行政处罚</w:t>
            </w:r>
          </w:p>
        </w:tc>
        <w:tc>
          <w:tcPr>
            <w:tcW w:w="1211" w:type="dxa"/>
            <w:noWrap/>
            <w:vAlign w:val="center"/>
          </w:tcPr>
          <w:p w14:paraId="67C2314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【部门规章】《互联网广告管理办法》（国家市场监督管理总局令第72号）</w:t>
            </w:r>
          </w:p>
          <w:p w14:paraId="37D498F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第十六条第一项、第三项至第五项</w:t>
            </w:r>
            <w:r>
              <w:rPr>
                <w:rFonts w:hint="eastAsia" w:ascii="仿宋_GB2312" w:hAnsi="仿宋_GB2312" w:eastAsia="仿宋_GB2312" w:cs="仿宋_GB2312"/>
                <w:b w:val="0"/>
                <w:color w:val="000000"/>
                <w:spacing w:val="0"/>
                <w:sz w:val="21"/>
                <w:szCs w:val="21"/>
                <w:lang w:eastAsia="zh-CN"/>
              </w:rPr>
              <w:t>，第二十九条第一款</w:t>
            </w:r>
          </w:p>
        </w:tc>
        <w:tc>
          <w:tcPr>
            <w:tcW w:w="655" w:type="dxa"/>
            <w:noWrap/>
            <w:vAlign w:val="center"/>
          </w:tcPr>
          <w:p w14:paraId="5083D75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3E9C37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56A6AE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506F0F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EADEE3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5664C3B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43A560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CE832B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7EFE2C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08D7D0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9C530B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7A404C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AB3C445">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7D5B55C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E90C825">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B8C713A">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81C6B9">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2252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1C8161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F0CC1D4">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368D6957">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对利用互联网发布、发送广告，影响用户正常使用网络，在搜索政务服务网站、网页、互联网应用程序、公众号等的结果中插入竞价排名广告的行政处罚</w:t>
            </w:r>
          </w:p>
        </w:tc>
        <w:tc>
          <w:tcPr>
            <w:tcW w:w="1211" w:type="dxa"/>
            <w:noWrap/>
            <w:vAlign w:val="center"/>
          </w:tcPr>
          <w:p w14:paraId="59E7604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【部门规章】《互联网广告管理办法》（国家市场监督管理总局令第72号）</w:t>
            </w:r>
          </w:p>
          <w:p w14:paraId="617B51B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第十七条第一款</w:t>
            </w:r>
            <w:r>
              <w:rPr>
                <w:rFonts w:hint="eastAsia" w:ascii="仿宋_GB2312" w:hAnsi="仿宋_GB2312" w:eastAsia="仿宋_GB2312" w:cs="仿宋_GB2312"/>
                <w:b w:val="0"/>
                <w:color w:val="000000"/>
                <w:spacing w:val="0"/>
                <w:sz w:val="21"/>
                <w:szCs w:val="21"/>
                <w:lang w:eastAsia="zh-CN"/>
              </w:rPr>
              <w:t>、第三十条第一款</w:t>
            </w:r>
          </w:p>
        </w:tc>
        <w:tc>
          <w:tcPr>
            <w:tcW w:w="655" w:type="dxa"/>
            <w:noWrap/>
            <w:vAlign w:val="center"/>
          </w:tcPr>
          <w:p w14:paraId="30A8058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517114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DA9F89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B4072C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9DCD12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5A7D3E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4812DA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664274C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DBC50D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FBD963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1B020BD">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7E939EEF">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8F4BF25">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23F2F0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2CF81A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0BBD723B">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A4F395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76F4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3C1F2E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2AE2C8E">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0CCB4E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锅炉生产单位未按规定建立锅炉质量安全管理制度，或者未按规定配备、培训、考核质量安全总监和质量安全员的；锅炉生产单位主要负责人、质量安全总监、质量安全员未按规定要求落实质量安全责任的行政处罚</w:t>
            </w:r>
          </w:p>
        </w:tc>
        <w:tc>
          <w:tcPr>
            <w:tcW w:w="1211" w:type="dxa"/>
            <w:noWrap/>
            <w:vAlign w:val="center"/>
          </w:tcPr>
          <w:p w14:paraId="2195F75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4B3E808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第十七条</w:t>
            </w:r>
          </w:p>
        </w:tc>
        <w:tc>
          <w:tcPr>
            <w:tcW w:w="655" w:type="dxa"/>
            <w:noWrap/>
            <w:vAlign w:val="center"/>
          </w:tcPr>
          <w:p w14:paraId="29D7E32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0DD99F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1E7566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55287E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15312C3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4746C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4A1B85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625714F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B605E3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78756F7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20700F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DD0D4F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D94C956">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843BF5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CE42F80">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6AC2883">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778137">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5D36D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235A71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7DDA93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01645317">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压力容器生产单位未按规定建立压力容器质量安全管理制度，或者未按规定配备、培训、考核质量安全总监和质量安全员的；压力容器生产单位主要负责人、质量安全总监、质量安全员未按规定要求落实质量安全责任的行政处罚</w:t>
            </w:r>
          </w:p>
        </w:tc>
        <w:tc>
          <w:tcPr>
            <w:tcW w:w="1211" w:type="dxa"/>
            <w:noWrap/>
            <w:vAlign w:val="center"/>
          </w:tcPr>
          <w:p w14:paraId="07004A7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6E12623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第三十二条</w:t>
            </w:r>
          </w:p>
        </w:tc>
        <w:tc>
          <w:tcPr>
            <w:tcW w:w="655" w:type="dxa"/>
            <w:noWrap/>
            <w:vAlign w:val="center"/>
          </w:tcPr>
          <w:p w14:paraId="5A651BE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587FE4B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0A473AC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469CF90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6A750CA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3E27FF7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850874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CCEA0D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B7D48D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559F7A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6BBDDB96">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5622FA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62D72F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56738BD">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B011818">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AE090A3">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E147E06">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D0BC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097B2C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C27DC49">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030A4B6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气瓶生产单位未按规定建立气瓶质量安全管理制度，或者未按规定配备、培训、考核质量安全总监和质量安全员的；气瓶生产单位主要负责人、质量安全总监、质量安全员未按规定要求落实质量安全责任的行政处罚</w:t>
            </w:r>
          </w:p>
        </w:tc>
        <w:tc>
          <w:tcPr>
            <w:tcW w:w="1211" w:type="dxa"/>
            <w:noWrap/>
            <w:vAlign w:val="center"/>
          </w:tcPr>
          <w:p w14:paraId="41A3A19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【部门规章】《特种设备生产单位落实质量安全主体责任监督管理规定》（国家市场监督管理总局令73号）</w:t>
            </w:r>
          </w:p>
          <w:p w14:paraId="3958D025">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第四十七条</w:t>
            </w:r>
          </w:p>
        </w:tc>
        <w:tc>
          <w:tcPr>
            <w:tcW w:w="655" w:type="dxa"/>
            <w:noWrap/>
            <w:vAlign w:val="center"/>
          </w:tcPr>
          <w:p w14:paraId="75ED87E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F6F579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7D3421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EF9D6C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6B51C1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82EEBE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690510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A5A22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9EF05A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6A4D280A">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FDAC18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CE2432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992B1FA">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AE6A58F">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B60834E">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0418B3C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3415A8">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9197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26F719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ACE6976">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D2D21EE">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压力管道生产单位未按规定建立压力管道质量安全管理制度，或者未按规定配备、培训、考核质量安全总监和质量安全员的；压力管道生产单位主要负责人、质量安全总监、质量安全员未按规定要求落实质量安全责任的行政处罚</w:t>
            </w:r>
          </w:p>
        </w:tc>
        <w:tc>
          <w:tcPr>
            <w:tcW w:w="1211" w:type="dxa"/>
            <w:noWrap/>
            <w:vAlign w:val="center"/>
          </w:tcPr>
          <w:p w14:paraId="5C77B99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7E6E468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第六十二条</w:t>
            </w:r>
          </w:p>
        </w:tc>
        <w:tc>
          <w:tcPr>
            <w:tcW w:w="655" w:type="dxa"/>
            <w:noWrap/>
            <w:vAlign w:val="center"/>
          </w:tcPr>
          <w:p w14:paraId="71C6212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4B681C6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8BE261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0F902DC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667C34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D5C4A5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9FFB62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69228D2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8A710C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7C335A3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1AA6E27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57946E8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518725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76CCDE4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1644B9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809B290">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2983AE">
            <w:pPr>
              <w:tabs>
                <w:tab w:val="left" w:pos="549"/>
              </w:tabs>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1A1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D736CE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35DE82B">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627E672">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电梯生产单位未按规定建立电梯质量安全管理制度，或者未按规定配备、培训、考核质量安全总监和质量安全员的；电梯生产单位主要负责人、质量安全总监、质量安全员未按规定要求落实质量安全责任的行政处罚</w:t>
            </w:r>
          </w:p>
        </w:tc>
        <w:tc>
          <w:tcPr>
            <w:tcW w:w="1211" w:type="dxa"/>
            <w:noWrap/>
            <w:vAlign w:val="center"/>
          </w:tcPr>
          <w:p w14:paraId="46548E4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37AA3CED">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第七十八条</w:t>
            </w:r>
          </w:p>
        </w:tc>
        <w:tc>
          <w:tcPr>
            <w:tcW w:w="655" w:type="dxa"/>
            <w:noWrap/>
            <w:vAlign w:val="center"/>
          </w:tcPr>
          <w:p w14:paraId="1C7F214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04F5A4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563452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EEEE6F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E36512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43C57D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05FBE5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77E227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B87503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B671D0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63147450">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36C91A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F76319A">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45E1FB5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7ABEE986">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7D2EEC82">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DCEEF5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7691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B689D1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8BF89D1">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7B5D09A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起重机械生产单位未按规定建立起重机械质量安全管理制度，或者未按规定配备、培训、考核质量安全总监和质量安全员的；起重机械生产单位主要负责人、质量安全总监、质量安全员未按规定要求落实质量安全责任的行政处罚</w:t>
            </w:r>
          </w:p>
        </w:tc>
        <w:tc>
          <w:tcPr>
            <w:tcW w:w="1211" w:type="dxa"/>
            <w:noWrap/>
            <w:vAlign w:val="center"/>
          </w:tcPr>
          <w:p w14:paraId="5A9CD24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3180EC95">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第九十三条</w:t>
            </w:r>
          </w:p>
        </w:tc>
        <w:tc>
          <w:tcPr>
            <w:tcW w:w="655" w:type="dxa"/>
            <w:noWrap/>
            <w:vAlign w:val="center"/>
          </w:tcPr>
          <w:p w14:paraId="15B399F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3E5FE6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12A45B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4F5366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DF2E48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5FD9BD8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195C5E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212D05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2952BF0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C42AB7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547FEF00">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D9027B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D227052">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5E5E82B">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7E3FF2F8">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597F70D">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C04CF1">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75E4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53D9E9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054B970">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6122A4CB">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客运索道生产单位未按规定建立客运索道质量安全管理制度，或者未按规定配备、培训、考核质量安全总监和质量安全员的；客运索道生产单位主要负责人、质量安全总监、质量安全员未按规定要求落实质量安全责任的行政处罚</w:t>
            </w:r>
          </w:p>
        </w:tc>
        <w:tc>
          <w:tcPr>
            <w:tcW w:w="1211" w:type="dxa"/>
            <w:noWrap/>
            <w:vAlign w:val="center"/>
          </w:tcPr>
          <w:p w14:paraId="0C2A400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1DA2615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第一百零九条</w:t>
            </w:r>
          </w:p>
        </w:tc>
        <w:tc>
          <w:tcPr>
            <w:tcW w:w="655" w:type="dxa"/>
            <w:noWrap/>
            <w:vAlign w:val="center"/>
          </w:tcPr>
          <w:p w14:paraId="0674F97B">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52F8B9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613566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42BA6C2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25BAC2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30D8168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61CBCB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A5FB87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1A5D93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36BFF5D">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7D51A1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3708B8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CD1A08A">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4B4AB7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0024C3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5E84D8C">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0DB596">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F77D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4EDC85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C6DD127">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A14AF60">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大型游乐设施生产单位未按规定建立大型游乐设施质量安全管理制度，或者未按规定配备、培训、考核质量安全总监和质量安全员的；大型游乐设施生产单位主要负责人、质量安全总监、质量安全员未按规定要求落实质量安全责任的行政处罚</w:t>
            </w:r>
          </w:p>
        </w:tc>
        <w:tc>
          <w:tcPr>
            <w:tcW w:w="1211" w:type="dxa"/>
            <w:noWrap/>
            <w:vAlign w:val="center"/>
          </w:tcPr>
          <w:p w14:paraId="5D6D737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【部门规章】《特种设备生产单位落实质量安全主体责任监督管理规定》（国家市场监督管理总局令第73号）</w:t>
            </w:r>
          </w:p>
          <w:p w14:paraId="629E1593">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第一百二十五条</w:t>
            </w:r>
          </w:p>
        </w:tc>
        <w:tc>
          <w:tcPr>
            <w:tcW w:w="655" w:type="dxa"/>
            <w:noWrap/>
            <w:vAlign w:val="center"/>
          </w:tcPr>
          <w:p w14:paraId="5B638C81">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8BA80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151A136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8DD47B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72CA6F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3A94320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7026C27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6E2D34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40C17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BF9DF5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1FD305B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37E9016">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3BDB54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E3AC2B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665008B">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F0248BD">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37C36A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77BF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743DA0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EABDAB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342EE5A">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场车生产单位未按规定建立场车质量安全管理制度，或者未按规定配备、培训、考核质量安全总监和质量安全员的；场车生产单位主要负责人、质量安全总监、质量安全员未按规定要求落实质量安全责任的行政处罚</w:t>
            </w:r>
          </w:p>
        </w:tc>
        <w:tc>
          <w:tcPr>
            <w:tcW w:w="1211" w:type="dxa"/>
            <w:noWrap/>
            <w:vAlign w:val="center"/>
          </w:tcPr>
          <w:p w14:paraId="6705B29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【部门规章】《特种设备生产单位落实质量安全主体责任监督管理规定》（国家市场监督管理总局令73号）</w:t>
            </w:r>
          </w:p>
          <w:p w14:paraId="2EED734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第一百四十条</w:t>
            </w:r>
          </w:p>
        </w:tc>
        <w:tc>
          <w:tcPr>
            <w:tcW w:w="655" w:type="dxa"/>
            <w:noWrap/>
            <w:vAlign w:val="center"/>
          </w:tcPr>
          <w:p w14:paraId="6A5ECAA2">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2E96F5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78F544F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93B20D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6583760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DD925B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FCDDB2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410EC4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28540FA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2C7A39D">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2E2266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E4E03D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3DE1379">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6F7ACF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4A3143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1DB8B6C">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2FE77E">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5855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9A3906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5322A86">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D6AEE38">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对锅炉使用单位未按规定建立安全管理制度，或者未按规定配备、培训、考核锅炉安全总监和安全员的；锅炉使用单位主要负责人、锅炉安全总监、锅炉安全员未按规定要求落实使用安全责任的行政处罚</w:t>
            </w:r>
          </w:p>
        </w:tc>
        <w:tc>
          <w:tcPr>
            <w:tcW w:w="1211" w:type="dxa"/>
            <w:noWrap/>
            <w:vAlign w:val="center"/>
          </w:tcPr>
          <w:p w14:paraId="609898C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768DD48D">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第十八条</w:t>
            </w:r>
          </w:p>
        </w:tc>
        <w:tc>
          <w:tcPr>
            <w:tcW w:w="655" w:type="dxa"/>
            <w:noWrap/>
            <w:vAlign w:val="center"/>
          </w:tcPr>
          <w:p w14:paraId="1816891F">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B33142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124EF82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381B924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47BC9D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21E5D2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361D72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02FBB7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B541F1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0F89754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F6F7190">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2BEC6D6">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8578613">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60E2E1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76164BB">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BEA0971">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5628FE">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B9A2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21590A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6F1C2D1">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849228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压力容器使用单位未按规定建立安全管理制度，或者未按规定配备、培训、考核压力容器安全总监和安全员的；压力容器使用单位主要负责人、压力容器安全总监、压力容器安全员未按规定要求落实使用安全责任的行政处罚</w:t>
            </w:r>
          </w:p>
        </w:tc>
        <w:tc>
          <w:tcPr>
            <w:tcW w:w="1211" w:type="dxa"/>
            <w:noWrap/>
            <w:vAlign w:val="center"/>
          </w:tcPr>
          <w:p w14:paraId="652370D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0BACC449">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第三十四条</w:t>
            </w:r>
          </w:p>
        </w:tc>
        <w:tc>
          <w:tcPr>
            <w:tcW w:w="655" w:type="dxa"/>
            <w:noWrap/>
            <w:vAlign w:val="center"/>
          </w:tcPr>
          <w:p w14:paraId="0AC80E1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D9E4D6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6FFA51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664F422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305228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2F715A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AD8ABF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0463479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14ABAC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1BD401F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A87808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74643B6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9122DBD">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0E24345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C59D05E">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20B9506">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5C6666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E11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576410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5250532">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7ED23B1B">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对气瓶充装单位未按规定建立安全管理制度，或者未按规定配备、培训、考核气瓶安全总监和安全员的；气瓶充装单位主要负责人、气瓶安全总监、气瓶安全员未按规定要求落实使用安全责任的行政处罚</w:t>
            </w:r>
          </w:p>
        </w:tc>
        <w:tc>
          <w:tcPr>
            <w:tcW w:w="1211" w:type="dxa"/>
            <w:noWrap/>
            <w:vAlign w:val="center"/>
          </w:tcPr>
          <w:p w14:paraId="7EB99BB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111AB00D">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第五十条</w:t>
            </w:r>
          </w:p>
        </w:tc>
        <w:tc>
          <w:tcPr>
            <w:tcW w:w="655" w:type="dxa"/>
            <w:noWrap/>
            <w:vAlign w:val="center"/>
          </w:tcPr>
          <w:p w14:paraId="347BD83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457A5EF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6DCDCB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D90E97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EF7476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317A55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ADFCC1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0886E7E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49A717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4F8797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C39EE6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7A037A2C">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2824B40">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099A2EB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79E19BC1">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2FF6BB6">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F5B16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73D4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6A6860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B767EB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8A4801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压力管道使用单位未按规定建立安全管理制度，或者未按规定配备、培训、考核压力管道安全总监和安全员的；压力管道使用单位主要负责人、压力管道安全总监、压力管道安全员未按规定要求落实使用安全责任的行政处罚</w:t>
            </w:r>
          </w:p>
        </w:tc>
        <w:tc>
          <w:tcPr>
            <w:tcW w:w="1211" w:type="dxa"/>
            <w:noWrap/>
            <w:vAlign w:val="center"/>
          </w:tcPr>
          <w:p w14:paraId="14A9AED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5333516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第六十六条</w:t>
            </w:r>
          </w:p>
        </w:tc>
        <w:tc>
          <w:tcPr>
            <w:tcW w:w="655" w:type="dxa"/>
            <w:noWrap/>
            <w:vAlign w:val="center"/>
          </w:tcPr>
          <w:p w14:paraId="766B4BB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EFECF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19EF58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7C200EC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87D1CD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367B9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18213F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C484DA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E24BEB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2B3213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0E38734">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604C010A">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9A89AA4">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4210BA0">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1140ED6">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0E5F9D2A">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EF22EF">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3EBD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A6472A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D90A86E">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3333E386">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对电梯使用单位未按规定建立安全管理制度，或者未按规定配备、培训、考核电梯安全总监和安全员的；电梯使用单位主要负责人、电梯安全总监、电梯安全员未按规定要求落实使用安全责任的行政处罚</w:t>
            </w:r>
          </w:p>
        </w:tc>
        <w:tc>
          <w:tcPr>
            <w:tcW w:w="1211" w:type="dxa"/>
            <w:noWrap/>
            <w:vAlign w:val="center"/>
          </w:tcPr>
          <w:p w14:paraId="3A38CE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766AE46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第八十四条</w:t>
            </w:r>
          </w:p>
        </w:tc>
        <w:tc>
          <w:tcPr>
            <w:tcW w:w="655" w:type="dxa"/>
            <w:noWrap/>
            <w:vAlign w:val="center"/>
          </w:tcPr>
          <w:p w14:paraId="4B95369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7AB7E2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E11E19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491B10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4EB4DC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CECC23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78C52CD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34F457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6589C5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CA9147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D95CB0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53A3207A">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0D3811C">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947CA0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6EAD2D9">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C59840A">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39AD4D5">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36E1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62B6BD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7B7F5D5">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ECCA73B">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起重机械使用单位未按规定建立安全管理制度，或者未按规定配备、培训、考核起重机械安全总监和安全员的；起重机械使用单位主要负责人、起重机械安全总监、起重机械安全员未按规定要求落实使用安全责任的行政处罚</w:t>
            </w:r>
          </w:p>
        </w:tc>
        <w:tc>
          <w:tcPr>
            <w:tcW w:w="1211" w:type="dxa"/>
            <w:noWrap/>
            <w:vAlign w:val="center"/>
          </w:tcPr>
          <w:p w14:paraId="40CBC67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12C1690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 xml:space="preserve">第一百零一条 </w:t>
            </w:r>
          </w:p>
        </w:tc>
        <w:tc>
          <w:tcPr>
            <w:tcW w:w="655" w:type="dxa"/>
            <w:noWrap/>
            <w:vAlign w:val="center"/>
          </w:tcPr>
          <w:p w14:paraId="415FA64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3F2737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3F6BE7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73DF86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5290EF6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A326F6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31EFCF9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40762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3B8CA7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307E0D3E">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C9945F6">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6B51188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B1A30CB">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9BD01B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EE83582">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1EEF74F">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734441">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5B37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A335B4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2ADB1B9">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AA6707F">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客运索道使用单位未按规定建立安全管理制度，或者未按规定配备、培训、考核客运索道安全总监和安全员的；客运索道使用单位主要负责人、客运索道安全总监、客运索道安全员未按规定要求落实使用安全责任的行政处罚</w:t>
            </w:r>
          </w:p>
        </w:tc>
        <w:tc>
          <w:tcPr>
            <w:tcW w:w="1211" w:type="dxa"/>
            <w:noWrap/>
            <w:vAlign w:val="center"/>
          </w:tcPr>
          <w:p w14:paraId="3FD845F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2D6ADEE7">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第一百一十七条</w:t>
            </w:r>
          </w:p>
        </w:tc>
        <w:tc>
          <w:tcPr>
            <w:tcW w:w="655" w:type="dxa"/>
            <w:noWrap/>
            <w:vAlign w:val="center"/>
          </w:tcPr>
          <w:p w14:paraId="6D7CFFDA">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624084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1E5DAC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6BC7A11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3DD778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694A9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C1027E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232335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11DCD1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71934B3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B38E12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7D9CD9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CFD82F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0310FD8F">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78B7A664">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77B2D81C">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4E8579">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2515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B8CFEE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1BFB2F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35A94D7D">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大型游乐设施使用单位未按规定建立安全管理制度，或者未按规定配备、培训、考核大型游乐设施安全总监和安全员的；大型游乐设施使用单位主要负责人、大型游乐设施安全总监、大型游乐设施安全员未按规定要求落实使用安全责任的行政处罚</w:t>
            </w:r>
          </w:p>
        </w:tc>
        <w:tc>
          <w:tcPr>
            <w:tcW w:w="1211" w:type="dxa"/>
            <w:noWrap/>
            <w:vAlign w:val="center"/>
          </w:tcPr>
          <w:p w14:paraId="29C2B78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6CA08B9B">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 xml:space="preserve">第一百三十三条  </w:t>
            </w:r>
          </w:p>
        </w:tc>
        <w:tc>
          <w:tcPr>
            <w:tcW w:w="655" w:type="dxa"/>
            <w:noWrap/>
            <w:vAlign w:val="center"/>
          </w:tcPr>
          <w:p w14:paraId="0A0C646C">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3D6326F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782BBA2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BAA58C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DF701F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3F1FDF1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91D01F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04BD6FB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7BD474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5CFD1C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691A854">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35A997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B7AF26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417BBE8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8660E85">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57611931">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37DF1E3">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A0C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314398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4369343">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03276B8">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对场车使用单位未按规定建立安全管理制度，或者未按规定配备、培训、考核场车安全总监和安全员的；场车使用单位主要负责人、场车安全总监、场车安全员未按规定要求落实使用安全责任的行政处罚</w:t>
            </w:r>
          </w:p>
        </w:tc>
        <w:tc>
          <w:tcPr>
            <w:tcW w:w="1211" w:type="dxa"/>
            <w:noWrap/>
            <w:vAlign w:val="center"/>
          </w:tcPr>
          <w:p w14:paraId="53E942B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【部门规章】《特种设备使用单位落实使用安全主体责任监督管理规定》（国家市场监督管理总局令第74号）</w:t>
            </w:r>
          </w:p>
          <w:p w14:paraId="784DAB4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第一百四十九条</w:t>
            </w:r>
          </w:p>
        </w:tc>
        <w:tc>
          <w:tcPr>
            <w:tcW w:w="655" w:type="dxa"/>
            <w:noWrap/>
            <w:vAlign w:val="center"/>
          </w:tcPr>
          <w:p w14:paraId="33D432B5">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49FD7A0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B24F1C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444039C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695FBF7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397B9A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6E514A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F55E8A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469CA8B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56EC99A">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48A7DAC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4D703C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AF399DD">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5C75F2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BA70DDB">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500832BE">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AB456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C13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47E935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A1689B8">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78EC5DFD">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对工业产品生产单位、销售单位未按规定建立质量安全管理制度，或者未按规定配备、培训、考核质量安全总监、质量安全员，或者未按责任制要求落实质量安全责任的行政处罚</w:t>
            </w:r>
          </w:p>
        </w:tc>
        <w:tc>
          <w:tcPr>
            <w:tcW w:w="1211" w:type="dxa"/>
            <w:noWrap/>
            <w:vAlign w:val="center"/>
          </w:tcPr>
          <w:p w14:paraId="2B2CD93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【部门规章】《工业产品生产单位落实质量安全主体责任监督管理规定》（国家市场监督管理总局令第75号）</w:t>
            </w:r>
          </w:p>
          <w:p w14:paraId="6FE1897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eastAsia="zh-CN"/>
              </w:rPr>
            </w:pPr>
            <w:r>
              <w:rPr>
                <w:rFonts w:hint="eastAsia" w:ascii="仿宋_GB2312" w:hAnsi="仿宋_GB2312" w:eastAsia="仿宋_GB2312" w:cs="仿宋_GB2312"/>
                <w:b w:val="0"/>
                <w:color w:val="000000"/>
                <w:spacing w:val="0"/>
                <w:sz w:val="21"/>
                <w:szCs w:val="21"/>
              </w:rPr>
              <w:t>第十七条</w:t>
            </w:r>
            <w:r>
              <w:rPr>
                <w:rFonts w:hint="eastAsia" w:ascii="仿宋_GB2312" w:hAnsi="仿宋_GB2312" w:eastAsia="仿宋_GB2312" w:cs="仿宋_GB2312"/>
                <w:b w:val="0"/>
                <w:color w:val="000000"/>
                <w:spacing w:val="0"/>
                <w:sz w:val="21"/>
                <w:szCs w:val="21"/>
                <w:lang w:eastAsia="zh-CN"/>
              </w:rPr>
              <w:t>、</w:t>
            </w:r>
          </w:p>
          <w:p w14:paraId="34EB1B8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【部门规章】《工业产品销售单位落实质量安全主体责任监督管理规定》（国家市场监督管理总局令第76号）</w:t>
            </w:r>
          </w:p>
          <w:p w14:paraId="4639624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第十七条</w:t>
            </w:r>
          </w:p>
        </w:tc>
        <w:tc>
          <w:tcPr>
            <w:tcW w:w="655" w:type="dxa"/>
            <w:noWrap/>
            <w:vAlign w:val="center"/>
          </w:tcPr>
          <w:p w14:paraId="5C79D16F">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6745DD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41A5E0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880D6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91E761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6C81620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3A93B32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ACBC65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388A04A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7966376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F99A77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A8104DF">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C4A1254">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1B2E3A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3BE5ED8">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24FC787">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A0FC88">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4A65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5D2A85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079A813">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4648F368">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经营者未以显著方式提请消费者注意商品或者服务的数量和质量、价款或者费用、履行期限和方式、安全注意事项和风险警示、售后服务、民事责任等与消费者有重大利害关系的内容、未按照消费者的要求予以说明行政处罚</w:t>
            </w:r>
          </w:p>
        </w:tc>
        <w:tc>
          <w:tcPr>
            <w:tcW w:w="1211" w:type="dxa"/>
            <w:noWrap/>
            <w:vAlign w:val="center"/>
          </w:tcPr>
          <w:p w14:paraId="4AF67F6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【部门规章】《合同行政监督管理办法》（国家市场监督管理总局令第77号）</w:t>
            </w:r>
          </w:p>
          <w:p w14:paraId="7EEF81A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第六条第一款</w:t>
            </w:r>
            <w:r>
              <w:rPr>
                <w:rFonts w:hint="eastAsia" w:ascii="仿宋_GB2312" w:hAnsi="仿宋_GB2312" w:eastAsia="仿宋_GB2312" w:cs="仿宋_GB2312"/>
                <w:b w:val="0"/>
                <w:color w:val="000000"/>
                <w:spacing w:val="0"/>
                <w:sz w:val="21"/>
                <w:szCs w:val="21"/>
                <w:lang w:eastAsia="zh-CN"/>
              </w:rPr>
              <w:t>、第十八条</w:t>
            </w:r>
          </w:p>
        </w:tc>
        <w:tc>
          <w:tcPr>
            <w:tcW w:w="655" w:type="dxa"/>
            <w:noWrap/>
            <w:vAlign w:val="center"/>
          </w:tcPr>
          <w:p w14:paraId="6AC888FF">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9302ED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CAA60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560E39C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A03C1A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4746C96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2221886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0709CD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3B30AE8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556C650C">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ACC4B22">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76F9F0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97765DF">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8BE96A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C918630">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7311BD2B">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BE071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75024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C2EB2B3">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980A67D">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4596DAC7">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对经营者利用格式条款并借助技术手段强制交易的行政处罚</w:t>
            </w:r>
          </w:p>
        </w:tc>
        <w:tc>
          <w:tcPr>
            <w:tcW w:w="1211" w:type="dxa"/>
            <w:noWrap/>
            <w:vAlign w:val="center"/>
          </w:tcPr>
          <w:p w14:paraId="741D1D2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【部门规章】《合同行政监督管理办法》（国家市场监督管理总局令第77号）</w:t>
            </w:r>
          </w:p>
          <w:p w14:paraId="3BC8142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eastAsia="zh-CN"/>
              </w:rPr>
            </w:pPr>
            <w:r>
              <w:rPr>
                <w:rFonts w:hint="eastAsia" w:ascii="仿宋_GB2312" w:hAnsi="仿宋_GB2312" w:eastAsia="仿宋_GB2312" w:cs="仿宋_GB2312"/>
                <w:b w:val="0"/>
                <w:color w:val="000000"/>
                <w:spacing w:val="0"/>
                <w:sz w:val="21"/>
                <w:szCs w:val="21"/>
              </w:rPr>
              <w:t>第九条</w:t>
            </w:r>
            <w:r>
              <w:rPr>
                <w:rFonts w:hint="eastAsia" w:ascii="仿宋_GB2312" w:hAnsi="仿宋_GB2312" w:eastAsia="仿宋_GB2312" w:cs="仿宋_GB2312"/>
                <w:b w:val="0"/>
                <w:color w:val="000000"/>
                <w:spacing w:val="0"/>
                <w:sz w:val="21"/>
                <w:szCs w:val="21"/>
                <w:lang w:eastAsia="zh-CN"/>
              </w:rPr>
              <w:t>、</w:t>
            </w:r>
          </w:p>
          <w:p w14:paraId="6EE19374">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第十八条</w:t>
            </w:r>
          </w:p>
        </w:tc>
        <w:tc>
          <w:tcPr>
            <w:tcW w:w="655" w:type="dxa"/>
            <w:noWrap/>
            <w:vAlign w:val="center"/>
          </w:tcPr>
          <w:p w14:paraId="1E93CD5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21E4AA5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E38D59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6C5728A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32594A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DD522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65C6D6AD">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2679DE3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2E84CF4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2F94FD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F6B56E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982C2F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6C01AA6">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767FBFB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258B221">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7BC6C84">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D020144">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AD52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C6789C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BCC282B">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E3BA0E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对利用自动设备跨省经营、跨省从事食品经营管理活动未按要求报告的；食品经营者从事网络经营，外设仓库（包括自有和租赁），或者集体用餐配送单位向学校、托幼机构供餐的未按要求报告的行政处罚</w:t>
            </w:r>
          </w:p>
        </w:tc>
        <w:tc>
          <w:tcPr>
            <w:tcW w:w="1211" w:type="dxa"/>
            <w:noWrap/>
            <w:vAlign w:val="center"/>
          </w:tcPr>
          <w:p w14:paraId="17F92AD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【部门规章】《食品经营许可和备案管理办法》（国家市场监督管理总局令第78号）</w:t>
            </w:r>
          </w:p>
          <w:p w14:paraId="491EB372">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第七条第二款、第三款</w:t>
            </w:r>
            <w:r>
              <w:rPr>
                <w:rFonts w:hint="eastAsia" w:ascii="仿宋_GB2312" w:hAnsi="仿宋_GB2312" w:eastAsia="仿宋_GB2312" w:cs="仿宋_GB2312"/>
                <w:b w:val="0"/>
                <w:color w:val="000000"/>
                <w:spacing w:val="0"/>
                <w:sz w:val="21"/>
                <w:szCs w:val="21"/>
                <w:lang w:eastAsia="zh-CN"/>
              </w:rPr>
              <w:t>，第十六条，第五十六条</w:t>
            </w:r>
          </w:p>
        </w:tc>
        <w:tc>
          <w:tcPr>
            <w:tcW w:w="655" w:type="dxa"/>
            <w:noWrap/>
            <w:vAlign w:val="center"/>
          </w:tcPr>
          <w:p w14:paraId="2DFDEB9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BC2AC3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113EDED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D74164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1637B8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C4240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4B2AB3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5CF217C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834FC5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1995197D">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61F052D">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BA99B0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5D94242">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462B05D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AF3B215">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67A02F6">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B9CC9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8C1B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8F54D9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08669DE">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6DFF8ED4">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经营者的主要设备设施、经营布局、操作流程等发生较大变化，可能影响食品安全；从事网络经营情况发生变化；外设仓库地址发生变化的；集体用餐配送单位向学校、托幼机构供餐情况发生变化；自动设备放置地点、数量发生变化；增加预包装食品销售未按要求报告的行政处罚</w:t>
            </w:r>
          </w:p>
        </w:tc>
        <w:tc>
          <w:tcPr>
            <w:tcW w:w="1211" w:type="dxa"/>
            <w:noWrap/>
            <w:vAlign w:val="center"/>
          </w:tcPr>
          <w:p w14:paraId="1246776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【部门规章】《食品经营许可和备案管理办法》（国家市场监督管理总局令第78号）</w:t>
            </w:r>
          </w:p>
          <w:p w14:paraId="6AED783C">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第三十条第一款</w:t>
            </w:r>
            <w:r>
              <w:rPr>
                <w:rFonts w:hint="eastAsia" w:ascii="仿宋_GB2312" w:hAnsi="仿宋_GB2312" w:eastAsia="仿宋_GB2312" w:cs="仿宋_GB2312"/>
                <w:b w:val="0"/>
                <w:color w:val="000000"/>
                <w:spacing w:val="0"/>
                <w:sz w:val="21"/>
                <w:szCs w:val="21"/>
                <w:lang w:eastAsia="zh-CN"/>
              </w:rPr>
              <w:t>、第五十八条</w:t>
            </w:r>
          </w:p>
        </w:tc>
        <w:tc>
          <w:tcPr>
            <w:tcW w:w="655" w:type="dxa"/>
            <w:noWrap/>
            <w:vAlign w:val="center"/>
          </w:tcPr>
          <w:p w14:paraId="455BA96A">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C7EBA0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883EC8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6A48C8F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B7324B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62CD2F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024CBD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9998BC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061C12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003B59F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572F9DF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301F507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8ACCAA6">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F10AF66">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B83005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64D5756">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40C475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6990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5B5D4B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DAE34E3">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5188ACCC">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对未按照规定提交备案信息或者备案信息发生变化未按照规定进行备案信息更新、备案时提供虚假信息的行政处罚</w:t>
            </w:r>
          </w:p>
        </w:tc>
        <w:tc>
          <w:tcPr>
            <w:tcW w:w="1211" w:type="dxa"/>
            <w:noWrap/>
            <w:vAlign w:val="center"/>
          </w:tcPr>
          <w:p w14:paraId="1297EA5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【部门规章】《食品经营许可和备案管理办法》（国家市场监督管理总局令第78号）</w:t>
            </w:r>
          </w:p>
          <w:p w14:paraId="36531617">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第五十九条</w:t>
            </w:r>
          </w:p>
        </w:tc>
        <w:tc>
          <w:tcPr>
            <w:tcW w:w="655" w:type="dxa"/>
            <w:noWrap/>
            <w:vAlign w:val="center"/>
          </w:tcPr>
          <w:p w14:paraId="7256837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E13A51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2FEA6B1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46C63E0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9847C6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0B0551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78A0B05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6562C8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9063D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C062612">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3487D5EE">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99A012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944644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A88C656">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790AB8A">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57F7254">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6B626E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p w14:paraId="4AFE6A9E">
            <w:pPr>
              <w:bidi w:val="0"/>
              <w:rPr>
                <w:rFonts w:hint="eastAsia" w:ascii="Times New Roman" w:hAnsi="Times New Roman" w:eastAsia="宋体" w:cs="Times New Roman"/>
                <w:kern w:val="2"/>
                <w:sz w:val="21"/>
                <w:szCs w:val="24"/>
                <w:lang w:val="en-US" w:eastAsia="zh-CN" w:bidi="ar-SA"/>
              </w:rPr>
            </w:pPr>
          </w:p>
          <w:p w14:paraId="15855A3D">
            <w:pPr>
              <w:bidi w:val="0"/>
              <w:ind w:firstLine="309" w:firstLineChars="0"/>
              <w:jc w:val="left"/>
              <w:rPr>
                <w:rFonts w:hint="eastAsia"/>
                <w:lang w:val="en-US" w:eastAsia="zh-CN"/>
              </w:rPr>
            </w:pPr>
          </w:p>
        </w:tc>
      </w:tr>
      <w:tr w14:paraId="2C987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8C09B6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2786260">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4F3A70D8">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销售和贮存场所环境、设施、设备等不符合食用农产品质量安全要求；销售、贮存和运输对温度、湿度等有特殊要求的食用农产品，未配备必要的保温、冷藏或者冷冻等设施设备并保持有效运行；贮存期间未定期检查，及时清理腐败变质、油脂酸败、霉变生虫或者感官性状异常的食用农产品的行政处罚</w:t>
            </w:r>
          </w:p>
        </w:tc>
        <w:tc>
          <w:tcPr>
            <w:tcW w:w="1211" w:type="dxa"/>
            <w:noWrap/>
            <w:vAlign w:val="center"/>
          </w:tcPr>
          <w:p w14:paraId="09268AB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【部门规章】《食用农产品市场销售质量安全监督管理办法》（国家市场监督管理总局令第81号）</w:t>
            </w:r>
          </w:p>
          <w:p w14:paraId="43525F6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第七条第一、二款</w:t>
            </w:r>
            <w:r>
              <w:rPr>
                <w:rFonts w:hint="eastAsia" w:ascii="仿宋_GB2312" w:hAnsi="仿宋_GB2312" w:eastAsia="仿宋_GB2312" w:cs="仿宋_GB2312"/>
                <w:b w:val="0"/>
                <w:color w:val="000000"/>
                <w:spacing w:val="0"/>
                <w:sz w:val="21"/>
                <w:szCs w:val="21"/>
                <w:lang w:eastAsia="zh-CN"/>
              </w:rPr>
              <w:t>，第十八条，第三十八条</w:t>
            </w:r>
          </w:p>
        </w:tc>
        <w:tc>
          <w:tcPr>
            <w:tcW w:w="655" w:type="dxa"/>
            <w:noWrap/>
            <w:vAlign w:val="center"/>
          </w:tcPr>
          <w:p w14:paraId="08F4205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19A07B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0CDF69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2E7F65C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6AF63D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B4631A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115F003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1A648E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3BF66EA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0FD1FFC4">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256696E7">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550F95A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35FC562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396319E2">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AEBB0D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7990083">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884DA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5A2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83E5B13">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F0516B3">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613DD674">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对销售者加工、销售即食食用农产品，未采取有效措施做好食品安全防护，造成污染的行政处罚</w:t>
            </w:r>
          </w:p>
        </w:tc>
        <w:tc>
          <w:tcPr>
            <w:tcW w:w="1211" w:type="dxa"/>
            <w:noWrap/>
            <w:vAlign w:val="center"/>
          </w:tcPr>
          <w:p w14:paraId="31146C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【部门规章】《食用农产品市场销售质量安全监督管理办法》（国家市场监督管理总局令第81号）</w:t>
            </w:r>
          </w:p>
          <w:p w14:paraId="62633D2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第十四条</w:t>
            </w:r>
            <w:r>
              <w:rPr>
                <w:rFonts w:hint="eastAsia" w:ascii="仿宋_GB2312" w:hAnsi="仿宋_GB2312" w:eastAsia="仿宋_GB2312" w:cs="仿宋_GB2312"/>
                <w:b w:val="0"/>
                <w:color w:val="000000"/>
                <w:spacing w:val="0"/>
                <w:sz w:val="21"/>
                <w:szCs w:val="21"/>
                <w:lang w:eastAsia="zh-CN"/>
              </w:rPr>
              <w:t>、第四十一条</w:t>
            </w:r>
          </w:p>
        </w:tc>
        <w:tc>
          <w:tcPr>
            <w:tcW w:w="655" w:type="dxa"/>
            <w:noWrap/>
            <w:vAlign w:val="center"/>
          </w:tcPr>
          <w:p w14:paraId="1FD9284F">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6E07A3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DC8603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3281D3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0ABC990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FD6AAD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AC455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55F9E69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46F4E25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CD5DFD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61E56561">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EBEBE10">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2F97B59">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0D2C8F7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9318F7E">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567EDFC">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F13A7A">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15D4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30A6ED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0BA6A59">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153D369E">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集中交易市场开办者未按要求建立入场销售者档案并及时更新的；未按照食用农产品类别实施分区销售，经营条件不符合食品安全要求，或者未按规定对市场经营环境和条件进行定期检查和维护的；未按要求查验入场销售者和入场食用农产品的相关凭证信息，允许无法提供进货凭证的食用农产品入场销售，或者对无法提供食用农产品质量合格凭证的食用农产品未经抽样检验合格即允许入场销售的行政处罚</w:t>
            </w:r>
          </w:p>
        </w:tc>
        <w:tc>
          <w:tcPr>
            <w:tcW w:w="1211" w:type="dxa"/>
            <w:noWrap/>
            <w:vAlign w:val="center"/>
          </w:tcPr>
          <w:p w14:paraId="3E10946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【部门规章】《食用农产品市场销售质量安全监督管理办法》（国家市场监督管理总局令第81号）</w:t>
            </w:r>
          </w:p>
          <w:p w14:paraId="2516D9FA">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第二十条第二款</w:t>
            </w:r>
            <w:r>
              <w:rPr>
                <w:rFonts w:hint="eastAsia" w:ascii="仿宋_GB2312" w:hAnsi="仿宋_GB2312" w:eastAsia="仿宋_GB2312" w:cs="仿宋_GB2312"/>
                <w:b w:val="0"/>
                <w:color w:val="000000"/>
                <w:spacing w:val="0"/>
                <w:sz w:val="21"/>
                <w:szCs w:val="21"/>
                <w:lang w:eastAsia="zh-CN"/>
              </w:rPr>
              <w:t>、第二十一条、第四十五条</w:t>
            </w:r>
          </w:p>
        </w:tc>
        <w:tc>
          <w:tcPr>
            <w:tcW w:w="655" w:type="dxa"/>
            <w:noWrap/>
            <w:vAlign w:val="center"/>
          </w:tcPr>
          <w:p w14:paraId="35773F61">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3789C6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56372515">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196237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87B8E3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56FA849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4DF60F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F267C3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15FB53D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B7F4016">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8B58409">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07EE6EF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693B783">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D76F307">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01B07F1">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0CD512CF">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A21E68">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04284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5D2B23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4CC757C">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5520F1B">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未建立食品安全自查制度并定期开展食品安全状况自查评价，未报告自查结果；未按规定记录并保存使用食品添加剂的名称、使用量、使用日期等事项；未向购货者出具销售凭证或者出具的销售凭证载明的信息不符合规定；未保持餐饮服务场所环境清洁；贮存亚硝酸盐；使用不符合食品安全标准的餐具、饮具、容器和包装材料，或者使用超过使用期的集中消毒餐具、饮具；使用工业酒精、醇基液体燃料，未着色警示、未对储存容器进行标识；未按规定对接上传数据的，或者对接上传虚假数据的行政处罚</w:t>
            </w:r>
          </w:p>
        </w:tc>
        <w:tc>
          <w:tcPr>
            <w:tcW w:w="1211" w:type="dxa"/>
            <w:noWrap/>
            <w:vAlign w:val="center"/>
          </w:tcPr>
          <w:p w14:paraId="372CBA5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p>
          <w:p w14:paraId="35F0EBE6">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 xml:space="preserve">   第九十七条</w:t>
            </w:r>
          </w:p>
        </w:tc>
        <w:tc>
          <w:tcPr>
            <w:tcW w:w="655" w:type="dxa"/>
            <w:noWrap/>
            <w:vAlign w:val="center"/>
          </w:tcPr>
          <w:p w14:paraId="7EA30285">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3AC897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6ED6DE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65AB82B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79C24B7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53E1F0C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47F9AEF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529340E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79A70C7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19EFA31">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2A724C9">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1D777BFD">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56899A73">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3870B7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C4B5C6E">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7AB2D5E">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964219">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F396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A25160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C35F6A1">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7F0A6B94">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配送服务者配送食品的包、箱等容器、设备不安全、有害，不符合保证食品安全所需的温度等特殊要求，未定期清洁、消毒；配送食品时未采取防尘、防水、防虫等措施；不符合法律、法规、规章规定的其他要求的行政处罚</w:t>
            </w:r>
          </w:p>
        </w:tc>
        <w:tc>
          <w:tcPr>
            <w:tcW w:w="1211" w:type="dxa"/>
            <w:noWrap/>
            <w:vAlign w:val="center"/>
          </w:tcPr>
          <w:p w14:paraId="7B88944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p>
          <w:p w14:paraId="0DEC2056">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第二十八条</w:t>
            </w:r>
            <w:r>
              <w:rPr>
                <w:rFonts w:hint="eastAsia" w:ascii="仿宋_GB2312" w:hAnsi="仿宋_GB2312" w:eastAsia="仿宋_GB2312" w:cs="仿宋_GB2312"/>
                <w:b w:val="0"/>
                <w:color w:val="000000"/>
                <w:spacing w:val="0"/>
                <w:sz w:val="21"/>
                <w:szCs w:val="21"/>
                <w:lang w:eastAsia="zh-CN"/>
              </w:rPr>
              <w:t>、第九十八条</w:t>
            </w:r>
          </w:p>
        </w:tc>
        <w:tc>
          <w:tcPr>
            <w:tcW w:w="655" w:type="dxa"/>
            <w:noWrap/>
            <w:vAlign w:val="center"/>
          </w:tcPr>
          <w:p w14:paraId="61116D40">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B80D46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86F593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6B7732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228D3B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23B2B97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7E08980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1CC6E38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8A04ED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2EF1136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D0ED245">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7EA4230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91C72D1">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A1D200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87F3763">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6BBA638">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A113F4D">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ECF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FE54E0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5434CEB">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1276FF9">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交易会和展销会的举办者未建立食品安全管理制度；未记录食品经营者的基本情况；未及时发布食品安全管理信息和市场监督管理部门要求发布的信息；未按照食品与非食品、生食与熟食、鲜活产品与其他食品、待加工食品与无包装的直接入口食品分开的原则，合理划定功能区域，分类设置摊位的行政处罚</w:t>
            </w:r>
          </w:p>
        </w:tc>
        <w:tc>
          <w:tcPr>
            <w:tcW w:w="1211" w:type="dxa"/>
            <w:noWrap/>
            <w:vAlign w:val="center"/>
          </w:tcPr>
          <w:p w14:paraId="069770A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p>
          <w:p w14:paraId="3C716E00">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第二十二条第二款</w:t>
            </w:r>
            <w:r>
              <w:rPr>
                <w:rFonts w:hint="eastAsia" w:ascii="仿宋_GB2312" w:hAnsi="仿宋_GB2312" w:eastAsia="仿宋_GB2312" w:cs="仿宋_GB2312"/>
                <w:b w:val="0"/>
                <w:color w:val="000000"/>
                <w:spacing w:val="0"/>
                <w:sz w:val="21"/>
                <w:szCs w:val="21"/>
                <w:lang w:eastAsia="zh-CN"/>
              </w:rPr>
              <w:t>、第九十九条</w:t>
            </w:r>
          </w:p>
        </w:tc>
        <w:tc>
          <w:tcPr>
            <w:tcW w:w="655" w:type="dxa"/>
            <w:noWrap/>
            <w:vAlign w:val="center"/>
          </w:tcPr>
          <w:p w14:paraId="409DCC09">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81EBCF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3407988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029D0C4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046BD9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0747982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8D4EC3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3AA17A8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0154DE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6A1D4197">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6E590F76">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2AE633E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99009D7">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618252BE">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3B47DB29">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1B0CF1E">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FBF75D7">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DAF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ED03E2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76730C8">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23B7F061">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对在食品经营场所外，以会议、讲座、健康咨询等方式举办线下食品宣传推介活动未提前三个工作日告知举办地县级以上地方人民政府市场监督管理部门，未对宣传推介活动全程录像保存备查的行政处罚</w:t>
            </w:r>
          </w:p>
        </w:tc>
        <w:tc>
          <w:tcPr>
            <w:tcW w:w="1211" w:type="dxa"/>
            <w:noWrap/>
            <w:vAlign w:val="center"/>
          </w:tcPr>
          <w:p w14:paraId="01D7E72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p>
          <w:p w14:paraId="2EF5662B">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第二十三条第二款</w:t>
            </w:r>
            <w:r>
              <w:rPr>
                <w:rFonts w:hint="eastAsia" w:ascii="仿宋_GB2312" w:hAnsi="仿宋_GB2312" w:eastAsia="仿宋_GB2312" w:cs="仿宋_GB2312"/>
                <w:b w:val="0"/>
                <w:color w:val="000000"/>
                <w:spacing w:val="0"/>
                <w:sz w:val="21"/>
                <w:szCs w:val="21"/>
                <w:lang w:eastAsia="zh-CN"/>
              </w:rPr>
              <w:t>、第一百条</w:t>
            </w:r>
          </w:p>
        </w:tc>
        <w:tc>
          <w:tcPr>
            <w:tcW w:w="655" w:type="dxa"/>
            <w:noWrap/>
            <w:vAlign w:val="center"/>
          </w:tcPr>
          <w:p w14:paraId="6F040C1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B272AB3">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48D0A65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1D2BE2D8">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A67B711">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72033FCF">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02BA0BE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749D9150">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0443850C">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6F40FFED">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728657BF">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6C558A74">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25F04F9">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5861B89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77A802A9">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89B1284">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AE50CA3">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77CC5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41A319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8DEF194">
            <w:pPr>
              <w:adjustRightInd w:val="0"/>
              <w:snapToGrid w:val="0"/>
              <w:spacing w:line="320" w:lineRule="exact"/>
              <w:jc w:val="center"/>
              <w:textAlignment w:val="center"/>
              <w:rPr>
                <w:rFonts w:hint="eastAsia" w:asci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color w:val="000000"/>
                <w:spacing w:val="0"/>
                <w:sz w:val="21"/>
                <w:szCs w:val="21"/>
              </w:rPr>
              <w:t>行政处罚</w:t>
            </w:r>
          </w:p>
        </w:tc>
        <w:tc>
          <w:tcPr>
            <w:tcW w:w="2054" w:type="dxa"/>
            <w:noWrap/>
            <w:vAlign w:val="center"/>
          </w:tcPr>
          <w:p w14:paraId="4F944450">
            <w:pPr>
              <w:keepNext w:val="0"/>
              <w:keepLines w:val="0"/>
              <w:widowControl/>
              <w:suppressLineNumbers w:val="0"/>
              <w:jc w:val="left"/>
              <w:textAlignment w:val="center"/>
              <w:rPr>
                <w:rFonts w:hint="default" w:ascii="仿宋_GB2312" w:hAnsi="宋体"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对食品小作坊未按规定取得食品小作坊生产许可、食品小经营店未按规定备案的行政处罚</w:t>
            </w:r>
          </w:p>
        </w:tc>
        <w:tc>
          <w:tcPr>
            <w:tcW w:w="1211" w:type="dxa"/>
            <w:noWrap/>
            <w:vAlign w:val="center"/>
          </w:tcPr>
          <w:p w14:paraId="28168AE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p>
          <w:p w14:paraId="3758614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rPr>
              <w:t>第四十一条</w:t>
            </w:r>
            <w:r>
              <w:rPr>
                <w:rFonts w:hint="eastAsia" w:ascii="仿宋_GB2312" w:hAnsi="仿宋_GB2312" w:eastAsia="仿宋_GB2312" w:cs="仿宋_GB2312"/>
                <w:b w:val="0"/>
                <w:color w:val="000000"/>
                <w:spacing w:val="0"/>
                <w:sz w:val="21"/>
                <w:szCs w:val="21"/>
                <w:lang w:eastAsia="zh-CN"/>
              </w:rPr>
              <w:t>、第一百零一条第一款</w:t>
            </w:r>
          </w:p>
        </w:tc>
        <w:tc>
          <w:tcPr>
            <w:tcW w:w="655" w:type="dxa"/>
            <w:noWrap/>
            <w:vAlign w:val="center"/>
          </w:tcPr>
          <w:p w14:paraId="20CA8403">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3A0FBAD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1.立案责任：发现行政相对人前述涉嫌违法行为的，予以审查，在法定期限内决定是否立案。</w:t>
            </w:r>
          </w:p>
          <w:p w14:paraId="079A2C4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2.调查责任：对立案的案件及时组织调查取证，与当事人有直接利害关系的应当回避。执法人员不得少于两人，询问或检查应当制作笔录，允许当事人辩解。</w:t>
            </w:r>
          </w:p>
          <w:p w14:paraId="7AB337E4">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0084449">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4.告知责任：作出行政处罚前，应当告知当事人作出行政处罚决定的事实、理由及依据，并告知当事人依法享有的权利。</w:t>
            </w:r>
          </w:p>
          <w:p w14:paraId="1C428C0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5.决定责任：作出处罚决定，制作《行政处罚决定书》，并载明违法事实和证据、处罚依据和内容、申请行政复议和提起行政诉讼的途径和期限等内容。</w:t>
            </w:r>
          </w:p>
          <w:p w14:paraId="5AE98D7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6.送达责任：按照法律法规规定的方式和时限，将《行政处罚决定书》等法律文书送达当事人。</w:t>
            </w:r>
          </w:p>
          <w:p w14:paraId="4E105B9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7.执行责任：依照生效的行政处罚决定执行或依法向人民法院申请强制执行。</w:t>
            </w:r>
          </w:p>
          <w:p w14:paraId="6245CDD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8.公示责任：根据《市场监督管理行政处罚信息公示规定》等相关规定对行政处罚决定的相关信息依法予以公示。</w:t>
            </w:r>
          </w:p>
          <w:p w14:paraId="4E0B1228">
            <w:pPr>
              <w:adjustRightInd w:val="0"/>
              <w:snapToGrid w:val="0"/>
              <w:spacing w:line="320" w:lineRule="exact"/>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9</w:t>
            </w:r>
            <w:r>
              <w:rPr>
                <w:rFonts w:hint="eastAsia" w:ascii="仿宋_GB2312" w:hAnsi="仿宋_GB2312" w:eastAsia="仿宋_GB2312" w:cs="仿宋_GB2312"/>
                <w:b w:val="0"/>
                <w:color w:val="000000"/>
                <w:spacing w:val="0"/>
                <w:sz w:val="21"/>
                <w:szCs w:val="21"/>
              </w:rPr>
              <w:t>.其他责任：法律法规规章文件规定应履行的其他责任。</w:t>
            </w:r>
          </w:p>
        </w:tc>
        <w:tc>
          <w:tcPr>
            <w:tcW w:w="1418" w:type="dxa"/>
            <w:noWrap/>
            <w:vAlign w:val="center"/>
          </w:tcPr>
          <w:p w14:paraId="0ADD5648">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《中华人民共和国行政处罚法》第七十六条、第八十条、第八十一条、第八十二条、第八十三条</w:t>
            </w:r>
          </w:p>
        </w:tc>
        <w:tc>
          <w:tcPr>
            <w:tcW w:w="2109" w:type="dxa"/>
            <w:noWrap/>
            <w:vAlign w:val="center"/>
          </w:tcPr>
          <w:p w14:paraId="4A56AB31">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1EFFB8E5">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1ECE2B9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2CD75B6">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27C2DDE">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C7AC3B">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1A4BB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0954AE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1E76790">
            <w:pPr>
              <w:keepNext w:val="0"/>
              <w:keepLines w:val="0"/>
              <w:widowControl/>
              <w:suppressLineNumbers w:val="0"/>
              <w:jc w:val="center"/>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eastAsia" w:ascii="仿宋_GB2312" w:eastAsia="仿宋_GB2312" w:cs="仿宋_GB2312"/>
                <w:i w:val="0"/>
                <w:iCs w:val="0"/>
                <w:color w:val="auto"/>
                <w:kern w:val="0"/>
                <w:sz w:val="22"/>
                <w:szCs w:val="22"/>
                <w:u w:val="none"/>
                <w:lang w:val="en-US" w:eastAsia="zh-CN" w:bidi="ar"/>
              </w:rPr>
              <w:t>行政处罚</w:t>
            </w:r>
          </w:p>
        </w:tc>
        <w:tc>
          <w:tcPr>
            <w:tcW w:w="2054" w:type="dxa"/>
            <w:noWrap/>
            <w:vAlign w:val="center"/>
          </w:tcPr>
          <w:p w14:paraId="51133F3F">
            <w:pPr>
              <w:widowControl/>
              <w:suppressAutoHyphens/>
              <w:autoSpaceDE w:val="0"/>
              <w:snapToGrid w:val="0"/>
              <w:textAlignment w:val="center"/>
              <w:rPr>
                <w:rFonts w:hint="default" w:ascii="仿宋_GB2312" w:hAnsi="Times New Roman"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对制造、销售仿真枪的行政处罚</w:t>
            </w:r>
          </w:p>
        </w:tc>
        <w:tc>
          <w:tcPr>
            <w:tcW w:w="1211" w:type="dxa"/>
            <w:noWrap/>
            <w:vAlign w:val="center"/>
          </w:tcPr>
          <w:p w14:paraId="19517F4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中华人民共和国枪支管理法</w:t>
            </w:r>
            <w:r>
              <w:rPr>
                <w:rFonts w:hint="eastAsia" w:ascii="仿宋_GB2312" w:hAnsi="宋体" w:eastAsia="仿宋_GB2312" w:cs="仿宋_GB2312"/>
                <w:i w:val="0"/>
                <w:iCs w:val="0"/>
                <w:color w:val="000000"/>
                <w:kern w:val="0"/>
                <w:sz w:val="22"/>
                <w:szCs w:val="22"/>
                <w:u w:val="none"/>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(2015修正)第四十四条</w:t>
            </w:r>
          </w:p>
        </w:tc>
        <w:tc>
          <w:tcPr>
            <w:tcW w:w="655" w:type="dxa"/>
            <w:noWrap/>
            <w:vAlign w:val="center"/>
          </w:tcPr>
          <w:p w14:paraId="03A744FF">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E4EA0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3B649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E50E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CC8D3D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C75B5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20DA6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39908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56466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76931F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BD3B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BBA0B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906C2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9FC4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E31F820">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E1229E">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1740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118AD5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F6D7FE1">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6DA58458">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对场所运营单位违反《未成年人保护法》第五十六条第二款规定、住宿经营者违反《未成年人保护法》第五十七条规定的行政处罚</w:t>
            </w:r>
          </w:p>
        </w:tc>
        <w:tc>
          <w:tcPr>
            <w:tcW w:w="1211" w:type="dxa"/>
            <w:noWrap/>
            <w:vAlign w:val="center"/>
          </w:tcPr>
          <w:p w14:paraId="43780F88">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《未成年人保护法》</w:t>
            </w:r>
            <w:r>
              <w:rPr>
                <w:rFonts w:hint="default" w:ascii="仿宋_GB2312" w:hAnsi="宋体" w:eastAsia="仿宋_GB2312" w:cs="仿宋_GB2312"/>
                <w:i w:val="0"/>
                <w:iCs w:val="0"/>
                <w:color w:val="auto"/>
                <w:kern w:val="0"/>
                <w:sz w:val="22"/>
                <w:szCs w:val="22"/>
                <w:u w:val="none"/>
                <w:lang w:val="en-US" w:eastAsia="zh-CN" w:bidi="ar"/>
              </w:rPr>
              <w:t>(20</w:t>
            </w:r>
            <w:r>
              <w:rPr>
                <w:rFonts w:hint="eastAsia" w:ascii="仿宋_GB2312" w:hAnsi="宋体" w:eastAsia="仿宋_GB2312" w:cs="仿宋_GB2312"/>
                <w:i w:val="0"/>
                <w:iCs w:val="0"/>
                <w:color w:val="auto"/>
                <w:kern w:val="0"/>
                <w:sz w:val="22"/>
                <w:szCs w:val="22"/>
                <w:u w:val="none"/>
                <w:lang w:val="en-US" w:eastAsia="zh-CN" w:bidi="ar"/>
              </w:rPr>
              <w:t>20</w:t>
            </w:r>
            <w:r>
              <w:rPr>
                <w:rFonts w:hint="default" w:ascii="仿宋_GB2312" w:hAnsi="宋体" w:eastAsia="仿宋_GB2312" w:cs="仿宋_GB2312"/>
                <w:i w:val="0"/>
                <w:iCs w:val="0"/>
                <w:color w:val="auto"/>
                <w:kern w:val="0"/>
                <w:sz w:val="22"/>
                <w:szCs w:val="22"/>
                <w:u w:val="none"/>
                <w:lang w:val="en-US" w:eastAsia="zh-CN" w:bidi="ar"/>
              </w:rPr>
              <w:t>修</w:t>
            </w:r>
            <w:r>
              <w:rPr>
                <w:rFonts w:hint="eastAsia" w:ascii="仿宋_GB2312" w:hAnsi="宋体" w:eastAsia="仿宋_GB2312" w:cs="仿宋_GB2312"/>
                <w:i w:val="0"/>
                <w:iCs w:val="0"/>
                <w:color w:val="auto"/>
                <w:kern w:val="0"/>
                <w:sz w:val="22"/>
                <w:szCs w:val="22"/>
                <w:u w:val="none"/>
                <w:lang w:val="en-US" w:eastAsia="zh-CN" w:bidi="ar"/>
              </w:rPr>
              <w:t>订</w:t>
            </w:r>
            <w:r>
              <w:rPr>
                <w:rFonts w:hint="default"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第一百二十二条</w:t>
            </w:r>
          </w:p>
        </w:tc>
        <w:tc>
          <w:tcPr>
            <w:tcW w:w="655" w:type="dxa"/>
            <w:noWrap/>
            <w:vAlign w:val="center"/>
          </w:tcPr>
          <w:p w14:paraId="505F0E74">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19BC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8F8CF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961DE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4D0F0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EAB4B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CC69D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6E42E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CF7A0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567278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67239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9162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45098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99B7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A33488">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B6013C">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59FA2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9CC1D2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2856EC3">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418AB11D">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对相关经营者违反《未成年人保护法》第五十八条、第五十九条第一款、第六十条规定的行政处罚</w:t>
            </w:r>
          </w:p>
        </w:tc>
        <w:tc>
          <w:tcPr>
            <w:tcW w:w="1211" w:type="dxa"/>
            <w:noWrap/>
            <w:vAlign w:val="center"/>
          </w:tcPr>
          <w:p w14:paraId="048B314B">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《未成年人保护法》</w:t>
            </w:r>
            <w:r>
              <w:rPr>
                <w:rFonts w:hint="default" w:ascii="仿宋_GB2312" w:hAnsi="宋体" w:eastAsia="仿宋_GB2312" w:cs="仿宋_GB2312"/>
                <w:i w:val="0"/>
                <w:iCs w:val="0"/>
                <w:color w:val="auto"/>
                <w:kern w:val="0"/>
                <w:sz w:val="22"/>
                <w:szCs w:val="22"/>
                <w:u w:val="none"/>
                <w:lang w:val="en-US" w:eastAsia="zh-CN" w:bidi="ar"/>
              </w:rPr>
              <w:t>(20</w:t>
            </w:r>
            <w:r>
              <w:rPr>
                <w:rFonts w:hint="eastAsia" w:ascii="仿宋_GB2312" w:hAnsi="宋体" w:eastAsia="仿宋_GB2312" w:cs="仿宋_GB2312"/>
                <w:i w:val="0"/>
                <w:iCs w:val="0"/>
                <w:color w:val="auto"/>
                <w:kern w:val="0"/>
                <w:sz w:val="22"/>
                <w:szCs w:val="22"/>
                <w:u w:val="none"/>
                <w:lang w:val="en-US" w:eastAsia="zh-CN" w:bidi="ar"/>
              </w:rPr>
              <w:t>20</w:t>
            </w:r>
            <w:r>
              <w:rPr>
                <w:rFonts w:hint="default" w:ascii="仿宋_GB2312" w:hAnsi="宋体" w:eastAsia="仿宋_GB2312" w:cs="仿宋_GB2312"/>
                <w:i w:val="0"/>
                <w:iCs w:val="0"/>
                <w:color w:val="auto"/>
                <w:kern w:val="0"/>
                <w:sz w:val="22"/>
                <w:szCs w:val="22"/>
                <w:u w:val="none"/>
                <w:lang w:val="en-US" w:eastAsia="zh-CN" w:bidi="ar"/>
              </w:rPr>
              <w:t>修</w:t>
            </w:r>
            <w:r>
              <w:rPr>
                <w:rFonts w:hint="eastAsia" w:ascii="仿宋_GB2312" w:hAnsi="宋体" w:eastAsia="仿宋_GB2312" w:cs="仿宋_GB2312"/>
                <w:i w:val="0"/>
                <w:iCs w:val="0"/>
                <w:color w:val="auto"/>
                <w:kern w:val="0"/>
                <w:sz w:val="22"/>
                <w:szCs w:val="22"/>
                <w:u w:val="none"/>
                <w:lang w:val="en-US" w:eastAsia="zh-CN" w:bidi="ar"/>
              </w:rPr>
              <w:t>订</w:t>
            </w:r>
            <w:r>
              <w:rPr>
                <w:rFonts w:hint="default" w:ascii="仿宋_GB2312" w:hAnsi="宋体" w:eastAsia="仿宋_GB2312" w:cs="仿宋_GB2312"/>
                <w:i w:val="0"/>
                <w:iCs w:val="0"/>
                <w:color w:val="auto"/>
                <w:kern w:val="0"/>
                <w:sz w:val="22"/>
                <w:szCs w:val="22"/>
                <w:u w:val="none"/>
                <w:lang w:val="en-US" w:eastAsia="zh-CN" w:bidi="ar"/>
              </w:rPr>
              <w:t>)</w:t>
            </w:r>
            <w:r>
              <w:rPr>
                <w:rFonts w:hint="eastAsia" w:ascii="仿宋_GB2312" w:hAnsi="宋体" w:eastAsia="仿宋_GB2312" w:cs="仿宋_GB2312"/>
                <w:i w:val="0"/>
                <w:iCs w:val="0"/>
                <w:color w:val="auto"/>
                <w:kern w:val="0"/>
                <w:sz w:val="22"/>
                <w:szCs w:val="22"/>
                <w:u w:val="none"/>
                <w:lang w:val="en-US" w:eastAsia="zh-CN" w:bidi="ar"/>
              </w:rPr>
              <w:t>第一百二十三条</w:t>
            </w:r>
          </w:p>
        </w:tc>
        <w:tc>
          <w:tcPr>
            <w:tcW w:w="655" w:type="dxa"/>
            <w:noWrap/>
            <w:vAlign w:val="center"/>
          </w:tcPr>
          <w:p w14:paraId="03705B55">
            <w:pPr>
              <w:jc w:val="left"/>
              <w:rPr>
                <w:rFonts w:hint="eastAsia" w:ascii="仿宋_GB2312" w:hAnsi="仿宋_GB2312" w:eastAsia="仿宋_GB2312" w:cs="仿宋_GB2312"/>
                <w:b w:val="0"/>
                <w:color w:val="auto"/>
                <w:spacing w:val="0"/>
                <w:kern w:val="2"/>
                <w:sz w:val="21"/>
                <w:szCs w:val="21"/>
                <w:lang w:val="en-US" w:eastAsia="zh-CN" w:bidi="ar-SA"/>
              </w:rPr>
            </w:pPr>
            <w:r>
              <w:rPr>
                <w:rFonts w:hint="eastAsia" w:ascii="仿宋_GB2312" w:hAnsi="仿宋_GB2312" w:eastAsia="仿宋_GB2312" w:cs="仿宋_GB2312"/>
                <w:b w:val="0"/>
                <w:color w:val="auto"/>
                <w:spacing w:val="0"/>
                <w:sz w:val="21"/>
                <w:szCs w:val="21"/>
                <w:lang w:val="en-US" w:eastAsia="zh-CN"/>
              </w:rPr>
              <w:t>市场监管综合行政执法大队、各市场监管所</w:t>
            </w:r>
          </w:p>
        </w:tc>
        <w:tc>
          <w:tcPr>
            <w:tcW w:w="5103" w:type="dxa"/>
            <w:noWrap/>
            <w:vAlign w:val="center"/>
          </w:tcPr>
          <w:p w14:paraId="629D78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451E3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9D732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BEB9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133A5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DDFD0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D0000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42344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18BB17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95D16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078F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C34B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57AA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E56B33">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8BD4FB">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7D4F7E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3FC1BD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398" w:type="dxa"/>
            <w:noWrap/>
            <w:vAlign w:val="center"/>
          </w:tcPr>
          <w:p w14:paraId="702CAAC6">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333C0E1C">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对制造、销售不符合国家技术标准的殡葬设备的行政处罚</w:t>
            </w:r>
          </w:p>
        </w:tc>
        <w:tc>
          <w:tcPr>
            <w:tcW w:w="1211" w:type="dxa"/>
            <w:noWrap/>
            <w:vAlign w:val="center"/>
          </w:tcPr>
          <w:p w14:paraId="71F2320F">
            <w:pPr>
              <w:tabs>
                <w:tab w:val="center" w:pos="4153"/>
                <w:tab w:val="right" w:pos="8306"/>
              </w:tabs>
              <w:snapToGrid w:val="0"/>
              <w:spacing w:line="320" w:lineRule="exact"/>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《殡葬管理条例》第二十二条</w:t>
            </w:r>
          </w:p>
        </w:tc>
        <w:tc>
          <w:tcPr>
            <w:tcW w:w="655" w:type="dxa"/>
            <w:noWrap/>
            <w:vAlign w:val="center"/>
          </w:tcPr>
          <w:p w14:paraId="3F7C9024">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C9884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CBA4B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4956C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9D0E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4A576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E0433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4EBCF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071C7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87DF16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FD42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FC6B0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7182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6763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10330D">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A1DEF7">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133C6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5F54540">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398" w:type="dxa"/>
            <w:noWrap/>
            <w:vAlign w:val="center"/>
          </w:tcPr>
          <w:p w14:paraId="6542E0B0">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5072BF19">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对密切接触未成年人的单位未履行查询义务，或者招用、继续聘用具有相关违法犯罪记录人员的行政处罚</w:t>
            </w:r>
          </w:p>
        </w:tc>
        <w:tc>
          <w:tcPr>
            <w:tcW w:w="1211" w:type="dxa"/>
            <w:noWrap/>
            <w:vAlign w:val="center"/>
          </w:tcPr>
          <w:p w14:paraId="5CCFB5B7">
            <w:pPr>
              <w:keepNext w:val="0"/>
              <w:keepLines w:val="0"/>
              <w:widowControl/>
              <w:suppressLineNumbers w:val="0"/>
              <w:jc w:val="both"/>
              <w:textAlignment w:val="center"/>
              <w:rPr>
                <w:rStyle w:val="8"/>
                <w:rFonts w:hint="default" w:ascii="仿宋_GB2312" w:hAnsi="Times New Roman" w:eastAsia="仿宋_GB2312" w:cs="仿宋_GB2312"/>
                <w:i w:val="0"/>
                <w:iCs w:val="0"/>
                <w:color w:val="auto"/>
                <w:lang w:val="en-US" w:eastAsia="zh-CN" w:bidi="ar"/>
              </w:rPr>
            </w:pPr>
            <w:r>
              <w:rPr>
                <w:rStyle w:val="8"/>
                <w:rFonts w:hint="eastAsia" w:ascii="仿宋_GB2312" w:hAnsi="Times New Roman" w:eastAsia="仿宋_GB2312" w:cs="仿宋_GB2312"/>
                <w:i w:val="0"/>
                <w:iCs w:val="0"/>
                <w:color w:val="auto"/>
                <w:lang w:val="en-US" w:eastAsia="zh-CN" w:bidi="ar"/>
              </w:rPr>
              <w:t>《未成年人保护法》第一百二十六条</w:t>
            </w:r>
          </w:p>
        </w:tc>
        <w:tc>
          <w:tcPr>
            <w:tcW w:w="655" w:type="dxa"/>
            <w:noWrap/>
            <w:vAlign w:val="center"/>
          </w:tcPr>
          <w:p w14:paraId="587AE578">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22261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3DD5A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322F9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4DA0A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3A96E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41084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B30ED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C429D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69A11F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934C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9242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20BFC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B965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C669701">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9A7E7F">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28646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EEFF7C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A20FAFB">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1B98CA6E">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对生产、销售不符合乳品质量安全国家标准的乳品的行政处罚</w:t>
            </w:r>
          </w:p>
        </w:tc>
        <w:tc>
          <w:tcPr>
            <w:tcW w:w="1211" w:type="dxa"/>
            <w:noWrap/>
            <w:vAlign w:val="center"/>
          </w:tcPr>
          <w:p w14:paraId="7B7D6876">
            <w:pPr>
              <w:keepNext w:val="0"/>
              <w:keepLines w:val="0"/>
              <w:widowControl/>
              <w:suppressLineNumbers w:val="0"/>
              <w:jc w:val="both"/>
              <w:textAlignment w:val="center"/>
              <w:rPr>
                <w:rStyle w:val="8"/>
                <w:rFonts w:hint="eastAsia" w:ascii="仿宋_GB2312" w:hAnsi="Times New Roman" w:eastAsia="仿宋_GB2312" w:cs="仿宋_GB2312"/>
                <w:i w:val="0"/>
                <w:iCs w:val="0"/>
                <w:color w:val="auto"/>
                <w:lang w:val="en-US" w:eastAsia="zh-CN" w:bidi="ar"/>
              </w:rPr>
            </w:pPr>
            <w:r>
              <w:rPr>
                <w:rStyle w:val="8"/>
                <w:rFonts w:hint="eastAsia" w:ascii="仿宋_GB2312" w:hAnsi="Times New Roman" w:eastAsia="仿宋_GB2312" w:cs="仿宋_GB2312"/>
                <w:i w:val="0"/>
                <w:iCs w:val="0"/>
                <w:color w:val="auto"/>
                <w:lang w:val="en-US" w:eastAsia="zh-CN" w:bidi="ar"/>
              </w:rPr>
              <w:t>《乳品质量安全监督管理条例》第五十五条</w:t>
            </w:r>
          </w:p>
        </w:tc>
        <w:tc>
          <w:tcPr>
            <w:tcW w:w="655" w:type="dxa"/>
            <w:noWrap/>
            <w:vAlign w:val="center"/>
          </w:tcPr>
          <w:p w14:paraId="3B4B5FA7">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F9F4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23018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E677F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C9303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9D8BD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144A9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2858E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AF7B7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4F850C5">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35C3C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AF2A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57D2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A2AB3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255AAF">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CF2256E">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F575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DA95FC6">
            <w:pPr>
              <w:numPr>
                <w:ilvl w:val="0"/>
                <w:numId w:val="1"/>
              </w:numPr>
              <w:ind w:left="425" w:leftChars="0" w:hanging="425" w:firstLineChars="0"/>
              <w:jc w:val="center"/>
              <w:rPr>
                <w:rFonts w:hint="default" w:ascii="仿宋_GB2312" w:hAnsi="仿宋_GB2312" w:eastAsia="仿宋_GB2312" w:cs="仿宋_GB2312"/>
                <w:b w:val="0"/>
                <w:color w:val="auto"/>
                <w:spacing w:val="0"/>
                <w:sz w:val="21"/>
                <w:szCs w:val="21"/>
                <w:lang w:val="en-US" w:eastAsia="zh-CN"/>
              </w:rPr>
            </w:pPr>
          </w:p>
        </w:tc>
        <w:tc>
          <w:tcPr>
            <w:tcW w:w="398" w:type="dxa"/>
            <w:noWrap/>
            <w:vAlign w:val="center"/>
          </w:tcPr>
          <w:p w14:paraId="29E29E52">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5BBFAEAA">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对未取得资质认定，擅自从事报废机动车回收拆解活动的行政处罚</w:t>
            </w:r>
          </w:p>
        </w:tc>
        <w:tc>
          <w:tcPr>
            <w:tcW w:w="1211" w:type="dxa"/>
            <w:noWrap/>
            <w:vAlign w:val="center"/>
          </w:tcPr>
          <w:p w14:paraId="36FC246D">
            <w:pPr>
              <w:keepNext w:val="0"/>
              <w:keepLines w:val="0"/>
              <w:widowControl/>
              <w:suppressLineNumbers w:val="0"/>
              <w:jc w:val="both"/>
              <w:textAlignment w:val="center"/>
              <w:rPr>
                <w:rStyle w:val="8"/>
                <w:rFonts w:hint="default" w:ascii="仿宋_GB2312" w:hAnsi="Times New Roman" w:eastAsia="仿宋_GB2312" w:cs="仿宋_GB2312"/>
                <w:i w:val="0"/>
                <w:iCs w:val="0"/>
                <w:color w:val="auto"/>
                <w:lang w:val="en-US" w:eastAsia="zh-CN" w:bidi="ar"/>
              </w:rPr>
            </w:pPr>
            <w:r>
              <w:rPr>
                <w:rStyle w:val="8"/>
                <w:rFonts w:hint="eastAsia" w:ascii="仿宋_GB2312" w:eastAsia="仿宋_GB2312" w:cs="仿宋_GB2312"/>
                <w:i w:val="0"/>
                <w:iCs w:val="0"/>
                <w:color w:val="auto"/>
                <w:lang w:val="en-US" w:eastAsia="zh-CN" w:bidi="ar"/>
              </w:rPr>
              <w:t>《</w:t>
            </w:r>
            <w:r>
              <w:rPr>
                <w:rStyle w:val="8"/>
                <w:rFonts w:hint="eastAsia" w:ascii="仿宋_GB2312" w:hAnsi="Times New Roman" w:eastAsia="仿宋_GB2312" w:cs="仿宋_GB2312"/>
                <w:i w:val="0"/>
                <w:iCs w:val="0"/>
                <w:color w:val="auto"/>
                <w:lang w:val="en-US" w:eastAsia="zh-CN" w:bidi="ar"/>
              </w:rPr>
              <w:t>报废机动车回收管理办法实施细则</w:t>
            </w:r>
            <w:r>
              <w:rPr>
                <w:rStyle w:val="8"/>
                <w:rFonts w:hint="eastAsia" w:ascii="仿宋_GB2312" w:eastAsia="仿宋_GB2312" w:cs="仿宋_GB2312"/>
                <w:i w:val="0"/>
                <w:iCs w:val="0"/>
                <w:color w:val="auto"/>
                <w:lang w:val="en-US" w:eastAsia="zh-CN" w:bidi="ar"/>
              </w:rPr>
              <w:t>》第四十条</w:t>
            </w:r>
          </w:p>
        </w:tc>
        <w:tc>
          <w:tcPr>
            <w:tcW w:w="655" w:type="dxa"/>
            <w:noWrap/>
            <w:vAlign w:val="center"/>
          </w:tcPr>
          <w:p w14:paraId="09309310">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493AC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4B8A0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6E98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68AE9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6C82E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106E1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10448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E61BF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8B6030A">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4AB19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4F921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9C31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3CC7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24DB14A">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B33869">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FB9F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F73BFA9">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86237A5">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17C5CA82">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对未经许可经营旅行社业务的行政处罚</w:t>
            </w:r>
          </w:p>
        </w:tc>
        <w:tc>
          <w:tcPr>
            <w:tcW w:w="1211" w:type="dxa"/>
            <w:noWrap/>
            <w:vAlign w:val="center"/>
          </w:tcPr>
          <w:p w14:paraId="34C86221">
            <w:pPr>
              <w:keepNext w:val="0"/>
              <w:keepLines w:val="0"/>
              <w:widowControl/>
              <w:suppressLineNumbers w:val="0"/>
              <w:jc w:val="both"/>
              <w:textAlignment w:val="center"/>
              <w:rPr>
                <w:rStyle w:val="8"/>
                <w:rFonts w:hint="default" w:ascii="仿宋_GB2312" w:hAnsi="Times New Roman" w:eastAsia="仿宋_GB2312" w:cs="仿宋_GB2312"/>
                <w:i w:val="0"/>
                <w:iCs w:val="0"/>
                <w:color w:val="auto"/>
                <w:lang w:val="en-US" w:eastAsia="zh-CN" w:bidi="ar"/>
              </w:rPr>
            </w:pPr>
            <w:r>
              <w:rPr>
                <w:rStyle w:val="8"/>
                <w:rFonts w:hint="eastAsia" w:ascii="仿宋_GB2312" w:hAnsi="Times New Roman" w:eastAsia="仿宋_GB2312" w:cs="仿宋_GB2312"/>
                <w:i w:val="0"/>
                <w:iCs w:val="0"/>
                <w:color w:val="auto"/>
                <w:lang w:val="en-US" w:eastAsia="zh-CN" w:bidi="ar"/>
              </w:rPr>
              <w:t>《中华人民共和国旅游法》第九十五条</w:t>
            </w:r>
          </w:p>
        </w:tc>
        <w:tc>
          <w:tcPr>
            <w:tcW w:w="655" w:type="dxa"/>
            <w:noWrap/>
            <w:vAlign w:val="center"/>
          </w:tcPr>
          <w:p w14:paraId="6550BC84">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9D3F8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7F9DC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02D6B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31FE4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C64CF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7846F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F2917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17127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DE96D8E">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7907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6E4B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CF923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42A4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F27D4C">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9413C62">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452F1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B998EB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B6C24CB">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22887BBF">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对违反《未成年人保护法》第六十一条规定的行政处罚</w:t>
            </w:r>
          </w:p>
        </w:tc>
        <w:tc>
          <w:tcPr>
            <w:tcW w:w="1211" w:type="dxa"/>
            <w:noWrap/>
            <w:vAlign w:val="center"/>
          </w:tcPr>
          <w:p w14:paraId="7076219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《未成年人保护法》</w:t>
            </w:r>
            <w:r>
              <w:rPr>
                <w:rFonts w:hint="eastAsia" w:ascii="仿宋_GB2312" w:hAnsi="宋体" w:eastAsia="仿宋_GB2312" w:cs="仿宋_GB2312"/>
                <w:i w:val="0"/>
                <w:iCs w:val="0"/>
                <w:color w:val="auto"/>
                <w:kern w:val="0"/>
                <w:sz w:val="22"/>
                <w:szCs w:val="22"/>
                <w:u w:val="none"/>
                <w:lang w:val="en-US" w:eastAsia="zh-CN" w:bidi="ar"/>
              </w:rPr>
              <w:t>第一百二十五</w:t>
            </w:r>
            <w:r>
              <w:rPr>
                <w:rFonts w:hint="eastAsia" w:ascii="仿宋_GB2312" w:hAnsi="宋体" w:eastAsia="仿宋_GB2312" w:cs="仿宋_GB2312"/>
                <w:i w:val="0"/>
                <w:iCs w:val="0"/>
                <w:color w:val="000000"/>
                <w:kern w:val="0"/>
                <w:sz w:val="22"/>
                <w:szCs w:val="22"/>
                <w:u w:val="none"/>
                <w:lang w:val="en-US" w:eastAsia="zh-CN" w:bidi="ar"/>
              </w:rPr>
              <w:t>条</w:t>
            </w:r>
          </w:p>
        </w:tc>
        <w:tc>
          <w:tcPr>
            <w:tcW w:w="655" w:type="dxa"/>
            <w:noWrap/>
            <w:vAlign w:val="center"/>
          </w:tcPr>
          <w:p w14:paraId="02CF0C3A">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ADB4D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8A83C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9F354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4DA6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C55A3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509C0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2232E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31483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FAE150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64464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3B24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F28C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427B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E8BA175">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A4B251">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33E7E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D73445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ED05FD2">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359C8F2E">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对在学校、幼儿园和其他未成年人集中活动的公共场所吸烟、饮酒；场所管理者未及时制止的行政处罚</w:t>
            </w:r>
          </w:p>
        </w:tc>
        <w:tc>
          <w:tcPr>
            <w:tcW w:w="1211" w:type="dxa"/>
            <w:noWrap/>
            <w:vAlign w:val="center"/>
          </w:tcPr>
          <w:p w14:paraId="328A754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《未成年人保护法》</w:t>
            </w:r>
            <w:r>
              <w:rPr>
                <w:rFonts w:hint="eastAsia" w:ascii="仿宋_GB2312" w:hAnsi="宋体" w:eastAsia="仿宋_GB2312" w:cs="仿宋_GB2312"/>
                <w:i w:val="0"/>
                <w:iCs w:val="0"/>
                <w:color w:val="auto"/>
                <w:kern w:val="0"/>
                <w:sz w:val="22"/>
                <w:szCs w:val="22"/>
                <w:u w:val="none"/>
                <w:lang w:val="en-US" w:eastAsia="zh-CN" w:bidi="ar"/>
              </w:rPr>
              <w:t>第一百二十四</w:t>
            </w:r>
            <w:r>
              <w:rPr>
                <w:rFonts w:hint="eastAsia" w:ascii="仿宋_GB2312" w:hAnsi="宋体" w:eastAsia="仿宋_GB2312" w:cs="仿宋_GB2312"/>
                <w:i w:val="0"/>
                <w:iCs w:val="0"/>
                <w:color w:val="000000"/>
                <w:kern w:val="0"/>
                <w:sz w:val="22"/>
                <w:szCs w:val="22"/>
                <w:u w:val="none"/>
                <w:lang w:val="en-US" w:eastAsia="zh-CN" w:bidi="ar"/>
              </w:rPr>
              <w:t>条</w:t>
            </w:r>
          </w:p>
        </w:tc>
        <w:tc>
          <w:tcPr>
            <w:tcW w:w="655" w:type="dxa"/>
            <w:noWrap/>
            <w:vAlign w:val="center"/>
          </w:tcPr>
          <w:p w14:paraId="18C3FF52">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22DA2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5DBB9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3193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F792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A868E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77F19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68485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7DC19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5C9EC6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0F7A8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AADE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65C17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2EC7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308A72">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DA7794">
            <w:pPr>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p>
        </w:tc>
      </w:tr>
      <w:tr w14:paraId="664AD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AD91CB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E7C68E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D224D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对餐饮服务经营者未主动对消费者进行防止食品浪费提示提醒，诱导、误导消费者超量点餐造成明显浪费，食品生产经营者在食品生产经营过程中造成严重食品浪费的行政处罚</w:t>
            </w:r>
          </w:p>
        </w:tc>
        <w:tc>
          <w:tcPr>
            <w:tcW w:w="1211" w:type="dxa"/>
            <w:noWrap/>
            <w:vAlign w:val="center"/>
          </w:tcPr>
          <w:p w14:paraId="73FB81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《中华人民共和国反食品浪费法》第二十八条</w:t>
            </w:r>
          </w:p>
        </w:tc>
        <w:tc>
          <w:tcPr>
            <w:tcW w:w="655" w:type="dxa"/>
            <w:noWrap/>
            <w:vAlign w:val="center"/>
          </w:tcPr>
          <w:p w14:paraId="487F3ECA">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8956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3126E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94DE1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69A90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B3D75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4887E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B7CFD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21679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77C9F88">
            <w:pPr>
              <w:spacing w:line="320" w:lineRule="exact"/>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341E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7047F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8E41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BA93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E5AD8F">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D083FA2">
            <w:pPr>
              <w:jc w:val="left"/>
              <w:rPr>
                <w:rFonts w:hint="eastAsia" w:ascii="仿宋_GB2312" w:hAnsi="仿宋_GB2312" w:eastAsia="宋体" w:cs="仿宋_GB2312"/>
                <w:b w:val="0"/>
                <w:color w:val="000000" w:themeColor="text1"/>
                <w:spacing w:val="0"/>
                <w:sz w:val="21"/>
                <w:szCs w:val="21"/>
                <w:lang w:val="en-US" w:eastAsia="zh-CN"/>
                <w14:textFill>
                  <w14:solidFill>
                    <w14:schemeClr w14:val="tx1"/>
                  </w14:solidFill>
                </w14:textFill>
              </w:rPr>
            </w:pPr>
          </w:p>
        </w:tc>
      </w:tr>
      <w:tr w14:paraId="32C52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6DE88B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C60947E">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B8D3FB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对为非法集资设立的企业、个体工商户和农民专业合作社的行政处罚</w:t>
            </w:r>
          </w:p>
        </w:tc>
        <w:tc>
          <w:tcPr>
            <w:tcW w:w="1211" w:type="dxa"/>
            <w:noWrap/>
            <w:vAlign w:val="center"/>
          </w:tcPr>
          <w:p w14:paraId="6F5A4D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《防范和处置非法集资条例》第二十七条</w:t>
            </w:r>
          </w:p>
        </w:tc>
        <w:tc>
          <w:tcPr>
            <w:tcW w:w="655" w:type="dxa"/>
            <w:noWrap/>
            <w:vAlign w:val="center"/>
          </w:tcPr>
          <w:p w14:paraId="2E1F80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ADB3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E8EE2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B59D8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842DA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CC635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1C687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8C471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692CF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3DA057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30A6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3752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48F1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803C2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F4363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286D4E">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020B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440A339">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CD05CD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3A67C9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对家用汽车产品经营者未履行经营者义务的行政处罚</w:t>
            </w:r>
          </w:p>
        </w:tc>
        <w:tc>
          <w:tcPr>
            <w:tcW w:w="1211" w:type="dxa"/>
            <w:noWrap/>
            <w:vAlign w:val="center"/>
          </w:tcPr>
          <w:p w14:paraId="205513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《家用汽车产品修理更换退货责任规定》第三十七条</w:t>
            </w:r>
          </w:p>
        </w:tc>
        <w:tc>
          <w:tcPr>
            <w:tcW w:w="655" w:type="dxa"/>
            <w:noWrap/>
            <w:vAlign w:val="center"/>
          </w:tcPr>
          <w:p w14:paraId="0A4457B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0987E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34EB0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24D6C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89A55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32F45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97432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C2D0D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47552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9A0D33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68E6E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E84A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6C23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34E5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29D4E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0BC9A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0E61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DF6377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9D4B67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70D7E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对网络交易平台经营者拒不为入驻的平台内经营者出具网络经营场所相关材料且逾期不改正的行政处罚</w:t>
            </w:r>
          </w:p>
        </w:tc>
        <w:tc>
          <w:tcPr>
            <w:tcW w:w="1211" w:type="dxa"/>
            <w:noWrap/>
            <w:vAlign w:val="center"/>
          </w:tcPr>
          <w:p w14:paraId="0FA899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《网络交易监督管理办法》第四十条</w:t>
            </w:r>
          </w:p>
        </w:tc>
        <w:tc>
          <w:tcPr>
            <w:tcW w:w="655" w:type="dxa"/>
            <w:noWrap/>
            <w:vAlign w:val="center"/>
          </w:tcPr>
          <w:p w14:paraId="71982B1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41327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E5F69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D57B6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ADEC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CD017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64A93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AD687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6DF5B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721B1C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62228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95B40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BD56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4B04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8EE07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129B24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A53A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41D8FF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F3B7E1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EFBBA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对网络交易经营者销售的商品提供的服务、收集适用消费者个人信息、发送商业性信息、采取自动展期、自动续费等方式提供服务违反《网络交易监督管理办法》的行政处罚</w:t>
            </w:r>
          </w:p>
        </w:tc>
        <w:tc>
          <w:tcPr>
            <w:tcW w:w="1211" w:type="dxa"/>
            <w:noWrap/>
            <w:vAlign w:val="center"/>
          </w:tcPr>
          <w:p w14:paraId="318888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《网络交易监督管理办法》条第四十一条</w:t>
            </w:r>
          </w:p>
        </w:tc>
        <w:tc>
          <w:tcPr>
            <w:tcW w:w="655" w:type="dxa"/>
            <w:noWrap/>
            <w:vAlign w:val="center"/>
          </w:tcPr>
          <w:p w14:paraId="7EA0570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A80CC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2FF12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68AFA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527B8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97278D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13115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A97A0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CF93B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2AAC4F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D7D2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46E3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13D1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93F8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A983D6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E028D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EF4E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7D6DEB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A9C5093">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3EA3E8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通过直播等网络服务开展网络交易活动的网络交易经营者未以显著方式展示商品或者服务及其实际经营主体、售后服务等信息，或者上述信息的链接标识，网络直播服务提供者对网络交易活动的直播视频保存时间不符合规定，且逾期不改正的行政处罚</w:t>
            </w:r>
          </w:p>
        </w:tc>
        <w:tc>
          <w:tcPr>
            <w:tcW w:w="1211" w:type="dxa"/>
            <w:noWrap/>
            <w:vAlign w:val="center"/>
          </w:tcPr>
          <w:p w14:paraId="6C0583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《网络交易监督管理办法》第四十五条</w:t>
            </w:r>
          </w:p>
        </w:tc>
        <w:tc>
          <w:tcPr>
            <w:tcW w:w="655" w:type="dxa"/>
            <w:noWrap/>
            <w:vAlign w:val="center"/>
          </w:tcPr>
          <w:p w14:paraId="14A2C48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CA88D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F166A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191B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9EF04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CB759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59A69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3264D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F0EEE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687D9D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AE1D8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3ECF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6A29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3171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F6064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46E5C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7460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3893F3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1F46E91">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A3ECCF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对网络交易经营者未按要求，提供特定时段、特定品类、特定区域的商品或者服务的价格、销量、销售额等数据信息，且逾期不改正的行政处罚</w:t>
            </w:r>
          </w:p>
        </w:tc>
        <w:tc>
          <w:tcPr>
            <w:tcW w:w="1211" w:type="dxa"/>
            <w:noWrap/>
            <w:vAlign w:val="center"/>
          </w:tcPr>
          <w:p w14:paraId="3A1D5FC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《网络交易监督管理办法》第四十六条</w:t>
            </w:r>
          </w:p>
        </w:tc>
        <w:tc>
          <w:tcPr>
            <w:tcW w:w="655" w:type="dxa"/>
            <w:noWrap/>
            <w:vAlign w:val="center"/>
          </w:tcPr>
          <w:p w14:paraId="68998EE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8DC1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BB029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7CA5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EBE77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51E24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6B41B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956F2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3A753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FA361F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9886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DD73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5CF6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A468D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4B3CA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5B7089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A2D2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56AE405">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C20BCC3">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6BF25F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对网络交易平台经营者标示经营者资质方式、服务协议和交易规则保存及提供、对平台内经营者违法行为处理措施的公示，不符合规定且逾期不改正的行政处罚</w:t>
            </w:r>
          </w:p>
        </w:tc>
        <w:tc>
          <w:tcPr>
            <w:tcW w:w="1211" w:type="dxa"/>
            <w:noWrap/>
            <w:vAlign w:val="center"/>
          </w:tcPr>
          <w:p w14:paraId="67AEA7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《网络交易监督管理办法》第四十八条</w:t>
            </w:r>
          </w:p>
        </w:tc>
        <w:tc>
          <w:tcPr>
            <w:tcW w:w="655" w:type="dxa"/>
            <w:noWrap/>
            <w:vAlign w:val="center"/>
          </w:tcPr>
          <w:p w14:paraId="220BFFC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D13A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69B0D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3B4F1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68ECF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EE0AE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59092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0E639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52258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1D49D8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10BCC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1F3A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F4984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22B5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1292C8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0ACC41">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BC4B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7510FB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C7CB57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31976F6">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对网络交易平台经营者未建立检查监控制度，未对平台内违法行为依法采取必要的处置措施，保存有关记录，并向平台住所地县级以上市场监督管理部门报告的行政处罚</w:t>
            </w:r>
          </w:p>
        </w:tc>
        <w:tc>
          <w:tcPr>
            <w:tcW w:w="1211" w:type="dxa"/>
            <w:noWrap/>
            <w:vAlign w:val="center"/>
          </w:tcPr>
          <w:p w14:paraId="514BFA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《网络交易监督管理办法》第四十九条</w:t>
            </w:r>
          </w:p>
        </w:tc>
        <w:tc>
          <w:tcPr>
            <w:tcW w:w="655" w:type="dxa"/>
            <w:noWrap/>
            <w:vAlign w:val="center"/>
          </w:tcPr>
          <w:p w14:paraId="745E10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EA892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8AAEE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52634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84B3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5ACFE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F6118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4EFD9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C233D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9C5C58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D5A1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9DCF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FF8A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2A9DC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93F12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F1B5B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377E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D3FE99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D6F643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9C556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对在监管执法活动中拒绝依照《网络交易监督管理办法》规定提供有关材料、信息，或者提供虚假材料、信息，或者隐匿、销毁、转移证据，或者有其他拒绝、阻碍监管执法行为的行政处罚</w:t>
            </w:r>
          </w:p>
        </w:tc>
        <w:tc>
          <w:tcPr>
            <w:tcW w:w="1211" w:type="dxa"/>
            <w:noWrap/>
            <w:vAlign w:val="center"/>
          </w:tcPr>
          <w:p w14:paraId="30B3DAB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《网络交易监督管理办法》第五十三条</w:t>
            </w:r>
          </w:p>
        </w:tc>
        <w:tc>
          <w:tcPr>
            <w:tcW w:w="655" w:type="dxa"/>
            <w:noWrap/>
            <w:vAlign w:val="center"/>
          </w:tcPr>
          <w:p w14:paraId="1579516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3EA0A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BBAE8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23475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D566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30237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34F6D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3F09A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F0553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2BAFA6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9695D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7227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BCE8C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BF0B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AF881C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1F7C15">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03C0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EDF616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44F1C6E">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95243F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对许可申请人隐瞒真实情况或者提供虚假材料申请食品生产许可的行政处罚</w:t>
            </w:r>
          </w:p>
        </w:tc>
        <w:tc>
          <w:tcPr>
            <w:tcW w:w="1211" w:type="dxa"/>
            <w:noWrap/>
            <w:vAlign w:val="center"/>
          </w:tcPr>
          <w:p w14:paraId="2863B8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《食品生产许可管理办法》      第五十一条</w:t>
            </w:r>
          </w:p>
        </w:tc>
        <w:tc>
          <w:tcPr>
            <w:tcW w:w="655" w:type="dxa"/>
            <w:noWrap/>
            <w:vAlign w:val="center"/>
          </w:tcPr>
          <w:p w14:paraId="3C00A6E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40EE5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70924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B272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E770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78C7F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868F5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FC7B2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6DE1B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870AE2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A639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77EF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0C279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185C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117BE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E6D92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09D3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136EE4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FEF5A3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2DEDBD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对被许可人以欺骗、贿赂等不正当手段取得食品生产许可的行政处罚</w:t>
            </w:r>
          </w:p>
        </w:tc>
        <w:tc>
          <w:tcPr>
            <w:tcW w:w="1211" w:type="dxa"/>
            <w:noWrap/>
            <w:vAlign w:val="center"/>
          </w:tcPr>
          <w:p w14:paraId="796645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《食品经营许可管理办法》（总局令第37号）第四十七条</w:t>
            </w:r>
          </w:p>
        </w:tc>
        <w:tc>
          <w:tcPr>
            <w:tcW w:w="655" w:type="dxa"/>
            <w:noWrap/>
            <w:vAlign w:val="center"/>
          </w:tcPr>
          <w:p w14:paraId="16D584A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F589B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F0503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B8B3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C69B3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2780B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3A5C7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5F889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1B05A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D88748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B8D99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DC2B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E0BF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91FEE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ACAE1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966FF1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6FDE4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773035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4C21751">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189EA4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对食品生产者伪造、涂改、倒卖、出租、出借、转让食品生产许可证的行政处罚</w:t>
            </w:r>
          </w:p>
        </w:tc>
        <w:tc>
          <w:tcPr>
            <w:tcW w:w="1211" w:type="dxa"/>
            <w:noWrap/>
            <w:vAlign w:val="center"/>
          </w:tcPr>
          <w:p w14:paraId="336873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《食品经营许可管理办法》（总局令第37号）第二十六条</w:t>
            </w:r>
          </w:p>
        </w:tc>
        <w:tc>
          <w:tcPr>
            <w:tcW w:w="655" w:type="dxa"/>
            <w:noWrap/>
            <w:vAlign w:val="center"/>
          </w:tcPr>
          <w:p w14:paraId="2FD849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5F2DB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ADC82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29165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1C19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E6AE2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3D9A0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DF36F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DD319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A6C030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31D9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FC9FD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997F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4E70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E27B3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5B30E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7EC8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04790F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8449D7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D152BE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对食品生产者未按规定在生产场所的显著位置悬挂或者摆放食品生产许可证的行政处罚</w:t>
            </w:r>
          </w:p>
        </w:tc>
        <w:tc>
          <w:tcPr>
            <w:tcW w:w="1211" w:type="dxa"/>
            <w:noWrap/>
            <w:vAlign w:val="center"/>
          </w:tcPr>
          <w:p w14:paraId="013933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《食品生产许可管理办法》第三十一条第二款</w:t>
            </w:r>
          </w:p>
        </w:tc>
        <w:tc>
          <w:tcPr>
            <w:tcW w:w="655" w:type="dxa"/>
            <w:noWrap/>
            <w:vAlign w:val="center"/>
          </w:tcPr>
          <w:p w14:paraId="45C2E4D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E6DA1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1A54E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6F57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78583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56D9D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9EDE8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99EF7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72EFC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5BB6E2E">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68B8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6FC88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9F4B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26B0F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598843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DC9A4B9">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68B7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C0E064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9BE0D31">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0E197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对食品生产许可证有效期内，需要变更食品生产许可证载明的许可事项，未按规定申请变更的行政处罚</w:t>
            </w:r>
          </w:p>
        </w:tc>
        <w:tc>
          <w:tcPr>
            <w:tcW w:w="1211" w:type="dxa"/>
            <w:noWrap/>
            <w:vAlign w:val="center"/>
          </w:tcPr>
          <w:p w14:paraId="6E5206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《食品生产许可管理办法》第三十一条第二款</w:t>
            </w:r>
          </w:p>
        </w:tc>
        <w:tc>
          <w:tcPr>
            <w:tcW w:w="655" w:type="dxa"/>
            <w:noWrap/>
            <w:vAlign w:val="center"/>
          </w:tcPr>
          <w:p w14:paraId="76CFA69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1287D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EEFE0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B89E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0D8F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9C6DB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DAE05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A61D4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8EB58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C94457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1FDDD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B7D7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C08D7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5F7F7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DE5457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5C7186">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FD6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B8CBED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073872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3875EA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对食品生产者的生产场所迁址后未重新申请取得食品生产许可从事食品生产活动的行政处罚</w:t>
            </w:r>
          </w:p>
        </w:tc>
        <w:tc>
          <w:tcPr>
            <w:tcW w:w="1211" w:type="dxa"/>
            <w:noWrap/>
            <w:vAlign w:val="center"/>
          </w:tcPr>
          <w:p w14:paraId="3F804E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《食品生产许可管理办法》第五十三条</w:t>
            </w:r>
          </w:p>
        </w:tc>
        <w:tc>
          <w:tcPr>
            <w:tcW w:w="655" w:type="dxa"/>
            <w:noWrap/>
            <w:vAlign w:val="center"/>
          </w:tcPr>
          <w:p w14:paraId="763643D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0BD9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75168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7EFA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4A7D6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AF8F0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B8D50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71B68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5BDDF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F9E059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2BEB3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1DCB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505CB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26B9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5EEFD8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402D1D2">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DE7D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BD7EDE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48FB84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07BF9A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许可证副本载明的同一食品类别内的事项发生变化，食品生产者未按规定报告的，食品生产者终止食品生产，食品生产许可被撤回、撤销或者食品生产许可证被吊销，未按规定申请办理注销手续的行政处罚</w:t>
            </w:r>
          </w:p>
        </w:tc>
        <w:tc>
          <w:tcPr>
            <w:tcW w:w="1211" w:type="dxa"/>
            <w:noWrap/>
            <w:vAlign w:val="center"/>
          </w:tcPr>
          <w:p w14:paraId="32475C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《食品生产许可管理办法》第五十三条</w:t>
            </w:r>
          </w:p>
        </w:tc>
        <w:tc>
          <w:tcPr>
            <w:tcW w:w="655" w:type="dxa"/>
            <w:noWrap/>
            <w:vAlign w:val="center"/>
          </w:tcPr>
          <w:p w14:paraId="532B8B8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257C8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4B658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491E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F278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8F0B0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489BA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12E4A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7370F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815BCB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8C76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12ED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D984E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AC43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BE35DA4">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DCE56F4">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B4FD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768512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17464BC">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816EC1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对违反《规范促销行为暂行规定》对促销行为中优惠承诺、协查义务、奖品赠品、即时开奖有奖销售、档案建立有关规定的行政处罚</w:t>
            </w:r>
          </w:p>
        </w:tc>
        <w:tc>
          <w:tcPr>
            <w:tcW w:w="1211" w:type="dxa"/>
            <w:noWrap/>
            <w:vAlign w:val="center"/>
          </w:tcPr>
          <w:p w14:paraId="70FFBB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《规范促销行为暂行规定》第二十八条 </w:t>
            </w:r>
          </w:p>
        </w:tc>
        <w:tc>
          <w:tcPr>
            <w:tcW w:w="655" w:type="dxa"/>
            <w:noWrap/>
            <w:vAlign w:val="center"/>
          </w:tcPr>
          <w:p w14:paraId="65C878A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10EC0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F2A57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18AF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E5837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BD963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2C282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594BD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085ED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4202DE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CE47E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D139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DFFA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EC0F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1AA1F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0DBAD9">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921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6CC56F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2184242">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202572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对促销活动中未公示促销规则、促销期限以及对消费者不利的限制性条件的行政处罚</w:t>
            </w:r>
          </w:p>
        </w:tc>
        <w:tc>
          <w:tcPr>
            <w:tcW w:w="1211" w:type="dxa"/>
            <w:noWrap/>
            <w:vAlign w:val="center"/>
          </w:tcPr>
          <w:p w14:paraId="472C0F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《规范促销行为暂行规定》第二十五条 </w:t>
            </w:r>
          </w:p>
        </w:tc>
        <w:tc>
          <w:tcPr>
            <w:tcW w:w="655" w:type="dxa"/>
            <w:noWrap/>
            <w:vAlign w:val="center"/>
          </w:tcPr>
          <w:p w14:paraId="4F9FC16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A98A1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FA07B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DAA7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C12A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E6C3E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CDEF4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6E54F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F0E5A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3EF6024">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6B196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8FAA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FA7A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5ED8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76E4F7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CB826D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99AD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E23F78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AA68A43">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887810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对检验检测机构未按规定办理变更手续；向社会出具具有证明作用的检验检测数据、结果的，未在其检验检测报告上标注资质认定标志的行政处罚</w:t>
            </w:r>
          </w:p>
        </w:tc>
        <w:tc>
          <w:tcPr>
            <w:tcW w:w="1211" w:type="dxa"/>
            <w:noWrap/>
            <w:vAlign w:val="center"/>
          </w:tcPr>
          <w:p w14:paraId="071143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《检验检测机构资质认定管理办法》第四十二条</w:t>
            </w:r>
          </w:p>
        </w:tc>
        <w:tc>
          <w:tcPr>
            <w:tcW w:w="655" w:type="dxa"/>
            <w:noWrap/>
            <w:vAlign w:val="center"/>
          </w:tcPr>
          <w:p w14:paraId="65F79A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00309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0B202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0485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0BB7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C3E19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078E4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137F3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C478C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ACF289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CDABF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7609A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DE36C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A183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A0773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8FEE36">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B950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2AE760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57B108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E22B2F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对违反规定转让、出租、出借、伪造、变造、冒用资质认定证书或者标志，使用已经过期或者被撤销、注销的资质认定证书或者标志的行政处罚</w:t>
            </w:r>
          </w:p>
        </w:tc>
        <w:tc>
          <w:tcPr>
            <w:tcW w:w="1211" w:type="dxa"/>
            <w:noWrap/>
            <w:vAlign w:val="center"/>
          </w:tcPr>
          <w:p w14:paraId="6DB160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《检验检测机构资质认定管理办法》第二十七条</w:t>
            </w:r>
          </w:p>
        </w:tc>
        <w:tc>
          <w:tcPr>
            <w:tcW w:w="655" w:type="dxa"/>
            <w:noWrap/>
            <w:vAlign w:val="center"/>
          </w:tcPr>
          <w:p w14:paraId="4A75233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7F1DD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34FBB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D71DF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B6DF9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E92D4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25E61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878DD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A7DBC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B9186B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7A797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A51F7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608E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4520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6D3025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E2B87A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B11A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BBEDEA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4C3D432">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25FEC3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对销售不能够完全恢复到初始状态的无理由退货商品，且未通过显著的方式明确标注商品实际情况的行政处罚</w:t>
            </w:r>
          </w:p>
        </w:tc>
        <w:tc>
          <w:tcPr>
            <w:tcW w:w="1211" w:type="dxa"/>
            <w:noWrap/>
            <w:vAlign w:val="center"/>
          </w:tcPr>
          <w:p w14:paraId="3611BD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《网络购买商品七日无理由退货暂行办法》第三十三条</w:t>
            </w:r>
          </w:p>
        </w:tc>
        <w:tc>
          <w:tcPr>
            <w:tcW w:w="655" w:type="dxa"/>
            <w:noWrap/>
            <w:vAlign w:val="center"/>
          </w:tcPr>
          <w:p w14:paraId="47A8379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DB3F6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79144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8DE4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DA0F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57FF6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890AA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86505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02D7A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21F02B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2C2D0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66F1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C498C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66347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1FEF9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6EB9173">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CA3B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C0036B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ACA97F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9B788C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对网络交易平台提供者拒绝协助市场监督管理部门对涉嫌违法行为采取措施、开展调查的行政处罚</w:t>
            </w:r>
          </w:p>
        </w:tc>
        <w:tc>
          <w:tcPr>
            <w:tcW w:w="1211" w:type="dxa"/>
            <w:noWrap/>
            <w:vAlign w:val="center"/>
          </w:tcPr>
          <w:p w14:paraId="79E0EA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《网络购买商品七日无理由退货暂行办法》第三十四条</w:t>
            </w:r>
          </w:p>
        </w:tc>
        <w:tc>
          <w:tcPr>
            <w:tcW w:w="655" w:type="dxa"/>
            <w:noWrap/>
            <w:vAlign w:val="center"/>
          </w:tcPr>
          <w:p w14:paraId="3217888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F8045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C1905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94FCE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2644E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3FDAD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C4293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64D44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0211E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AAE770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A456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86528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8C36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0F68C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F95B1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10D44E">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69DE03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245897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CBAAF7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835BBC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认证机构受到告诫或者警告后仍未改正，向不符合要求的认证对象出具认证证书，发现认证对象未正确使用认证证书和认证标志，未采取有效措施纠正，在监督检查工作中不予配合和协助，拒绝、隐瞒或者不如实提供相关材料和信息的行政处罚</w:t>
            </w:r>
          </w:p>
        </w:tc>
        <w:tc>
          <w:tcPr>
            <w:tcW w:w="1211" w:type="dxa"/>
            <w:noWrap/>
            <w:vAlign w:val="center"/>
          </w:tcPr>
          <w:p w14:paraId="499FA8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《认证机构管理办法》第三十八条</w:t>
            </w:r>
          </w:p>
        </w:tc>
        <w:tc>
          <w:tcPr>
            <w:tcW w:w="655" w:type="dxa"/>
            <w:noWrap/>
            <w:vAlign w:val="center"/>
          </w:tcPr>
          <w:p w14:paraId="786723A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7F503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B54E6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6323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1642E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684C8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00A1F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3506B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F8BB7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5401C9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353C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E912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F2176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6622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F66089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C950EE">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066D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5F96A9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EA87EA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50502D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检验检测机构存在未按照国家有关强制性规定的样品管理、仪器设备管理与使用、检验检测规程或者方法、数据传输与保存等要求进行检验检测，违反规定分包检验检测项目或者应当注明而未注明，未在检验检测报告上加盖检验检测机构公章或者检验检测专用章，或者未经授权签字人签发或者授权签字人超出其技术能力范围签发的情形，经责令改正未改正或改正后仍不符合要求的行政处罚</w:t>
            </w:r>
          </w:p>
        </w:tc>
        <w:tc>
          <w:tcPr>
            <w:tcW w:w="1211" w:type="dxa"/>
            <w:noWrap/>
            <w:vAlign w:val="center"/>
          </w:tcPr>
          <w:p w14:paraId="5D5F1E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《检验检测机构监督管理办法》（总局令第39号）第二十五条</w:t>
            </w:r>
          </w:p>
        </w:tc>
        <w:tc>
          <w:tcPr>
            <w:tcW w:w="655" w:type="dxa"/>
            <w:noWrap/>
            <w:vAlign w:val="center"/>
          </w:tcPr>
          <w:p w14:paraId="49F6B86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7468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5A0EC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B437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C0703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9A63C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BE127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E963A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4AFA6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D9A1B55">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F3E58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A8C42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C5F6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A7829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50252D">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BF3FD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CCA0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4A7C85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7F12E1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C60447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对检验检测机构违反规定出具不实检验检测报告、虚假检验检测报告的行政处罚</w:t>
            </w:r>
          </w:p>
        </w:tc>
        <w:tc>
          <w:tcPr>
            <w:tcW w:w="1211" w:type="dxa"/>
            <w:noWrap/>
            <w:vAlign w:val="center"/>
          </w:tcPr>
          <w:p w14:paraId="3B918D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《检验检测机构监督管理办法》第二十六条</w:t>
            </w:r>
          </w:p>
        </w:tc>
        <w:tc>
          <w:tcPr>
            <w:tcW w:w="655" w:type="dxa"/>
            <w:noWrap/>
            <w:vAlign w:val="center"/>
          </w:tcPr>
          <w:p w14:paraId="14FAE2F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C323D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A782F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5630A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82702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37509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3AA9F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51C5B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6DC95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4206DD4">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EEE03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EFB08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85855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9142C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96C214">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376AC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6A3C2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E2236C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F9F74F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B31A0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对收购、加工、销售长江流域非法渔获物的行政处罚</w:t>
            </w:r>
          </w:p>
        </w:tc>
        <w:tc>
          <w:tcPr>
            <w:tcW w:w="1211" w:type="dxa"/>
            <w:noWrap/>
            <w:vAlign w:val="center"/>
          </w:tcPr>
          <w:p w14:paraId="1B0E2C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《中华人民共和国长江保护法》第八十六条</w:t>
            </w:r>
          </w:p>
        </w:tc>
        <w:tc>
          <w:tcPr>
            <w:tcW w:w="655" w:type="dxa"/>
            <w:noWrap/>
            <w:vAlign w:val="center"/>
          </w:tcPr>
          <w:p w14:paraId="78ED7F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CE9A9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41956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97F83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8428A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A2354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C174A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2D4E0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EF5BC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E621E85">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036A9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90ABE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ADEA6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B020F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6CE1FEC">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C500E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ABD2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026660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42DFDAE">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25FAB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对侵犯特殊标志专用权的行政处罚</w:t>
            </w:r>
          </w:p>
        </w:tc>
        <w:tc>
          <w:tcPr>
            <w:tcW w:w="1211" w:type="dxa"/>
            <w:noWrap/>
            <w:vAlign w:val="center"/>
          </w:tcPr>
          <w:p w14:paraId="6E97E0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《特殊标志管理条例》 第十六条</w:t>
            </w:r>
          </w:p>
        </w:tc>
        <w:tc>
          <w:tcPr>
            <w:tcW w:w="655" w:type="dxa"/>
            <w:noWrap/>
            <w:vAlign w:val="center"/>
          </w:tcPr>
          <w:p w14:paraId="07BBFA8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F7FD4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C972B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9D15D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BC054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BECF9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648B9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1BEBE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56218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94F850E">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8B8B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B08F1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4DE50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481E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D5639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67D782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8228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FE3743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53E1E1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5EC29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对非法出售、购买、利用、运输、携带、寄递国家重点保护或法律规定的野生动物及其制品的行政处罚</w:t>
            </w:r>
          </w:p>
        </w:tc>
        <w:tc>
          <w:tcPr>
            <w:tcW w:w="1211" w:type="dxa"/>
            <w:noWrap/>
            <w:vAlign w:val="center"/>
          </w:tcPr>
          <w:p w14:paraId="786399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《中华人民共和国野生动物保护法（2018修正）》（主席令第16号）第四十八条</w:t>
            </w:r>
          </w:p>
        </w:tc>
        <w:tc>
          <w:tcPr>
            <w:tcW w:w="655" w:type="dxa"/>
            <w:noWrap/>
            <w:vAlign w:val="center"/>
          </w:tcPr>
          <w:p w14:paraId="6FC05C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F10FC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D65DE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52AF0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EF81E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26678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AE405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C7BBC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14322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61D9EB0">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BF1D5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A01A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52EB7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9ADB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BBE438F">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D8B90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52F8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C3995C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8B4D7E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0E9E43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对电子商务平台经营者对违反信息公示相关规定的平台内经营者未采取必要措施的行政处罚</w:t>
            </w:r>
          </w:p>
        </w:tc>
        <w:tc>
          <w:tcPr>
            <w:tcW w:w="1211" w:type="dxa"/>
            <w:noWrap/>
            <w:vAlign w:val="center"/>
          </w:tcPr>
          <w:p w14:paraId="3D757D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《中华人民共和国电子商务法》（主席令第7号）第七十六条第一款</w:t>
            </w:r>
          </w:p>
        </w:tc>
        <w:tc>
          <w:tcPr>
            <w:tcW w:w="655" w:type="dxa"/>
            <w:noWrap/>
            <w:vAlign w:val="center"/>
          </w:tcPr>
          <w:p w14:paraId="0069809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00F60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3C301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CB24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0894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81771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B73D3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69344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80321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657779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52550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C869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D006F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C69E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1DC25C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60B26D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FFD4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8D3FD3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EA3AF17">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1892CD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对生产者经责令召回仍拒绝或者拖延实施召回的行政处罚</w:t>
            </w:r>
          </w:p>
        </w:tc>
        <w:tc>
          <w:tcPr>
            <w:tcW w:w="1211" w:type="dxa"/>
            <w:noWrap/>
            <w:vAlign w:val="center"/>
          </w:tcPr>
          <w:p w14:paraId="3ADA3E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《消费品召回管理暂行规定》（国家市场监督管理总局令第19号）第二十四条 </w:t>
            </w:r>
          </w:p>
        </w:tc>
        <w:tc>
          <w:tcPr>
            <w:tcW w:w="655" w:type="dxa"/>
            <w:noWrap/>
            <w:vAlign w:val="center"/>
          </w:tcPr>
          <w:p w14:paraId="7A1925F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00001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DCABA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F1D5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B82F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76EE4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EC913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80007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4A761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27F4F6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617C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E6E73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93CC1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3844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65EFD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7FBA33">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DE88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680785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5A0A47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1E9A57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对生产、销售的定量包装商品，经检验其平均实际含量小于其标注净含量的行政处罚</w:t>
            </w:r>
          </w:p>
        </w:tc>
        <w:tc>
          <w:tcPr>
            <w:tcW w:w="1211" w:type="dxa"/>
            <w:noWrap/>
            <w:vAlign w:val="center"/>
          </w:tcPr>
          <w:p w14:paraId="31E938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《定量包装商品计量监督管理办法》（国家质检总局令第75号）第九条</w:t>
            </w:r>
          </w:p>
        </w:tc>
        <w:tc>
          <w:tcPr>
            <w:tcW w:w="655" w:type="dxa"/>
            <w:noWrap/>
            <w:vAlign w:val="center"/>
          </w:tcPr>
          <w:p w14:paraId="0B7EED1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5EA0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47554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D14EF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84CF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02A9A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0E23E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0141F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3BF54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503568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0AB1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1737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B44A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CB0F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5C89CD">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B7A53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B88F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DEE21B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0C9BBB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B72B8A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对未持有合法来源证明出售、利用、运输非国家重点保护野生动物的行政处罚</w:t>
            </w:r>
          </w:p>
        </w:tc>
        <w:tc>
          <w:tcPr>
            <w:tcW w:w="1211" w:type="dxa"/>
            <w:noWrap/>
            <w:vAlign w:val="center"/>
          </w:tcPr>
          <w:p w14:paraId="09D0C7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《中华人民共和国野生动物保护法（2018修正）》（主席令第16号）第四十八条第二款</w:t>
            </w:r>
          </w:p>
        </w:tc>
        <w:tc>
          <w:tcPr>
            <w:tcW w:w="655" w:type="dxa"/>
            <w:noWrap/>
            <w:vAlign w:val="center"/>
          </w:tcPr>
          <w:p w14:paraId="4792B71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B6B11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FFDF4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EDE5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D2A80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BCDAF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3BACC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25377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1A52A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4529DE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0A8C5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19C6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B18A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48EA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C63059F">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77E5F4">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FC74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D81E63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CB62C1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0B510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对生产、经营使用国家重点保护野生动物及其制品或者没有合法来源证明的非国家重点保护野生动物及其制品制作食品，或者为食用非法购买国家重点保护的野生动物及其制品的行政处罚</w:t>
            </w:r>
          </w:p>
        </w:tc>
        <w:tc>
          <w:tcPr>
            <w:tcW w:w="1211" w:type="dxa"/>
            <w:noWrap/>
            <w:vAlign w:val="center"/>
          </w:tcPr>
          <w:p w14:paraId="496536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《中华人民共和国野生动物保护法（2018修正）》（主席令第16号）第四十九条</w:t>
            </w:r>
          </w:p>
        </w:tc>
        <w:tc>
          <w:tcPr>
            <w:tcW w:w="655" w:type="dxa"/>
            <w:noWrap/>
            <w:vAlign w:val="center"/>
          </w:tcPr>
          <w:p w14:paraId="4677568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166E7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60684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9208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2774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26196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F37C6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D4B98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82ABF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AB63D5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3B61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B4290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18925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CBBB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17F52F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BD45F5">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602D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05DF8D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B53974C">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8F4E92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对为违法出售、购买、利用野生动物及其制品或者禁止使用的猎捕工具提供交易服务的行政处罚</w:t>
            </w:r>
          </w:p>
        </w:tc>
        <w:tc>
          <w:tcPr>
            <w:tcW w:w="1211" w:type="dxa"/>
            <w:noWrap/>
            <w:vAlign w:val="center"/>
          </w:tcPr>
          <w:p w14:paraId="7A298B6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《中华人民共和国野生动物保护法（2018修正）》（主席令第16号）第五十一条</w:t>
            </w:r>
          </w:p>
        </w:tc>
        <w:tc>
          <w:tcPr>
            <w:tcW w:w="655" w:type="dxa"/>
            <w:noWrap/>
            <w:vAlign w:val="center"/>
          </w:tcPr>
          <w:p w14:paraId="1AF8E27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77399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CE663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8EFA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1A9B3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4642E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A9B19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445DD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EB2AC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4E6BDE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EDFBD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EDE2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BC48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EF33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C25D68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4EA9EC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32D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7F52399">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01ECAD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C8920C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加油站经营者使用未经检定、超过检定周期或者经检定不合格的计量器具或破坏计量器具及其铅（签）封，擅自改动、拆装燃油加油机，使用未经批准而改动的燃油加油机，以及弄虚作假、给消费者造成损失的行政处罚</w:t>
            </w:r>
          </w:p>
        </w:tc>
        <w:tc>
          <w:tcPr>
            <w:tcW w:w="1211" w:type="dxa"/>
            <w:noWrap/>
            <w:vAlign w:val="center"/>
          </w:tcPr>
          <w:p w14:paraId="4676FD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《加油站计量监督管理办法》（国家质检总局令第35号）第五条</w:t>
            </w:r>
          </w:p>
        </w:tc>
        <w:tc>
          <w:tcPr>
            <w:tcW w:w="655" w:type="dxa"/>
            <w:noWrap/>
            <w:vAlign w:val="center"/>
          </w:tcPr>
          <w:p w14:paraId="4A33005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B8C12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CAE77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4225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CAF3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679E8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4CC05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B6559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CFB15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EE98A0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E0A7B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84D5D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701BB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8159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049E4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772EF4">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F605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57A2CB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715AA72">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7B55D6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对食品检验机构以广告或者其他形式向消费者推荐食品的行政处罚</w:t>
            </w:r>
          </w:p>
        </w:tc>
        <w:tc>
          <w:tcPr>
            <w:tcW w:w="1211" w:type="dxa"/>
            <w:noWrap/>
            <w:vAlign w:val="center"/>
          </w:tcPr>
          <w:p w14:paraId="159C4C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《中华人民共和国食品安全法》第一百四十条第四款  </w:t>
            </w:r>
          </w:p>
        </w:tc>
        <w:tc>
          <w:tcPr>
            <w:tcW w:w="655" w:type="dxa"/>
            <w:noWrap/>
            <w:vAlign w:val="center"/>
          </w:tcPr>
          <w:p w14:paraId="1E98F7E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3163D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EE45F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E02F1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CCD03D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418D8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7AA78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685C1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41849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0CFD50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8B20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9FA1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10B4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A25ED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36911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29410E">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5DF1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515A59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AFB129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7AE129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对未经核准，擅自从事《特种设备安全监察条例》所规定的监督检验、定期检验、型式试验以及无损检测等检验检测活动的行政处罚</w:t>
            </w:r>
          </w:p>
        </w:tc>
        <w:tc>
          <w:tcPr>
            <w:tcW w:w="1211" w:type="dxa"/>
            <w:noWrap/>
            <w:vAlign w:val="center"/>
          </w:tcPr>
          <w:p w14:paraId="447F75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《特种设备安全监察条例》（国务院令第549号）第九十一条</w:t>
            </w:r>
          </w:p>
        </w:tc>
        <w:tc>
          <w:tcPr>
            <w:tcW w:w="655" w:type="dxa"/>
            <w:noWrap/>
            <w:vAlign w:val="center"/>
          </w:tcPr>
          <w:p w14:paraId="7E05F2F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1B86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4CF64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A647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C069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3DF2E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09A95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3C32B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5DFD5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043B7E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8D1A6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34854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9337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61AFC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B7536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A41F80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AC27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5808AD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0346F2C">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66469E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对未按照规定或者安全技术规范要求进行特种设备生产、检验检测的行政处罚</w:t>
            </w:r>
          </w:p>
        </w:tc>
        <w:tc>
          <w:tcPr>
            <w:tcW w:w="1211" w:type="dxa"/>
            <w:noWrap/>
            <w:vAlign w:val="center"/>
          </w:tcPr>
          <w:p w14:paraId="397647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《特种设备安全监察条例》（国务院令第549号）第八十二条第（三）项 </w:t>
            </w:r>
          </w:p>
        </w:tc>
        <w:tc>
          <w:tcPr>
            <w:tcW w:w="655" w:type="dxa"/>
            <w:noWrap/>
            <w:vAlign w:val="center"/>
          </w:tcPr>
          <w:p w14:paraId="683CFE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70F2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C49A0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24C4E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A160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B8036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112D8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93764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89A3B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3FE705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28EDA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8D2AC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0E51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3760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16732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BB573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644C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258288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1CF6C0C">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B1CD37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对未按照规定对电梯进行清洁、润滑、调整和检查的行政处罚</w:t>
            </w:r>
          </w:p>
        </w:tc>
        <w:tc>
          <w:tcPr>
            <w:tcW w:w="1211" w:type="dxa"/>
            <w:noWrap/>
            <w:vAlign w:val="center"/>
          </w:tcPr>
          <w:p w14:paraId="04498A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《特种设备安全监察条例》（国务院令第549号）第八十三条第一款第（八）项 </w:t>
            </w:r>
          </w:p>
        </w:tc>
        <w:tc>
          <w:tcPr>
            <w:tcW w:w="655" w:type="dxa"/>
            <w:noWrap/>
            <w:vAlign w:val="center"/>
          </w:tcPr>
          <w:p w14:paraId="0ED1878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5A656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3C1AB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025C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956BC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C4F4F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185DB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E5AD4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28B2A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2281CF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5AEC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A9CF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FCF9E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CECE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B126A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39BB0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3E4B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10A6F0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4F921D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D20FFF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对大型游乐设施改造单位违反《大型游乐设施安全监察规定》，未进行设计文件鉴定的行政处罚</w:t>
            </w:r>
          </w:p>
        </w:tc>
        <w:tc>
          <w:tcPr>
            <w:tcW w:w="1211" w:type="dxa"/>
            <w:noWrap/>
            <w:vAlign w:val="center"/>
          </w:tcPr>
          <w:p w14:paraId="38C643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《大型游乐设施安全监察规定》第三十九条</w:t>
            </w:r>
          </w:p>
        </w:tc>
        <w:tc>
          <w:tcPr>
            <w:tcW w:w="655" w:type="dxa"/>
            <w:noWrap/>
            <w:vAlign w:val="center"/>
          </w:tcPr>
          <w:p w14:paraId="3D026B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3EDB2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20F3F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0BFC9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BC3D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043B3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90528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C6F49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93A7A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059F120">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5415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2458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7769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25421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D5E1E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2F0056">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65AA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E289343">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8D630A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0C339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对隐匿、转移、损毁被纤维质量监督机构查封、扣押物品的行政处罚</w:t>
            </w:r>
          </w:p>
        </w:tc>
        <w:tc>
          <w:tcPr>
            <w:tcW w:w="1211" w:type="dxa"/>
            <w:noWrap/>
            <w:vAlign w:val="center"/>
          </w:tcPr>
          <w:p w14:paraId="681FC4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《毛绒纤维质量监督管理办法》（国家质检总局令第49号，市场监管总局令第31号）第二十五条</w:t>
            </w:r>
          </w:p>
        </w:tc>
        <w:tc>
          <w:tcPr>
            <w:tcW w:w="655" w:type="dxa"/>
            <w:noWrap/>
            <w:vAlign w:val="center"/>
          </w:tcPr>
          <w:p w14:paraId="67E835E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ECB08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33AFC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D4794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461D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5C5B9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F61E1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7C78F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EA63D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C59AF0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F4771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27C2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C9A1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8E52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F043CA9">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0ED1D8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FD6C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C91E6D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AFBE79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D387AE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对未按规定标注警示标志或中文警示说明的行政处罚</w:t>
            </w:r>
          </w:p>
        </w:tc>
        <w:tc>
          <w:tcPr>
            <w:tcW w:w="1211" w:type="dxa"/>
            <w:noWrap/>
            <w:vAlign w:val="center"/>
          </w:tcPr>
          <w:p w14:paraId="537242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《中华人民共和国产品质量法》第五十四条</w:t>
            </w:r>
          </w:p>
        </w:tc>
        <w:tc>
          <w:tcPr>
            <w:tcW w:w="655" w:type="dxa"/>
            <w:noWrap/>
            <w:vAlign w:val="center"/>
          </w:tcPr>
          <w:p w14:paraId="0ED18AB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3CA86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93669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8CBF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601B6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2C653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DF2EF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E0E61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53C3D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6E2FBF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6D4EF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5E17A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F0C6B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199F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E1A20F">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021D0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3AE2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DA5B1B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15D644E">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DBFF34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产品集中交易市场的开办企业、产品经营柜台出租企业、产品展销会的举办企业，未审查入场销售者的经营资格，明确入场销售者的产品安全管理责任，定期对入场销售者的经营环境、条件、内部安全管理制度和经营产品是否符合法定要求进行检查，或者发现销售不符合法定要求产品或者其他违法行为的，未及时制止并立即报告所在地市场监督管理部门的行政处罚</w:t>
            </w:r>
          </w:p>
        </w:tc>
        <w:tc>
          <w:tcPr>
            <w:tcW w:w="1211" w:type="dxa"/>
            <w:noWrap/>
            <w:vAlign w:val="center"/>
          </w:tcPr>
          <w:p w14:paraId="57F2BC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《国务院关于加强食品等产品安全监督管理的特别规定》（国务院令第503号）第六条</w:t>
            </w:r>
          </w:p>
        </w:tc>
        <w:tc>
          <w:tcPr>
            <w:tcW w:w="655" w:type="dxa"/>
            <w:noWrap/>
            <w:vAlign w:val="center"/>
          </w:tcPr>
          <w:p w14:paraId="54B61FB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D47DE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9CAC4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974E6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1CF8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BE32B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D2E99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B0BF8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36D8D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4CEDF4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A15C1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A1B8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D83E4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DFE1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5F4DB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AFE045">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47FE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B473D3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FF7C59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F1086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对侵犯专利权、假冒专利提供制造、许诺销售、销售、使用、展示、广告、仓储、运输、隐匿等条件的行政处罚</w:t>
            </w:r>
          </w:p>
        </w:tc>
        <w:tc>
          <w:tcPr>
            <w:tcW w:w="1211" w:type="dxa"/>
            <w:noWrap/>
            <w:vAlign w:val="center"/>
          </w:tcPr>
          <w:p w14:paraId="3E64D4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《四川省专利保护条例》（四川省第十一届人民代表大会常务委员会公告第69号）第二十四条</w:t>
            </w:r>
          </w:p>
        </w:tc>
        <w:tc>
          <w:tcPr>
            <w:tcW w:w="655" w:type="dxa"/>
            <w:noWrap/>
            <w:vAlign w:val="center"/>
          </w:tcPr>
          <w:p w14:paraId="6338125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5BC3D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CBB34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FF3FB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012AA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17F03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0C5E8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59556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6A2CF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10D3090A">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B3A6A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184F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38AF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63538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853143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957ACA6">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611B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2BED5D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A8B0D5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61B0EC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对专利权人及利害关系人强制专利实施被许可人购买其他专利使用权、强制专利实施被许可人只能将基于专利权人专利作出的改进专利卖回给专利权人、专利实施被许可人对该专利的有效性提出异议的行政处罚</w:t>
            </w:r>
          </w:p>
        </w:tc>
        <w:tc>
          <w:tcPr>
            <w:tcW w:w="1211" w:type="dxa"/>
            <w:noWrap/>
            <w:vAlign w:val="center"/>
          </w:tcPr>
          <w:p w14:paraId="31CF67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《四川省专利保护条例》（四川省第十一届人民代表大会常务委员会公告第69号）第四十条</w:t>
            </w:r>
          </w:p>
        </w:tc>
        <w:tc>
          <w:tcPr>
            <w:tcW w:w="655" w:type="dxa"/>
            <w:noWrap/>
            <w:vAlign w:val="center"/>
          </w:tcPr>
          <w:p w14:paraId="6F6657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8BAFA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8045E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6DFB7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2EBD2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0F3D6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6D82C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43EA7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D59EF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701FBEA">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A34C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B661C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F1022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01F6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BF6B1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39B74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0CF9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821F6F3">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CFF46E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FA14B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制造或者销售标有专利标记的非专利产品；在未被授予专利权的产品、产品包装或者宣传材料上标注专利标识，专利权被宣告无效后或者终止后，继续在制造或者销售的产品、产品包装或者宣传材料上标注专利标记；在广告等宣传材料或者合同中将非专利技术称为专利技术，非专利产品称为专利产品等违反《四川省专利保护条例》第四十三条的行为的行政处罚</w:t>
            </w:r>
          </w:p>
        </w:tc>
        <w:tc>
          <w:tcPr>
            <w:tcW w:w="1211" w:type="dxa"/>
            <w:noWrap/>
            <w:vAlign w:val="center"/>
          </w:tcPr>
          <w:p w14:paraId="525916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《四川省专利保护条例》（四川省第十一届人民代表大会常务委员会公告第69号）第四十三条</w:t>
            </w:r>
          </w:p>
        </w:tc>
        <w:tc>
          <w:tcPr>
            <w:tcW w:w="655" w:type="dxa"/>
            <w:noWrap/>
            <w:vAlign w:val="center"/>
          </w:tcPr>
          <w:p w14:paraId="131D4A8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9C00B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A7839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73F99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6A7D8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75AAE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63C1E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86EB5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C053B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7B3FF7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A6E7A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01DC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B068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211B2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972926">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56143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6A02D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4D971D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3C368F2">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604A3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对在专利执法过程中，有关当事人拒不提供或者隐瞒、转移、销毁与案件有关的合同、</w:t>
            </w:r>
            <w:r>
              <w:rPr>
                <w:rFonts w:hint="eastAsia" w:ascii="仿宋_GB2312" w:hAnsi="宋体" w:eastAsia="仿宋_GB2312" w:cs="仿宋_GB2312"/>
                <w:i w:val="0"/>
                <w:iCs w:val="0"/>
                <w:color w:val="000000"/>
                <w:kern w:val="0"/>
                <w:sz w:val="22"/>
                <w:szCs w:val="22"/>
                <w:u w:val="none"/>
                <w:lang w:val="en-US" w:eastAsia="zh-CN" w:bidi="ar"/>
              </w:rPr>
              <w:t>账</w:t>
            </w:r>
            <w:r>
              <w:rPr>
                <w:rFonts w:hint="default" w:ascii="仿宋_GB2312" w:hAnsi="宋体" w:eastAsia="仿宋_GB2312" w:cs="仿宋_GB2312"/>
                <w:i w:val="0"/>
                <w:iCs w:val="0"/>
                <w:color w:val="000000"/>
                <w:kern w:val="0"/>
                <w:sz w:val="22"/>
                <w:szCs w:val="22"/>
                <w:u w:val="none"/>
                <w:lang w:val="en-US" w:eastAsia="zh-CN" w:bidi="ar"/>
              </w:rPr>
              <w:t>册、图纸资料的，或者擅自启封、转移、处理被查封、扣押物品的行政处罚</w:t>
            </w:r>
          </w:p>
        </w:tc>
        <w:tc>
          <w:tcPr>
            <w:tcW w:w="1211" w:type="dxa"/>
            <w:noWrap/>
            <w:vAlign w:val="center"/>
          </w:tcPr>
          <w:p w14:paraId="4F7EA6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《四川省专利保护条例》（四川省第十一届人民代表大会常务委员会公告第69号）第五十条</w:t>
            </w:r>
          </w:p>
        </w:tc>
        <w:tc>
          <w:tcPr>
            <w:tcW w:w="655" w:type="dxa"/>
            <w:noWrap/>
            <w:vAlign w:val="center"/>
          </w:tcPr>
          <w:p w14:paraId="0BCBBAD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01665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170AB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154EE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8EDD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BAEA0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9EC4D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B1F5C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6A714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9517AA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8FEFA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33E4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5E61D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F3918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E220AC">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B0AAE76">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5D8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7C05205">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3C6929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998981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对网络餐饮服务第三方平台提供者以及分支机构或者自建网站餐饮服务提供者未履行相应备案义务的行政处罚</w:t>
            </w:r>
          </w:p>
        </w:tc>
        <w:tc>
          <w:tcPr>
            <w:tcW w:w="1211" w:type="dxa"/>
            <w:noWrap/>
            <w:vAlign w:val="center"/>
          </w:tcPr>
          <w:p w14:paraId="301400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《网络餐饮服务食品安全监督管理办法》（总局令第36号，市场监管总局令第31号）第五条</w:t>
            </w:r>
          </w:p>
        </w:tc>
        <w:tc>
          <w:tcPr>
            <w:tcW w:w="655" w:type="dxa"/>
            <w:noWrap/>
            <w:vAlign w:val="center"/>
          </w:tcPr>
          <w:p w14:paraId="159F58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65CC2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0F423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3BB93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CBA3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EC241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98CE5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6A463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F20B8F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DE8CE4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0C90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797D8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B29F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2FF8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67CF8D">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E75DD4">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E865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DCB569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8BB69A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AC2CC6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对网络餐饮服务第三方平台提供者未按要求建立、执行并公开相关制度的行政处罚</w:t>
            </w:r>
          </w:p>
        </w:tc>
        <w:tc>
          <w:tcPr>
            <w:tcW w:w="1211" w:type="dxa"/>
            <w:noWrap/>
            <w:vAlign w:val="center"/>
          </w:tcPr>
          <w:p w14:paraId="09C4BC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《网络餐饮服务食品安全监督管理办法》（总局令第36号，市场监管总局令第31号）第六条</w:t>
            </w:r>
          </w:p>
        </w:tc>
        <w:tc>
          <w:tcPr>
            <w:tcW w:w="655" w:type="dxa"/>
            <w:noWrap/>
            <w:vAlign w:val="center"/>
          </w:tcPr>
          <w:p w14:paraId="1DF654D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6C4C5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552C4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692F5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124C0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C900E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49F29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7C30D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9C09E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13B8E5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C5C4E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6C94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D3B92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0CD7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8DA353D">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A3150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A52B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0FDE91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2C9755A">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784A2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对网络餐饮服务第三方平台提供者未设置专门的食品安全管理机构，配备专职食品安全管理人员，或者未按要求对食品安全管理人员进行培训、考核并保存记录的行政处罚</w:t>
            </w:r>
          </w:p>
        </w:tc>
        <w:tc>
          <w:tcPr>
            <w:tcW w:w="1211" w:type="dxa"/>
            <w:noWrap/>
            <w:vAlign w:val="center"/>
          </w:tcPr>
          <w:p w14:paraId="340CBA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《网络餐饮服务食品安全监督管理办法》（总局令第36号，市场监管总局令第31号）第七条</w:t>
            </w:r>
          </w:p>
        </w:tc>
        <w:tc>
          <w:tcPr>
            <w:tcW w:w="655" w:type="dxa"/>
            <w:noWrap/>
            <w:vAlign w:val="center"/>
          </w:tcPr>
          <w:p w14:paraId="0DFEA2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4171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52E9A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B3E2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C07A1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38CAE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7FB64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8AA48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5A269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1CE3911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E676D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F894C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5C58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3D0A5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ACB3D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68107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2F3F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6D4563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FC1F5DC">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F03528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对网络餐饮服务第三方平台提供者未与入网餐饮服务提供者签订食品安全协议的行政处罚</w:t>
            </w:r>
          </w:p>
        </w:tc>
        <w:tc>
          <w:tcPr>
            <w:tcW w:w="1211" w:type="dxa"/>
            <w:noWrap/>
            <w:vAlign w:val="center"/>
          </w:tcPr>
          <w:p w14:paraId="353DDA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《网络餐饮服务食品安全监督管理办法》（总局令第36号，市场监管总局令第31号）第八条第二款  </w:t>
            </w:r>
          </w:p>
        </w:tc>
        <w:tc>
          <w:tcPr>
            <w:tcW w:w="655" w:type="dxa"/>
            <w:noWrap/>
            <w:vAlign w:val="center"/>
          </w:tcPr>
          <w:p w14:paraId="32D3D05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B3D93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678A3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61737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8741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E4C301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4B425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90BA2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8EDF3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3708D1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25C6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64F0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2966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136B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9A1F0D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2882C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42C8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33AEB6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328175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268564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对网络餐饮服务第三方平台提供者和入网餐饮服务提供者未按要求进行信息公示和更新的行政处罚</w:t>
            </w:r>
          </w:p>
        </w:tc>
        <w:tc>
          <w:tcPr>
            <w:tcW w:w="1211" w:type="dxa"/>
            <w:noWrap/>
            <w:vAlign w:val="center"/>
          </w:tcPr>
          <w:p w14:paraId="31D6E4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《网络餐饮服务食品安全监督管理办法》（总局令第36号，市场监管总局令第31号）第九条</w:t>
            </w:r>
          </w:p>
        </w:tc>
        <w:tc>
          <w:tcPr>
            <w:tcW w:w="655" w:type="dxa"/>
            <w:noWrap/>
            <w:vAlign w:val="center"/>
          </w:tcPr>
          <w:p w14:paraId="5C974EC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323A0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16C83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B0E05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B05C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F9A7B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44FAF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3AF2C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1D44C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30E237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4C23F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4668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C2B9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6792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2C219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04567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665A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2B068A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D8C8F9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AE12BC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对网络餐饮服务第三方平台提供者和入网餐饮服务提供者未对送餐人员进行食品安全培训和管理，或者送餐单位未对送餐人员进行食品安全培训和管理，或者未按要求保存培训记录的行政处罚</w:t>
            </w:r>
          </w:p>
        </w:tc>
        <w:tc>
          <w:tcPr>
            <w:tcW w:w="1211" w:type="dxa"/>
            <w:noWrap/>
            <w:vAlign w:val="center"/>
          </w:tcPr>
          <w:p w14:paraId="2F9A71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《网络餐饮服务食品安全监督管理办法》（总局令第36号，市场监管总局令第31号）第十三条</w:t>
            </w:r>
          </w:p>
        </w:tc>
        <w:tc>
          <w:tcPr>
            <w:tcW w:w="655" w:type="dxa"/>
            <w:noWrap/>
            <w:vAlign w:val="center"/>
          </w:tcPr>
          <w:p w14:paraId="5492375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ABF7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01E02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C1D07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C542F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34B4F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4F06D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FFF40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631E9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17A9C51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74F5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C94D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8161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AB5C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A0A83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F6A0B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5B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DF57A8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32B9D9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8C942F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对网络餐饮服务第三方平台提供者和自建网站餐饮服务提供者未按要求记录、保存网络订餐信息的行政处罚</w:t>
            </w:r>
          </w:p>
        </w:tc>
        <w:tc>
          <w:tcPr>
            <w:tcW w:w="1211" w:type="dxa"/>
            <w:noWrap/>
            <w:vAlign w:val="center"/>
          </w:tcPr>
          <w:p w14:paraId="11D04F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《网络餐饮服务食品安全监督管理办法》（总局令第36号，市场监管总局令第31号）第十五条</w:t>
            </w:r>
          </w:p>
        </w:tc>
        <w:tc>
          <w:tcPr>
            <w:tcW w:w="655" w:type="dxa"/>
            <w:noWrap/>
            <w:vAlign w:val="center"/>
          </w:tcPr>
          <w:p w14:paraId="0C1D8E6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7464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6F60F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138CA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67C0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AFB86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D165D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CEB55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9B09A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9352E9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721D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0176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32E5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FBBA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098E3DC">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A42AC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70A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177D790">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EDAB93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BFFC8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对网络餐饮服务第三方平台提供者未对入网餐饮服务提供者的经营行为进行抽查和监测的行政处罚</w:t>
            </w:r>
          </w:p>
        </w:tc>
        <w:tc>
          <w:tcPr>
            <w:tcW w:w="1211" w:type="dxa"/>
            <w:noWrap/>
            <w:vAlign w:val="center"/>
          </w:tcPr>
          <w:p w14:paraId="6B2B37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《网络餐饮服务食品安全监督管理办法》（总局令第36号，市场监管总局令第31号）第十六条第一款</w:t>
            </w:r>
          </w:p>
        </w:tc>
        <w:tc>
          <w:tcPr>
            <w:tcW w:w="655" w:type="dxa"/>
            <w:noWrap/>
            <w:vAlign w:val="center"/>
          </w:tcPr>
          <w:p w14:paraId="1DD1B6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B8973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8383B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0FE79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C5D9C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87561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7E5EC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DA0EF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84BFA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E5C89C5">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A69C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140B2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F7609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13FF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EA1B82">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DA24E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9DAE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B13847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5DFE96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E7C83C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对网络餐饮服务第三方平台提供者未按要求建立消费者投诉举报处理制度，公开投诉举报方式，或者未对涉及消费者食品安全的投诉举报及时进行处理的行政处罚</w:t>
            </w:r>
          </w:p>
        </w:tc>
        <w:tc>
          <w:tcPr>
            <w:tcW w:w="1211" w:type="dxa"/>
            <w:noWrap/>
            <w:vAlign w:val="center"/>
          </w:tcPr>
          <w:p w14:paraId="451ECE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《网络餐饮服务食品安全监督管理办法》（总局令第36号，市场监管总局令第31号）第十七条</w:t>
            </w:r>
          </w:p>
        </w:tc>
        <w:tc>
          <w:tcPr>
            <w:tcW w:w="655" w:type="dxa"/>
            <w:noWrap/>
            <w:vAlign w:val="center"/>
          </w:tcPr>
          <w:p w14:paraId="71F6AA4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2CEB5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86A67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902E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1582F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CB14B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34908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E7026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F1B58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4434B8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6DE2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BA7E9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0521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B513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A2C6C4">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146E1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C661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92C981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6E8701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3D2285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对入网餐饮服务提供者将订单委托其他食品经营者加工制作，或者网络销售的餐饮食品未与实体店销售的餐饮食品质量安全保持一致的行政处罚</w:t>
            </w:r>
          </w:p>
        </w:tc>
        <w:tc>
          <w:tcPr>
            <w:tcW w:w="1211" w:type="dxa"/>
            <w:noWrap/>
            <w:vAlign w:val="center"/>
          </w:tcPr>
          <w:p w14:paraId="14E4DB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《网络餐饮服务食品安全监督管理办法》（总局令第36号，市场监管总局令第31号）第十八条第（四）、（五）项 </w:t>
            </w:r>
          </w:p>
        </w:tc>
        <w:tc>
          <w:tcPr>
            <w:tcW w:w="655" w:type="dxa"/>
            <w:noWrap/>
            <w:vAlign w:val="center"/>
          </w:tcPr>
          <w:p w14:paraId="70F460F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94261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282EE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7E48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9B43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133F9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503E9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29CEC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F5A21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3EF4EA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17DB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C809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D691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D4A3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B29A3C">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1F2AC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1846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E6085E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F4B93F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6C0A51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对入网餐饮服务提供者未履行相应的包装义务的行政处罚</w:t>
            </w:r>
          </w:p>
        </w:tc>
        <w:tc>
          <w:tcPr>
            <w:tcW w:w="1211" w:type="dxa"/>
            <w:noWrap/>
            <w:vAlign w:val="center"/>
          </w:tcPr>
          <w:p w14:paraId="0BD274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《网络餐饮服务食品安全监督管理办法》（总局令第36号，市场监管总局令第31号）第十九条</w:t>
            </w:r>
          </w:p>
        </w:tc>
        <w:tc>
          <w:tcPr>
            <w:tcW w:w="655" w:type="dxa"/>
            <w:noWrap/>
            <w:vAlign w:val="center"/>
          </w:tcPr>
          <w:p w14:paraId="571563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CA54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D195D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4686A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A69E0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63F57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6ACF9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E1584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949A9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57879C3">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139F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26B5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E93A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3337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79871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BB6DD2">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EB72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24BB04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4ADCEE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818FB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对从事对温度、湿度等有特殊要求的食品贮存业务的非食品生产经营者，食品集中交易市场的开办者、食品展销会的举办者，未按照规定备案或者报告的行政处罚</w:t>
            </w:r>
          </w:p>
        </w:tc>
        <w:tc>
          <w:tcPr>
            <w:tcW w:w="1211" w:type="dxa"/>
            <w:noWrap/>
            <w:vAlign w:val="center"/>
          </w:tcPr>
          <w:p w14:paraId="398FB5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《中华人民共和国食品安全法实施条例》（国务院令第721号）第七十二条</w:t>
            </w:r>
          </w:p>
        </w:tc>
        <w:tc>
          <w:tcPr>
            <w:tcW w:w="655" w:type="dxa"/>
            <w:noWrap/>
            <w:vAlign w:val="center"/>
          </w:tcPr>
          <w:p w14:paraId="48C7FEA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E60F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72865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6EF2E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BD075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ABE83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093D2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BC3DC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68856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1188D26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BD193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B3706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35D45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63945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0A69B6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C414215">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F5E2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46958E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1FEA31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79A9A9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对食品生产经营者生产经营的食品符合食品安全标准但不符合食品所标注的企业标准规定的食品安全指标的行政处罚</w:t>
            </w:r>
          </w:p>
        </w:tc>
        <w:tc>
          <w:tcPr>
            <w:tcW w:w="1211" w:type="dxa"/>
            <w:noWrap/>
            <w:vAlign w:val="center"/>
          </w:tcPr>
          <w:p w14:paraId="2258DD3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《中华人民共和国食品安全法实施条例》（国务院令第721号）第七十四条</w:t>
            </w:r>
          </w:p>
        </w:tc>
        <w:tc>
          <w:tcPr>
            <w:tcW w:w="655" w:type="dxa"/>
            <w:noWrap/>
            <w:vAlign w:val="center"/>
          </w:tcPr>
          <w:p w14:paraId="28D0C5E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70C68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9A046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3C385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8A6E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FADCD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1B01F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F060F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2A5DF0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1ED704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A4895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6A1E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B0EE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9953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2DD1C2">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9720EC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489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9A106FD">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B43964E">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2CD8B9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对食品生产经营企业等单位有食品安全法规定的违法情形，对单位的法定代表人、主要负责人、直接负责的主管人员和其他直接责任人员的行政处罚</w:t>
            </w:r>
          </w:p>
        </w:tc>
        <w:tc>
          <w:tcPr>
            <w:tcW w:w="1211" w:type="dxa"/>
            <w:noWrap/>
            <w:vAlign w:val="center"/>
          </w:tcPr>
          <w:p w14:paraId="00899C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《中华人民共和国食品安全法实施条例》（国务院令第721号）第七十五条</w:t>
            </w:r>
          </w:p>
        </w:tc>
        <w:tc>
          <w:tcPr>
            <w:tcW w:w="655" w:type="dxa"/>
            <w:noWrap/>
            <w:vAlign w:val="center"/>
          </w:tcPr>
          <w:p w14:paraId="024B21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0804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14E32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A042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F0B0C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099AA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5AF16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2B49A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E070A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BA86D9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28B7B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12C3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A951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EBF7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E66EE8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8DB34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D4A4D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8EBFEC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35710F0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B0CF99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对发布未依法取得资质认定的食品检验机构出具的食品检验信息，或者利用上述检验信息对食品、食品生产经营者进行等级评定，欺骗、误导消费者的行政处罚</w:t>
            </w:r>
          </w:p>
        </w:tc>
        <w:tc>
          <w:tcPr>
            <w:tcW w:w="1211" w:type="dxa"/>
            <w:noWrap/>
            <w:vAlign w:val="center"/>
          </w:tcPr>
          <w:p w14:paraId="674B82D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《中华人民共和国食品安全法实施条例》（国务院令第721号）第八十条</w:t>
            </w:r>
          </w:p>
        </w:tc>
        <w:tc>
          <w:tcPr>
            <w:tcW w:w="655" w:type="dxa"/>
            <w:noWrap/>
            <w:vAlign w:val="center"/>
          </w:tcPr>
          <w:p w14:paraId="480C1A7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7BF33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0F42E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8BDDA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D87FA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84483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53686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165F6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9C0C7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FD1082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C140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464C4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C3B7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E126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F8404B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D875B3">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92F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227F9B9">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430BBF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63A53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对法律法规没有规定，药品、医疗器械、保健食品和特殊医学用途配方食品广告含有</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热销、抢购、试用</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家庭必备、免费治疗、免费赠送</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等诱导性内容，</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评比、排序、推荐、指定、选用、获奖</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等综合性评价内容，</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无效退款、保险公司保险</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等保证性内容，怂恿消费者任意、过量使用药品、保健食品和特殊医学用途配方食品的内容；含有医疗机构的名称、地址、联系方式、诊疗项目、诊疗方法以及有关义诊、医疗咨询电话、开设特约门诊等医疗服务的内容的行政处罚</w:t>
            </w:r>
          </w:p>
        </w:tc>
        <w:tc>
          <w:tcPr>
            <w:tcW w:w="1211" w:type="dxa"/>
            <w:noWrap/>
            <w:vAlign w:val="center"/>
          </w:tcPr>
          <w:p w14:paraId="6BBD21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《药品、医疗器械、保健食品、特殊医学用途配方食品广告审查管理暂行办法》（总局令第21号）第十一条</w:t>
            </w:r>
          </w:p>
        </w:tc>
        <w:tc>
          <w:tcPr>
            <w:tcW w:w="655" w:type="dxa"/>
            <w:noWrap/>
            <w:vAlign w:val="center"/>
          </w:tcPr>
          <w:p w14:paraId="5813A95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A31FC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3719E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B1F4F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FB260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9E36C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70B05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58C7B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91265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DA9826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0AE9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5D46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68BF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6E845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D7747E4">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BDC99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CDD5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796220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A5D14F5">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5F947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对食盐零售单位销售散装食盐，或者餐饮服务提供者采购、贮存、使用散装食盐的行政处罚</w:t>
            </w:r>
          </w:p>
        </w:tc>
        <w:tc>
          <w:tcPr>
            <w:tcW w:w="1211" w:type="dxa"/>
            <w:noWrap/>
            <w:vAlign w:val="center"/>
          </w:tcPr>
          <w:p w14:paraId="3DD86D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《食盐质量安全监督管理办法》（总局令第23号）第二十四条</w:t>
            </w:r>
          </w:p>
        </w:tc>
        <w:tc>
          <w:tcPr>
            <w:tcW w:w="655" w:type="dxa"/>
            <w:noWrap/>
            <w:vAlign w:val="center"/>
          </w:tcPr>
          <w:p w14:paraId="4456EA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CBE5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5FEC6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61B95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DD3C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62809A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74D46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53369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AC088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17BE4D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3E04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417CE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BA72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6E42B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5A4ADF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8274F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265E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75A897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94D9E5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C7642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对未加碘食盐的标签未在显著位置标注</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未加碘</w:t>
            </w:r>
            <w:r>
              <w:rPr>
                <w:rStyle w:val="9"/>
                <w:rFonts w:ascii="宋体" w:hAnsi="宋体" w:eastAsia="宋体" w:cs="宋体"/>
                <w:sz w:val="24"/>
                <w:szCs w:val="24"/>
                <w:lang w:val="en-US" w:eastAsia="zh-CN" w:bidi="ar"/>
              </w:rPr>
              <w:t>”</w:t>
            </w:r>
            <w:r>
              <w:rPr>
                <w:rFonts w:hint="default" w:ascii="仿宋_GB2312" w:hAnsi="宋体" w:eastAsia="仿宋_GB2312" w:cs="仿宋_GB2312"/>
                <w:i w:val="0"/>
                <w:iCs w:val="0"/>
                <w:color w:val="000000"/>
                <w:kern w:val="0"/>
                <w:sz w:val="22"/>
                <w:szCs w:val="22"/>
                <w:u w:val="none"/>
                <w:lang w:val="en-US" w:eastAsia="zh-CN" w:bidi="ar"/>
              </w:rPr>
              <w:t>字样的行政处罚</w:t>
            </w:r>
          </w:p>
        </w:tc>
        <w:tc>
          <w:tcPr>
            <w:tcW w:w="1211" w:type="dxa"/>
            <w:noWrap/>
            <w:vAlign w:val="center"/>
          </w:tcPr>
          <w:p w14:paraId="657EC3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《食盐质量安全监督管理办法》（总局令第23号）第二十五条第二款  </w:t>
            </w:r>
          </w:p>
        </w:tc>
        <w:tc>
          <w:tcPr>
            <w:tcW w:w="655" w:type="dxa"/>
            <w:noWrap/>
            <w:vAlign w:val="center"/>
          </w:tcPr>
          <w:p w14:paraId="007168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D1157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9021D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494B6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1496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94215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71D4D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7C021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C3B68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71E1BF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D3361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BF11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01DA7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9696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942E46A">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F131E3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7FD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45547C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6D23AA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F21EE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生产单位不再具备生产条件、生产许可证已经过期或者超出许可范围生产的或者明知特种设备存在同一性缺陷，未立即停止生产并召回，经责令限期改正、逾期未改正的以及特种设备生产单位生产、销售、交付国家明令淘汰的特种设备，特种设备生产单位涂改、倒卖、出租、出借生产许可证的行政处罚</w:t>
            </w:r>
          </w:p>
        </w:tc>
        <w:tc>
          <w:tcPr>
            <w:tcW w:w="1211" w:type="dxa"/>
            <w:noWrap/>
            <w:vAlign w:val="center"/>
          </w:tcPr>
          <w:p w14:paraId="695035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《中华人民共和国特种设备安全法》第八十一条第一款</w:t>
            </w:r>
          </w:p>
        </w:tc>
        <w:tc>
          <w:tcPr>
            <w:tcW w:w="655" w:type="dxa"/>
            <w:noWrap/>
            <w:vAlign w:val="center"/>
          </w:tcPr>
          <w:p w14:paraId="50A9ECE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928AC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8292C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3AB4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6B425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6D6BE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62394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CFFA0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D8680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B5A495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FA1A3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926F4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2FDD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1888D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0A88B2">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D6F1A0">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2F86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DA7137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576CC8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65BF62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经营单位销售、出租未取得许可生产，未经检验或者检验不合格，国家明令淘汰、已经报废，未按照安全技术规范的要求进行维护保养的特种设备以及特种设备销售单位未建立检查验收和销售记录制度，或者进口特种设备未履行提前告知义务的行政处罚</w:t>
            </w:r>
          </w:p>
        </w:tc>
        <w:tc>
          <w:tcPr>
            <w:tcW w:w="1211" w:type="dxa"/>
            <w:noWrap/>
            <w:vAlign w:val="center"/>
          </w:tcPr>
          <w:p w14:paraId="341872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《中华人民共和国特种设备安全法》第八十二条第一款</w:t>
            </w:r>
          </w:p>
        </w:tc>
        <w:tc>
          <w:tcPr>
            <w:tcW w:w="655" w:type="dxa"/>
            <w:noWrap/>
            <w:vAlign w:val="center"/>
          </w:tcPr>
          <w:p w14:paraId="7068A4C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84D0A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91AA5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A78C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27E1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1AB04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5D578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78623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39A8E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562A7C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C0209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2FB7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AAAD6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970B4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D92DB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1AA195">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9412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A9284D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188AE7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250C3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使用单位违反规定，使用未取得许可生产的，未经检验或者检验不合格的，国家明令淘汰、已经报废的特种设备以及特种设备出现故障或者发生异常情况，未对其进行全面检查、消除事故隐患，继续使用；特种设备存在严重事故隐患，无改造、修理价值，或者达到安全技术规范规定的其他报废条件，未依法履行报废义务，并办理使用登记证书注销手续；特种设备使用单位使用未取得生产许可的单位生产的特种设备或者将非承压锅炉、非压力容器作为承压锅炉、压力容器使用的行政处罚</w:t>
            </w:r>
          </w:p>
        </w:tc>
        <w:tc>
          <w:tcPr>
            <w:tcW w:w="1211" w:type="dxa"/>
            <w:noWrap/>
            <w:vAlign w:val="center"/>
          </w:tcPr>
          <w:p w14:paraId="2400C4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《中华人民共和国特种设备安全法》第八十五条第一款第（一）、（二）项 </w:t>
            </w:r>
          </w:p>
        </w:tc>
        <w:tc>
          <w:tcPr>
            <w:tcW w:w="655" w:type="dxa"/>
            <w:noWrap/>
            <w:vAlign w:val="center"/>
          </w:tcPr>
          <w:p w14:paraId="7E3FF1A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15E82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1A909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4A119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ADEF6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E7185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F91FE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1ACA7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43F52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862B2C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7F20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B05D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13E5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ADD08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7F175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A8535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4704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9F53BE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E73A5A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01DAF5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对移动式压力容器、气瓶充装单位违反规定，未实施充装前后的检查、记录制度的，充装不符合安全技术规范要求的移动式压力容器和气瓶以及未经许可，擅自从事移动式压力容器或者气瓶充装活动的行政处罚</w:t>
            </w:r>
          </w:p>
        </w:tc>
        <w:tc>
          <w:tcPr>
            <w:tcW w:w="1211" w:type="dxa"/>
            <w:noWrap/>
            <w:vAlign w:val="center"/>
          </w:tcPr>
          <w:p w14:paraId="2DC956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《中华人民共和国特种设备安全法》第八十五条第一款第（一）、（二）项 </w:t>
            </w:r>
          </w:p>
        </w:tc>
        <w:tc>
          <w:tcPr>
            <w:tcW w:w="655" w:type="dxa"/>
            <w:noWrap/>
            <w:vAlign w:val="center"/>
          </w:tcPr>
          <w:p w14:paraId="020AD5D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82ACF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EBD64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717F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138A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995F1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35D1B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7EAE83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233B0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42D33E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3A99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01A9F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8855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583B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3D4BB0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08A2F1">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791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6BE1A5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A91D892">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8B5F36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对未经许可，擅自从事电梯维护保养和电梯的维护保养单位未按照《中华人民共和国特种设备安全法》规定以及安全技术规范的要求，进行电梯维护保养的行政处罚</w:t>
            </w:r>
          </w:p>
        </w:tc>
        <w:tc>
          <w:tcPr>
            <w:tcW w:w="1211" w:type="dxa"/>
            <w:noWrap/>
            <w:vAlign w:val="center"/>
          </w:tcPr>
          <w:p w14:paraId="267305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《中华人民共和国特种设备安全法》第八十八条第一款 </w:t>
            </w:r>
          </w:p>
        </w:tc>
        <w:tc>
          <w:tcPr>
            <w:tcW w:w="655" w:type="dxa"/>
            <w:noWrap/>
            <w:vAlign w:val="center"/>
          </w:tcPr>
          <w:p w14:paraId="78855D4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87061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E13BB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9F7AC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3FAC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C7D59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7FD55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91D47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FD7E2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C945D1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38B7E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2D835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A26E6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06377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751D59">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77DFF3">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4202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746219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A061C74">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C8858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检验、检测机构使用未取得相应资格的人员从事检验、检测；特种设备检验、检测机构及其检验、检测人员未按照安全技术规范的要求进行检验、检测，出具虚假的检验、检测结果和鉴定结论或者检验、检测结果和鉴定结论严重失实；特种设备检验、检测机构及其检验、检测人员发现特种设备存在严重事故隐患，未及时告知相关单位，并立即向负责特种设备安全监督管理的部门报告；特种设备检验、检测机构及其检验、检测人员违反规定，泄露检验、检测过程中知悉的商业秘密，从事有关特种设备的生产、经营活动的，推荐或者监制、监销特种设备的，利用检验工作故意刁难相关单位；特种设备检验、检测机构的检验、检测人员同时在两个以上检验、检测机构中执业的行政处罚</w:t>
            </w:r>
          </w:p>
        </w:tc>
        <w:tc>
          <w:tcPr>
            <w:tcW w:w="1211" w:type="dxa"/>
            <w:noWrap/>
            <w:vAlign w:val="center"/>
          </w:tcPr>
          <w:p w14:paraId="0CAFB3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《中华人民共和国特种设备安全法》第九十三条第一款第（一）项 </w:t>
            </w:r>
          </w:p>
        </w:tc>
        <w:tc>
          <w:tcPr>
            <w:tcW w:w="655" w:type="dxa"/>
            <w:noWrap/>
            <w:vAlign w:val="center"/>
          </w:tcPr>
          <w:p w14:paraId="4C90B58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80570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98AA5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A6916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3070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1C507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DCD0D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19357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F08F6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B023C1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A4B0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65551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FFA3C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CE82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542BE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2F628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2DFC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44F229F1">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E0CA8B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409AC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生产、经营、使用单位或者检验、检测机构拒不接受负责特种设备安全监督管理的部门依法实施的监督检查的，责令限期改正；逾期未改正和特种设备生产、经营、使用单位擅自动用、调换、转移、损毁被查封、扣押的特种设备或者其主要部件的行政处罚</w:t>
            </w:r>
          </w:p>
        </w:tc>
        <w:tc>
          <w:tcPr>
            <w:tcW w:w="1211" w:type="dxa"/>
            <w:noWrap/>
            <w:vAlign w:val="center"/>
          </w:tcPr>
          <w:p w14:paraId="0A5973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《中华人民共和国特种设备安全法》第九十五条 </w:t>
            </w:r>
          </w:p>
        </w:tc>
        <w:tc>
          <w:tcPr>
            <w:tcW w:w="655" w:type="dxa"/>
            <w:noWrap/>
            <w:vAlign w:val="center"/>
          </w:tcPr>
          <w:p w14:paraId="428E5E5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4EF8D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5D1B4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BD64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EAA84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CD821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1EB25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566C3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7F9AD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57494E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3039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4168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EDBCA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82EF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6E7E18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6B4397">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78FD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A46F265">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BE12B2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AF6110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营病死、毒死或者死因不明的禽、畜、兽、水产动物肉类，或者生产经营其制品；经营未按规定进行检疫或者检疫不合格的肉类，或者生产经营未经检验或者检验不合格的肉类制品；生产经营国家为防病等特殊需要明令禁止生产经营的食品；生产经营添加药品的食品以及明知从事前款规定的违法行为，仍为其提供生产经营场所或者其他条件的行政处罚</w:t>
            </w:r>
          </w:p>
        </w:tc>
        <w:tc>
          <w:tcPr>
            <w:tcW w:w="1211" w:type="dxa"/>
            <w:noWrap/>
            <w:vAlign w:val="center"/>
          </w:tcPr>
          <w:p w14:paraId="42BA90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《中华人民共和国食品安全法》第三十四条</w:t>
            </w:r>
          </w:p>
        </w:tc>
        <w:tc>
          <w:tcPr>
            <w:tcW w:w="655" w:type="dxa"/>
            <w:noWrap/>
            <w:vAlign w:val="center"/>
          </w:tcPr>
          <w:p w14:paraId="013B4D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00149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5FBA3A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C62D0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AFD3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FC458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B093A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2DA64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50FE3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E6E1A66">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F3DF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B00E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2D40A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739A9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B5A60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604168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1D3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87E833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A6813D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637F2C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致病性微生物，农药残留、兽药残留、生物毒素、重金属等污染物质以及其他危害人体健康的物质含量超过食品安全标准限量的食品、食品添加剂、食品相关产品；用超过保质期的食品原料、食品添加剂生产的食品、食品添加剂；超范围、超限量使用食品添加剂的食品；腐败变质、油脂酸败、霉变生虫、污秽不洁、混有异物、掺假掺杂或者感官性状异常的食品、食品添加剂；标注虚假生产日期、保质期或者超过保质期的食品、食品添加剂的行政处罚</w:t>
            </w:r>
          </w:p>
        </w:tc>
        <w:tc>
          <w:tcPr>
            <w:tcW w:w="1211" w:type="dxa"/>
            <w:noWrap/>
            <w:vAlign w:val="center"/>
          </w:tcPr>
          <w:p w14:paraId="4A874E50">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《中华人民共和国食品安全法》第三十四条</w:t>
            </w:r>
          </w:p>
        </w:tc>
        <w:tc>
          <w:tcPr>
            <w:tcW w:w="655" w:type="dxa"/>
            <w:noWrap/>
            <w:vAlign w:val="center"/>
          </w:tcPr>
          <w:p w14:paraId="6D040A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4F4F5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EFBE9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C30E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E0A91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262A7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5C738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86A29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7F3D9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993D679">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7C90F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95B5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1D29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FAE9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7E284E9">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381DA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11FD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698254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F00D5B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DE0187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未按规定注册的保健食品、特殊医学用途配方食品、婴幼儿配方乳粉，或者未按注册的产品配方、生产工艺等技术要求组织生产；以分装方式生产婴幼儿配方乳粉，或者同一企业以同一配方生产不同品牌的婴幼儿配方乳粉；注册人变更产品配方、生产工艺等影响产品安全性、营养充足性以及特殊医学用途临床效果的事项，未依法申请变更；申请人变更可能影响产品配方科学性、安全性的事项，未依法申请变更的行政处罚</w:t>
            </w:r>
          </w:p>
        </w:tc>
        <w:tc>
          <w:tcPr>
            <w:tcW w:w="1211" w:type="dxa"/>
            <w:noWrap/>
            <w:vAlign w:val="center"/>
          </w:tcPr>
          <w:p w14:paraId="415541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《中华人民共和国食品安全法》第八十二条第三款 </w:t>
            </w:r>
          </w:p>
        </w:tc>
        <w:tc>
          <w:tcPr>
            <w:tcW w:w="655" w:type="dxa"/>
            <w:noWrap/>
            <w:vAlign w:val="center"/>
          </w:tcPr>
          <w:p w14:paraId="1E62FA1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5724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CCA05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51E7F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7A8BB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A9FAA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A4D53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02EC8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D0F4C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36B192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84357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BD774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37DE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4DE97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190988">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A40D5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4E9F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9BBECC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2660118">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E09B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利用新的食品原料生产食品，或者生产食品添加剂新品种，未通过安全性评估；食品生产经营者在食品安全监督管理部门责令其召回或者停止经营后，仍拒不召回或者停止经营；其他不符合法律、法规或者食品安全标准的食品、食品添加剂、食品相关产品；生产食品相关产品新品种，未通过安全性评估，或者生产不符合食品安全标准的食品相关产品的行政处罚</w:t>
            </w:r>
          </w:p>
        </w:tc>
        <w:tc>
          <w:tcPr>
            <w:tcW w:w="1211" w:type="dxa"/>
            <w:noWrap/>
            <w:vAlign w:val="center"/>
          </w:tcPr>
          <w:p w14:paraId="0B8D59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《中华人民共和国食品安全法》第三十四条</w:t>
            </w:r>
          </w:p>
        </w:tc>
        <w:tc>
          <w:tcPr>
            <w:tcW w:w="655" w:type="dxa"/>
            <w:noWrap/>
            <w:vAlign w:val="center"/>
          </w:tcPr>
          <w:p w14:paraId="1AFF5EA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11F1E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AB325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3BBD7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335F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C65D8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2851A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67CD8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D728C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F77CE1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92FC0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8FD4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4070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E2C4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B5ECAC">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65A11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77EE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4848C77">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4B2706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E6537F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被包装材料、容器、运输工具等污染的食品、食品添加剂；生产经营无标签的预包装食品、食品添加剂或者标签、说明书不符合法律法规规定的食品、食品添加剂；生产经营转基因食品未按规定进行标示；食品生产经营者采购或者使用不符合食品安全标准的食品原料、食品添加剂、食品相关产品以及生产经营的食品、食品添加剂的标签、说明书存在瑕疵拒不改正的行政处罚</w:t>
            </w:r>
          </w:p>
        </w:tc>
        <w:tc>
          <w:tcPr>
            <w:tcW w:w="1211" w:type="dxa"/>
            <w:noWrap/>
            <w:vAlign w:val="center"/>
          </w:tcPr>
          <w:p w14:paraId="697979BA">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《中华人民共和国食品安全法》第三十四条</w:t>
            </w:r>
          </w:p>
        </w:tc>
        <w:tc>
          <w:tcPr>
            <w:tcW w:w="655" w:type="dxa"/>
            <w:noWrap/>
            <w:vAlign w:val="center"/>
          </w:tcPr>
          <w:p w14:paraId="052FD2C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97824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A65E7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B862F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6F39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8A4F4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F5E05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75870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36F56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BFD574B">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5F9C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3B0C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D108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413AC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6643214">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67645C8">
            <w:pPr>
              <w:jc w:val="left"/>
              <w:rPr>
                <w:rFonts w:hint="eastAsia" w:ascii="仿宋_GB2312" w:hAnsi="仿宋_GB2312" w:eastAsia="宋体" w:cs="仿宋_GB2312"/>
                <w:b w:val="0"/>
                <w:color w:val="000000" w:themeColor="text1"/>
                <w:spacing w:val="0"/>
                <w:sz w:val="21"/>
                <w:szCs w:val="21"/>
                <w:lang w:val="en-US" w:eastAsia="zh-CN"/>
                <w14:textFill>
                  <w14:solidFill>
                    <w14:schemeClr w14:val="tx1"/>
                  </w14:solidFill>
                </w14:textFill>
              </w:rPr>
            </w:pPr>
          </w:p>
        </w:tc>
      </w:tr>
      <w:tr w14:paraId="7469F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CB541D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F543040">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D693DF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对食品生产经营者安排未取得健康证明或者患有国务院卫生行政部门规定的有碍食品安全疾病的人员从事接触直接入口食品的工作；食品经营者未按规定要求销售食品的行政处罚</w:t>
            </w:r>
          </w:p>
        </w:tc>
        <w:tc>
          <w:tcPr>
            <w:tcW w:w="1211" w:type="dxa"/>
            <w:noWrap/>
            <w:vAlign w:val="center"/>
          </w:tcPr>
          <w:p w14:paraId="731B3F20">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《中华人民共和国食品安全法》第一百二十六条</w:t>
            </w:r>
          </w:p>
        </w:tc>
        <w:tc>
          <w:tcPr>
            <w:tcW w:w="655" w:type="dxa"/>
            <w:noWrap/>
            <w:vAlign w:val="center"/>
          </w:tcPr>
          <w:p w14:paraId="597ED72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D7AA5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9B016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EDAB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D9F88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8645B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2A8C3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DBC96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E833C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26CFD1E">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474AD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6099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CCDC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FCF1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305D4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3ED61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81B8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60CC3A5">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4D099C6">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FEB97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保健食品生产企业未按规定向食品安全监督管理部门备案，或者未按备案的产品配方、生产工艺等技术要求组织生产；婴幼儿配方食品生产企业未将食品原料、食品添加剂、产品配方、标签等向食品安全监督管理部门备案；特殊食品生产企业未按规定建立生产质量管理体系并有效运行，或者未定期提交自查报告的行政处罚</w:t>
            </w:r>
          </w:p>
        </w:tc>
        <w:tc>
          <w:tcPr>
            <w:tcW w:w="1211" w:type="dxa"/>
            <w:noWrap/>
            <w:vAlign w:val="center"/>
          </w:tcPr>
          <w:p w14:paraId="0A39CC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《中华人民共和国食品安全法》第一百二十六条</w:t>
            </w:r>
          </w:p>
        </w:tc>
        <w:tc>
          <w:tcPr>
            <w:tcW w:w="655" w:type="dxa"/>
            <w:noWrap/>
            <w:vAlign w:val="center"/>
          </w:tcPr>
          <w:p w14:paraId="2359BD5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1405B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412F24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5441C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C9C8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5182A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E0564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085526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4E6FC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5858AAA">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9099F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E4DE6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C69D5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521F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12FB1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B61837A">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3B7F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07F105C9">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25420E9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436901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未定期对食品安全状况进行检查评价，或者生产经营条件发生变化，未按规定处理；学校、托幼机构、养老机构、建筑工地等集中用餐单位未按规定履行食品安全管理责任；食品生产企业、餐饮服务提供者未按规定制定、实施生产经营过程控制要求的行政处罚</w:t>
            </w:r>
          </w:p>
        </w:tc>
        <w:tc>
          <w:tcPr>
            <w:tcW w:w="1211" w:type="dxa"/>
            <w:noWrap/>
            <w:vAlign w:val="center"/>
          </w:tcPr>
          <w:p w14:paraId="5635FD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《中华人民共和国食品安全法》第一百二十六条</w:t>
            </w:r>
          </w:p>
        </w:tc>
        <w:tc>
          <w:tcPr>
            <w:tcW w:w="655" w:type="dxa"/>
            <w:noWrap/>
            <w:vAlign w:val="center"/>
          </w:tcPr>
          <w:p w14:paraId="1CE4AC2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EBFC8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AAF91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4B78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BCFD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9D492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60890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EBC78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348D9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765D506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3AD71D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E3F3C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7B32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30A3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74D882">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81EBCE">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29FA4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27CA8746">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DD77A03">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0FD0D9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对广告经营者、广告发布者未公布其收费标准和收费办法的行政处罚</w:t>
            </w:r>
          </w:p>
        </w:tc>
        <w:tc>
          <w:tcPr>
            <w:tcW w:w="1211" w:type="dxa"/>
            <w:noWrap/>
            <w:vAlign w:val="center"/>
          </w:tcPr>
          <w:p w14:paraId="0E91E8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《中华人民共和国广告法》第六十条</w:t>
            </w:r>
          </w:p>
        </w:tc>
        <w:tc>
          <w:tcPr>
            <w:tcW w:w="655" w:type="dxa"/>
            <w:noWrap/>
            <w:vAlign w:val="center"/>
          </w:tcPr>
          <w:p w14:paraId="3894B56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DDEB7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13E151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D3B6B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C246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5C70FF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889A9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B9ECB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6446E0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10BE4989">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21BA3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E2AE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F215B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DF90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7D3CF2">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5C4A411">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7E2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B6BE9D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2E0AA7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FCAF90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被抽样生产者、销售者存在被抽样产品存在严重质量问题的，阻碍、拒绝或者不配合依法进行的监督抽查的，未经负责结果处理的市场监督管理部门认定复查合格而恢复生产、销售同一产品的，隐匿、转移、变卖、损毁样品情形的行政处罚</w:t>
            </w:r>
          </w:p>
        </w:tc>
        <w:tc>
          <w:tcPr>
            <w:tcW w:w="1211" w:type="dxa"/>
            <w:noWrap/>
            <w:vAlign w:val="center"/>
          </w:tcPr>
          <w:p w14:paraId="4AD81A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《产品质量监督抽查管理暂行办法》（国家市场监督管理总局令第18号）第五十一条</w:t>
            </w:r>
          </w:p>
        </w:tc>
        <w:tc>
          <w:tcPr>
            <w:tcW w:w="655" w:type="dxa"/>
            <w:noWrap/>
            <w:vAlign w:val="center"/>
          </w:tcPr>
          <w:p w14:paraId="48645C7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CCFB9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9C633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B9F2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EE9F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C7325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0EB6B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17596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6659B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CD850E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0CA95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0A0D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2376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7903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B5A120">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05E5161">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50B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899E48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8B76BED">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9CCA7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小作坊、小经营店及摊贩生产经营的食品存在掺假掺杂、以次充好、以假充真的情况，生产经营用水、所使用的容器、工具、设备、接触食品的包装材料、食品添加剂使用、存放情况、食品生产经营人员健康状况不符相关卫生标准、安全标准及规定的行政处罚</w:t>
            </w:r>
          </w:p>
        </w:tc>
        <w:tc>
          <w:tcPr>
            <w:tcW w:w="1211" w:type="dxa"/>
            <w:noWrap/>
            <w:vAlign w:val="center"/>
          </w:tcPr>
          <w:p w14:paraId="3D92C7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《四川省食品小作坊、小经营店及摊贩管理条例》（四川省第十二届人民代表大会常务委员会公告第81号）第四十一条</w:t>
            </w:r>
          </w:p>
        </w:tc>
        <w:tc>
          <w:tcPr>
            <w:tcW w:w="655" w:type="dxa"/>
            <w:noWrap/>
            <w:vAlign w:val="center"/>
          </w:tcPr>
          <w:p w14:paraId="25EB6A7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D4E61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3995F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49F4B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2C22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912EB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69D859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084C3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6C569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80AC4AD">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DD17B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02E6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A821B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6230F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3B05E4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4D18B99">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526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33BCE4E4">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23426B0">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7CDBFB2B">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作坊、小经营店及摊贩未查验供货者的许可或者备案证明、产品合格证明，未索取销售凭证，未保存相关证明；食品小作坊未委托有资质的检验机构对新投产、停产超过三个月后重新生产或者改变生产工艺后生产的首批食品进行检验，检验报告的保存期限少于产品保质期满后六个月、没有明确保质期的少于二年的行政处罚</w:t>
            </w:r>
          </w:p>
        </w:tc>
        <w:tc>
          <w:tcPr>
            <w:tcW w:w="1211" w:type="dxa"/>
            <w:noWrap/>
            <w:vAlign w:val="center"/>
          </w:tcPr>
          <w:p w14:paraId="70115C78">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bCs w:val="0"/>
                <w:i w:val="0"/>
                <w:iCs w:val="0"/>
                <w:color w:val="000000"/>
                <w:kern w:val="0"/>
                <w:sz w:val="21"/>
                <w:szCs w:val="21"/>
                <w:u w:val="none"/>
                <w:lang w:val="en-US" w:eastAsia="zh-CN" w:bidi="ar"/>
              </w:rPr>
              <w:t>【地方性法规】《四川省食品安全条例》（省第十四届人民代表大会常务委员会公告第5号）</w:t>
            </w:r>
            <w:r>
              <w:rPr>
                <w:rFonts w:hint="eastAsia" w:ascii="仿宋_GB2312" w:hAnsi="仿宋_GB2312" w:eastAsia="仿宋_GB2312" w:cs="仿宋_GB2312"/>
                <w:b w:val="0"/>
                <w:bCs w:val="0"/>
                <w:i w:val="0"/>
                <w:iCs w:val="0"/>
                <w:color w:val="000000"/>
                <w:kern w:val="0"/>
                <w:sz w:val="21"/>
                <w:szCs w:val="21"/>
                <w:u w:val="none"/>
                <w:lang w:val="en-US" w:eastAsia="zh-CN" w:bidi="ar"/>
              </w:rPr>
              <w:br w:type="textWrapping"/>
            </w:r>
            <w:r>
              <w:rPr>
                <w:rFonts w:hint="eastAsia" w:ascii="仿宋_GB2312" w:hAnsi="仿宋_GB2312" w:eastAsia="仿宋_GB2312" w:cs="仿宋_GB2312"/>
                <w:b w:val="0"/>
                <w:bCs w:val="0"/>
                <w:i w:val="0"/>
                <w:iCs w:val="0"/>
                <w:color w:val="000000"/>
                <w:kern w:val="0"/>
                <w:sz w:val="21"/>
                <w:szCs w:val="21"/>
                <w:u w:val="none"/>
                <w:lang w:val="en-US" w:eastAsia="zh-CN" w:bidi="ar"/>
              </w:rPr>
              <w:t>第五十一条、第五十六条、第一百零五条</w:t>
            </w:r>
          </w:p>
        </w:tc>
        <w:tc>
          <w:tcPr>
            <w:tcW w:w="655" w:type="dxa"/>
            <w:noWrap/>
            <w:vAlign w:val="center"/>
          </w:tcPr>
          <w:p w14:paraId="2E77666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B575A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73E191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181FD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A44A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FA203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AE039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426A5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769CF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6EDEE1FF">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9AE9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5E1C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78928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EBED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705F4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7C353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2A38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0574D7B">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C1E64D7">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6654661F">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作坊接受委托生产加工或者分装食品，生产加工食品添加剂；生产加工保健食品、特殊医学用途配方食品和婴幼儿配方食品等特殊膳食用食品，采用传统酿制工艺以外的其他方法生产的酒类、酱油和醋，国家和省禁止生产加工的其他食品；食品小经营店及摊贩经营婴幼儿配方食品、特殊医学用途配方食品、裱花蛋糕、生食水产品等高风险食品的行政处罚</w:t>
            </w:r>
          </w:p>
        </w:tc>
        <w:tc>
          <w:tcPr>
            <w:tcW w:w="1211" w:type="dxa"/>
            <w:noWrap/>
            <w:vAlign w:val="center"/>
          </w:tcPr>
          <w:p w14:paraId="40930B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【地方性法规】《四川省食品安全条例》（省第十四届人民代表大会常务委员会公告第5号）</w:t>
            </w:r>
          </w:p>
          <w:p w14:paraId="4860687A">
            <w:pPr>
              <w:jc w:val="left"/>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、第一百零六条</w:t>
            </w:r>
          </w:p>
        </w:tc>
        <w:tc>
          <w:tcPr>
            <w:tcW w:w="655" w:type="dxa"/>
            <w:noWrap/>
            <w:vAlign w:val="center"/>
          </w:tcPr>
          <w:p w14:paraId="703E04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31C3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3494D4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23541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CD6A0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73070A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70D31B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44211B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FD7F6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1EA2E80">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5F61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8A9E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5099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F93C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FC73EED">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627944">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4D6B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5E8E7BC">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6EC05219">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28314257">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作坊生产加工的食品没有包装和标签，未标明食品名称、成分表或者配料表、生产日期、保质期、贮存条件以及小作坊的名称、生产地址、联系方式、许可证编号等信息，标签内容不清楚、不明显，生产日期、保质期等事项未显著标注，不容易辨识的行政处罚</w:t>
            </w:r>
          </w:p>
        </w:tc>
        <w:tc>
          <w:tcPr>
            <w:tcW w:w="1211" w:type="dxa"/>
            <w:noWrap/>
            <w:vAlign w:val="center"/>
          </w:tcPr>
          <w:p w14:paraId="2937D6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【地方性法规】《四川省食品安全条例》（省第十四届人民代表大会常务委员会公告第5号）</w:t>
            </w:r>
          </w:p>
          <w:p w14:paraId="45668551">
            <w:pPr>
              <w:jc w:val="left"/>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、第一百零七条</w:t>
            </w:r>
          </w:p>
        </w:tc>
        <w:tc>
          <w:tcPr>
            <w:tcW w:w="655" w:type="dxa"/>
            <w:noWrap/>
            <w:vAlign w:val="center"/>
          </w:tcPr>
          <w:p w14:paraId="79832E9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F9470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62C460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3DFCA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D68B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211C5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4C8EB3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65C5DF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4E25C1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5867FAF8">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9D575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A547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FAD9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D159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309845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D7FD1E8">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08A6B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7D9817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400FFCF">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DDED3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对恶意申请商标注册的行政处罚</w:t>
            </w:r>
          </w:p>
        </w:tc>
        <w:tc>
          <w:tcPr>
            <w:tcW w:w="1211" w:type="dxa"/>
            <w:noWrap/>
            <w:vAlign w:val="center"/>
          </w:tcPr>
          <w:p w14:paraId="376C1AB9">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 xml:space="preserve">《中华人民共和国商标法(2019修正)》（主席令第29号）第六十八条第四款 </w:t>
            </w:r>
          </w:p>
        </w:tc>
        <w:tc>
          <w:tcPr>
            <w:tcW w:w="655" w:type="dxa"/>
            <w:noWrap/>
            <w:vAlign w:val="center"/>
          </w:tcPr>
          <w:p w14:paraId="7BD6681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B8E12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91084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5BA9F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099E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BBC3CE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2FC3F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32DCEA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00B92D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BE5A089">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DBE8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0C37C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A745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C90B4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8A5907">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6F410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4F7F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6E750428">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4209B541">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44D988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对经营者实施混淆行为，引人误认为是他人商品或者与他人存在特定联系的行政处罚</w:t>
            </w:r>
          </w:p>
        </w:tc>
        <w:tc>
          <w:tcPr>
            <w:tcW w:w="1211" w:type="dxa"/>
            <w:noWrap/>
            <w:vAlign w:val="center"/>
          </w:tcPr>
          <w:p w14:paraId="2FD6E2AF">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《中华人民共和国反不正当竞争法(2019修正)》（主席令第29号）第十八条</w:t>
            </w:r>
          </w:p>
        </w:tc>
        <w:tc>
          <w:tcPr>
            <w:tcW w:w="655" w:type="dxa"/>
            <w:noWrap/>
            <w:vAlign w:val="center"/>
          </w:tcPr>
          <w:p w14:paraId="3EBE601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49A9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75365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82AC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57B71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0AF1D0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155F44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B291A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37CDDD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73CCD27">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80A81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3E95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DA692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4ABE3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B34CD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2C087F">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5675A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1F052642">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56CFD490">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E91551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对商业贿赂行为的行政处罚</w:t>
            </w:r>
          </w:p>
        </w:tc>
        <w:tc>
          <w:tcPr>
            <w:tcW w:w="1211" w:type="dxa"/>
            <w:noWrap/>
            <w:vAlign w:val="center"/>
          </w:tcPr>
          <w:p w14:paraId="269D5960">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《中华人民共和国反不正当竞争法(2019修正)》（主席令第29号）第十九条</w:t>
            </w:r>
          </w:p>
        </w:tc>
        <w:tc>
          <w:tcPr>
            <w:tcW w:w="655" w:type="dxa"/>
            <w:noWrap/>
            <w:vAlign w:val="center"/>
          </w:tcPr>
          <w:p w14:paraId="608FFD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757AB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D01DC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BB2E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0ACB5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40476B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59C0BF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493D8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B2FAF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39584E0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54C6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913D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FE55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D31A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B01765">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B18CC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13F30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5DF647BE">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0EB1661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43A0F4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对经营者对其商品作虚假或引人误解的商业宣传行为，或者通过组织虚假交易等方式帮助其他经营者进行虚假或者引人误解的商业宣传的行政处罚</w:t>
            </w:r>
          </w:p>
        </w:tc>
        <w:tc>
          <w:tcPr>
            <w:tcW w:w="1211" w:type="dxa"/>
            <w:noWrap/>
            <w:vAlign w:val="center"/>
          </w:tcPr>
          <w:p w14:paraId="0D439ABA">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《中华人民共和国反不正当竞争法(2019修正)》（主席令第29号）第二十条</w:t>
            </w:r>
          </w:p>
        </w:tc>
        <w:tc>
          <w:tcPr>
            <w:tcW w:w="655" w:type="dxa"/>
            <w:noWrap/>
            <w:vAlign w:val="center"/>
          </w:tcPr>
          <w:p w14:paraId="4BB6BCD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2935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44840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2072A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729A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36357F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25B916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1BE31F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772BD8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40BBE581">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6CED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AFB2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4339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E8F1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108E9BB">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94ED3D">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97F8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502" w:type="dxa"/>
            <w:noWrap/>
            <w:vAlign w:val="center"/>
          </w:tcPr>
          <w:p w14:paraId="7C8C766F">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1537F95B">
            <w:pPr>
              <w:keepNext w:val="0"/>
              <w:keepLines w:val="0"/>
              <w:widowControl/>
              <w:suppressLineNumbers w:val="0"/>
              <w:jc w:val="center"/>
              <w:textAlignment w:val="center"/>
              <w:rPr>
                <w:rFonts w:hint="eastAsia" w:ascii="仿宋_GB2312"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46608E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对侵犯商业秘密行为的行政处罚</w:t>
            </w:r>
          </w:p>
        </w:tc>
        <w:tc>
          <w:tcPr>
            <w:tcW w:w="1211" w:type="dxa"/>
            <w:noWrap/>
            <w:vAlign w:val="center"/>
          </w:tcPr>
          <w:p w14:paraId="3E873734">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《中华人民共和国反不正当竞争法(2019修正)》（主席令第29号）第二十一条</w:t>
            </w:r>
          </w:p>
        </w:tc>
        <w:tc>
          <w:tcPr>
            <w:tcW w:w="655" w:type="dxa"/>
            <w:noWrap/>
            <w:vAlign w:val="center"/>
          </w:tcPr>
          <w:p w14:paraId="4EB4D96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053F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2E5D29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2BCE0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919A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2133A8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0D3455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2011B9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1EF30D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026A4DCC">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00241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661D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C064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A4C37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222793">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251F4C">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7B774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jc w:val="center"/>
        </w:trPr>
        <w:tc>
          <w:tcPr>
            <w:tcW w:w="502" w:type="dxa"/>
            <w:noWrap/>
            <w:vAlign w:val="center"/>
          </w:tcPr>
          <w:p w14:paraId="7312E8FA">
            <w:pPr>
              <w:numPr>
                <w:ilvl w:val="0"/>
                <w:numId w:val="1"/>
              </w:numPr>
              <w:ind w:left="425" w:leftChars="0" w:hanging="425" w:firstLineChars="0"/>
              <w:jc w:val="center"/>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c>
          <w:tcPr>
            <w:tcW w:w="398" w:type="dxa"/>
            <w:noWrap/>
            <w:vAlign w:val="center"/>
          </w:tcPr>
          <w:p w14:paraId="77AB4B6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A5544D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对有奖销售活动中不正当竞争行为的行政处罚</w:t>
            </w:r>
          </w:p>
        </w:tc>
        <w:tc>
          <w:tcPr>
            <w:tcW w:w="1211" w:type="dxa"/>
            <w:noWrap/>
            <w:vAlign w:val="center"/>
          </w:tcPr>
          <w:p w14:paraId="5BFF4F85">
            <w:pPr>
              <w:tabs>
                <w:tab w:val="center" w:pos="4153"/>
                <w:tab w:val="right" w:pos="8306"/>
              </w:tabs>
              <w:snapToGrid w:val="0"/>
              <w:spacing w:line="320" w:lineRule="exact"/>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t>《中华人民共和国反不正当竞争法(2019修正)》（主席令第29号）第二十二条</w:t>
            </w:r>
          </w:p>
        </w:tc>
        <w:tc>
          <w:tcPr>
            <w:tcW w:w="655" w:type="dxa"/>
            <w:noWrap/>
            <w:vAlign w:val="center"/>
          </w:tcPr>
          <w:p w14:paraId="06921691">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8D3EA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1.立案责任：发现行政相对人前述涉嫌违法行为的，予以审查，在法定期限内决定是否立案。</w:t>
            </w:r>
          </w:p>
          <w:p w14:paraId="051855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9FEF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3513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4.告知责任：作出行政处罚前，应当告知当事人作出行政处罚决定的事实、理由及依据，并告知当事人依法享有的权利。</w:t>
            </w:r>
          </w:p>
          <w:p w14:paraId="1219BC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5.决定责任：作出处罚决定，制作《行政处罚决定书》，并载明违法事实和证据、处罚依据和内容、申请行政复议和提起行政诉讼的途径和期限等内容。</w:t>
            </w:r>
          </w:p>
          <w:p w14:paraId="3D5C80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6.送达责任：按照法律法规规定的方式和时限，将《行政处罚决定书》等法律文书送达当事人。</w:t>
            </w:r>
          </w:p>
          <w:p w14:paraId="56B2A6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7.执行责任：依照生效的行政处罚决定执行或依法向人民法院申请强制执行。</w:t>
            </w:r>
          </w:p>
          <w:p w14:paraId="5B25FB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8.其他责任：法律法规规章文件规定应履行的其他责任。</w:t>
            </w:r>
          </w:p>
        </w:tc>
        <w:tc>
          <w:tcPr>
            <w:tcW w:w="1418" w:type="dxa"/>
            <w:noWrap/>
            <w:vAlign w:val="center"/>
          </w:tcPr>
          <w:p w14:paraId="29E54264">
            <w:pPr>
              <w:spacing w:line="320" w:lineRule="exact"/>
              <w:jc w:val="left"/>
              <w:rPr>
                <w:rFonts w:hint="default" w:eastAsia="宋体"/>
                <w:lang w:val="en-US" w:eastAsia="zh-CN"/>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A7EE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3087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F14DD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FDEF4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6DE6A5E">
            <w:pPr>
              <w:spacing w:line="320" w:lineRule="exact"/>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53078B">
            <w:pPr>
              <w:jc w:val="left"/>
              <w:rPr>
                <w:rFonts w:hint="eastAsia" w:ascii="仿宋_GB2312" w:hAnsi="仿宋_GB2312" w:cs="仿宋_GB2312"/>
                <w:b w:val="0"/>
                <w:color w:val="000000" w:themeColor="text1"/>
                <w:spacing w:val="0"/>
                <w:sz w:val="21"/>
                <w:szCs w:val="21"/>
                <w14:textFill>
                  <w14:solidFill>
                    <w14:schemeClr w14:val="tx1"/>
                  </w14:solidFill>
                </w14:textFill>
              </w:rPr>
            </w:pPr>
          </w:p>
        </w:tc>
      </w:tr>
      <w:tr w14:paraId="3A6F4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5AA5C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2BEBE7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A51137A">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对妨碍反不正当竞争执法检查行为的行政处罚</w:t>
            </w:r>
          </w:p>
        </w:tc>
        <w:tc>
          <w:tcPr>
            <w:tcW w:w="1211" w:type="dxa"/>
            <w:noWrap/>
            <w:vAlign w:val="center"/>
          </w:tcPr>
          <w:p w14:paraId="53A136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《中华人民共和国反不正当竞争法(2019修正)》（主席令第29号）第二十八条</w:t>
            </w:r>
          </w:p>
        </w:tc>
        <w:tc>
          <w:tcPr>
            <w:tcW w:w="655" w:type="dxa"/>
            <w:noWrap/>
            <w:vAlign w:val="center"/>
          </w:tcPr>
          <w:p w14:paraId="2452D8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2762D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27AC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31A23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DBC4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B1D86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FF420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6D913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14F27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D6A5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2C7C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F74FE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0DD5A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49CE6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63D7E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0CAA8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7CEC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39BAF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159576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B3872E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对零售商、供应商不公平交易的行政处罚</w:t>
            </w:r>
          </w:p>
        </w:tc>
        <w:tc>
          <w:tcPr>
            <w:tcW w:w="1211" w:type="dxa"/>
            <w:noWrap/>
            <w:vAlign w:val="center"/>
          </w:tcPr>
          <w:p w14:paraId="362B2E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《零售商供应商公平交易管理办法》（商务部、国家发展和改革委员会、公安部、国家税务总局、国家工商行政管理总局2006年第17号令）</w:t>
            </w:r>
          </w:p>
          <w:p w14:paraId="7C498D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w:t>
            </w:r>
          </w:p>
        </w:tc>
        <w:tc>
          <w:tcPr>
            <w:tcW w:w="655" w:type="dxa"/>
            <w:noWrap/>
            <w:vAlign w:val="center"/>
          </w:tcPr>
          <w:p w14:paraId="1C316B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31CAB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7CFCC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82307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975B5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03021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3E8BF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9C544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3900C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535C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FD973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277A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CBEC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C7C71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DC9B5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EEA51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3DD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9405E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190C77">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B6E37C1">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对军服管理违法行为的行政处罚</w:t>
            </w:r>
          </w:p>
        </w:tc>
        <w:tc>
          <w:tcPr>
            <w:tcW w:w="1211" w:type="dxa"/>
            <w:noWrap/>
            <w:vAlign w:val="center"/>
          </w:tcPr>
          <w:p w14:paraId="110B2C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《军服管理条例》（国务院、中央军事委员会令第547号）</w:t>
            </w:r>
          </w:p>
          <w:p w14:paraId="5D9A60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第十二条</w:t>
            </w:r>
          </w:p>
        </w:tc>
        <w:tc>
          <w:tcPr>
            <w:tcW w:w="655" w:type="dxa"/>
            <w:noWrap/>
            <w:vAlign w:val="center"/>
          </w:tcPr>
          <w:p w14:paraId="6D8DBA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BD51E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B335E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DEEE7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0E9B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0B923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C840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847F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74D1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B4EFF4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66D9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D44F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F320C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BF46BB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8A9B7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62606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9B3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66966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EDCE04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804D2F5">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对传销行为的行政处罚</w:t>
            </w:r>
          </w:p>
        </w:tc>
        <w:tc>
          <w:tcPr>
            <w:tcW w:w="1211" w:type="dxa"/>
            <w:noWrap/>
            <w:vAlign w:val="center"/>
          </w:tcPr>
          <w:p w14:paraId="3BD9C9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《禁止传销条例》（国务院令第444号）</w:t>
            </w:r>
          </w:p>
          <w:p w14:paraId="3134A89E">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第七条 </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第二十四条、第二十五条、第二十六条、第二十七条</w:t>
            </w:r>
          </w:p>
        </w:tc>
        <w:tc>
          <w:tcPr>
            <w:tcW w:w="655" w:type="dxa"/>
            <w:noWrap/>
            <w:vAlign w:val="center"/>
          </w:tcPr>
          <w:p w14:paraId="0AB875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EA7A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92045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044C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7657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843CA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85680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D3B23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889BB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2A52D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101B6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FFBF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7083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592394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174EA1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E46AA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D94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A1575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6A1FE5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244985C">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对合伙企业登记类违法行为的行政处罚</w:t>
            </w:r>
          </w:p>
        </w:tc>
        <w:tc>
          <w:tcPr>
            <w:tcW w:w="1211" w:type="dxa"/>
            <w:noWrap/>
            <w:vAlign w:val="center"/>
          </w:tcPr>
          <w:p w14:paraId="77F1A3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《中华人民共和国合伙企业法》（主席令第55号）</w:t>
            </w:r>
          </w:p>
          <w:p w14:paraId="5C66948C">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第九十三条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第九十四条、第九十五条</w:t>
            </w:r>
          </w:p>
        </w:tc>
        <w:tc>
          <w:tcPr>
            <w:tcW w:w="655" w:type="dxa"/>
            <w:noWrap/>
            <w:vAlign w:val="center"/>
          </w:tcPr>
          <w:p w14:paraId="0D076D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83781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F3D5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FEE25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644EA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553AF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5E43C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B3770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BD6DB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2C1083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F4CD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EAE1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07E5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38D5A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9FF274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083BFD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52CD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E065C0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B67F4D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7BAF8D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对个人独资企业登记类违法行为的行政处罚</w:t>
            </w:r>
          </w:p>
        </w:tc>
        <w:tc>
          <w:tcPr>
            <w:tcW w:w="1211" w:type="dxa"/>
            <w:noWrap/>
            <w:vAlign w:val="center"/>
          </w:tcPr>
          <w:p w14:paraId="49D2C8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《中华人民共和国个人独资企业法》（主席令第20号）</w:t>
            </w:r>
          </w:p>
          <w:p w14:paraId="0EBA8C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第三十七条</w:t>
            </w:r>
          </w:p>
        </w:tc>
        <w:tc>
          <w:tcPr>
            <w:tcW w:w="655" w:type="dxa"/>
            <w:noWrap/>
            <w:vAlign w:val="center"/>
          </w:tcPr>
          <w:p w14:paraId="66F336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0A861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48B2A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6C08A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7288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83ED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6911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17BA3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81F5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01366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0983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04FE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B9D3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1E4D3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063F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CB640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C136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41D370C">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A7AAD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1A58D5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对虚报注册资本取得公司登记，提交虚假材料或者采取其他欺诈手段隐瞒重要事实取得公司登记的行政处罚</w:t>
            </w:r>
          </w:p>
        </w:tc>
        <w:tc>
          <w:tcPr>
            <w:tcW w:w="1211" w:type="dxa"/>
            <w:noWrap/>
            <w:vAlign w:val="center"/>
          </w:tcPr>
          <w:p w14:paraId="36C47A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60E7F0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第一百九十八条</w:t>
            </w:r>
          </w:p>
        </w:tc>
        <w:tc>
          <w:tcPr>
            <w:tcW w:w="655" w:type="dxa"/>
            <w:noWrap/>
            <w:vAlign w:val="center"/>
          </w:tcPr>
          <w:p w14:paraId="0E2F44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22E90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30A1B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BAE3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B79B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84B0B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9572F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CEE5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1A88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E5377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EAF36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A279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ABF1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BFFC8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4B95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5C641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576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A29D1EF">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4F7E3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EC32A2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对公司的发起人、股东虚假出资，未交付或者未按期交付作为出资的货币或者非货币财产的行政处罚</w:t>
            </w:r>
          </w:p>
        </w:tc>
        <w:tc>
          <w:tcPr>
            <w:tcW w:w="1211" w:type="dxa"/>
            <w:noWrap/>
            <w:vAlign w:val="center"/>
          </w:tcPr>
          <w:p w14:paraId="00EE83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26D6CD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第一百九十九条</w:t>
            </w:r>
          </w:p>
        </w:tc>
        <w:tc>
          <w:tcPr>
            <w:tcW w:w="655" w:type="dxa"/>
            <w:noWrap/>
            <w:vAlign w:val="center"/>
          </w:tcPr>
          <w:p w14:paraId="1072BE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982C7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F5E83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90A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462B5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B1BF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96354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DE79B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7496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9D24C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2768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1D87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43EB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3E5C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7EA5D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E705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6E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952D9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D3E70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890EF5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对公司的发起人、股东在公司成立后抽逃出资的行政处罚</w:t>
            </w:r>
          </w:p>
        </w:tc>
        <w:tc>
          <w:tcPr>
            <w:tcW w:w="1211" w:type="dxa"/>
            <w:noWrap/>
            <w:vAlign w:val="center"/>
          </w:tcPr>
          <w:p w14:paraId="590062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6E138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第九十一条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第二百条</w:t>
            </w:r>
          </w:p>
        </w:tc>
        <w:tc>
          <w:tcPr>
            <w:tcW w:w="655" w:type="dxa"/>
            <w:noWrap/>
            <w:vAlign w:val="center"/>
          </w:tcPr>
          <w:p w14:paraId="2EB487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A4786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4846E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BD220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818ED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7D32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DDA39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8D8FB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09D60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7AE155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41D72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1532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B27A8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ED5B73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C0EF6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9E6E1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5A6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4465E6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272E767">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8A592DC">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对公司在合并、分立、减少注册资本或者进行清算时，不依照规定通知或者公告债权人的行政处罚</w:t>
            </w:r>
          </w:p>
        </w:tc>
        <w:tc>
          <w:tcPr>
            <w:tcW w:w="1211" w:type="dxa"/>
            <w:noWrap/>
            <w:vAlign w:val="center"/>
          </w:tcPr>
          <w:p w14:paraId="07DF49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6AD388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第二百零四条第一款</w:t>
            </w:r>
          </w:p>
        </w:tc>
        <w:tc>
          <w:tcPr>
            <w:tcW w:w="655" w:type="dxa"/>
            <w:noWrap/>
            <w:vAlign w:val="center"/>
          </w:tcPr>
          <w:p w14:paraId="486744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FB34E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2A399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72117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F4BC4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BFEF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BB044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CF5CA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FB74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2F2AC2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D656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00E04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4A501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7333F4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C0B6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12637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266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7BF774">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5F346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3D2EC6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对公司在进行清算时，隐匿财产，对资产负债表或者财产清单作虚假记载或者在未清偿债务前分配公司财产的行政处罚</w:t>
            </w:r>
          </w:p>
        </w:tc>
        <w:tc>
          <w:tcPr>
            <w:tcW w:w="1211" w:type="dxa"/>
            <w:noWrap/>
            <w:vAlign w:val="center"/>
          </w:tcPr>
          <w:p w14:paraId="26FFB8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2C7A53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第二百零四条第二款</w:t>
            </w:r>
          </w:p>
        </w:tc>
        <w:tc>
          <w:tcPr>
            <w:tcW w:w="655" w:type="dxa"/>
            <w:noWrap/>
            <w:vAlign w:val="center"/>
          </w:tcPr>
          <w:p w14:paraId="317F95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9428B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3AC6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B585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FDE64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AA94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EC4E6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74CF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22D12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4412BB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07C31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54A6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7C52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91842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90A5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9A0FC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D59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A2A5CA">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CD755B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8A9CF4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对公司在清算期间开展与清算无关的经营活动的行政处罚</w:t>
            </w:r>
          </w:p>
        </w:tc>
        <w:tc>
          <w:tcPr>
            <w:tcW w:w="1211" w:type="dxa"/>
            <w:noWrap/>
            <w:vAlign w:val="center"/>
          </w:tcPr>
          <w:p w14:paraId="1F890E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33BE0E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第二百零五条</w:t>
            </w:r>
          </w:p>
        </w:tc>
        <w:tc>
          <w:tcPr>
            <w:tcW w:w="655" w:type="dxa"/>
            <w:noWrap/>
            <w:vAlign w:val="center"/>
          </w:tcPr>
          <w:p w14:paraId="6B9DC2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C4F51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4F37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92164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B940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EFAA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525E9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EF610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E9217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EBF23E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CF27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D6FD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A37B2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BF71D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ADE4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2C7BF4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6CD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79651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4620E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7A55BF3">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对公司清算组成员利用职权徇私舞弊、谋取非法收入或者侵占公司财产的行政处罚</w:t>
            </w:r>
          </w:p>
        </w:tc>
        <w:tc>
          <w:tcPr>
            <w:tcW w:w="1211" w:type="dxa"/>
            <w:noWrap/>
            <w:vAlign w:val="center"/>
          </w:tcPr>
          <w:p w14:paraId="674B06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7493A9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第二百零六条第二款</w:t>
            </w:r>
          </w:p>
        </w:tc>
        <w:tc>
          <w:tcPr>
            <w:tcW w:w="655" w:type="dxa"/>
            <w:noWrap/>
            <w:vAlign w:val="center"/>
          </w:tcPr>
          <w:p w14:paraId="7070F9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1536C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D7858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2D53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D84B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27C11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F8225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FA7C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063A6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4EC7C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E9B4FF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7425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D204D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00E9E3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777B3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FB30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65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FAADDC">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49CC75">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6B5AB2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对承担公司资产评估、验资或者验证的机构提供虚假材料，或者因过失提供有重大遗漏的报告的行政处罚</w:t>
            </w:r>
          </w:p>
        </w:tc>
        <w:tc>
          <w:tcPr>
            <w:tcW w:w="1211" w:type="dxa"/>
            <w:noWrap/>
            <w:vAlign w:val="center"/>
          </w:tcPr>
          <w:p w14:paraId="50AD4F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2324C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第二百零七条第一款、第二款</w:t>
            </w:r>
          </w:p>
        </w:tc>
        <w:tc>
          <w:tcPr>
            <w:tcW w:w="655" w:type="dxa"/>
            <w:noWrap/>
            <w:vAlign w:val="center"/>
          </w:tcPr>
          <w:p w14:paraId="2B958C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4A6B2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6C8C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453C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64B2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22193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A1AFA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16F47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D557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2ABAA3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7B9D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EE0FF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0BBC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E2456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43E67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62E01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F681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95A3B49">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163F8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27CFFE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对未依法登记为有限责任公司或者股份有限公司，而冒用有限责任公司或者股份有限公司名义的行政处罚</w:t>
            </w:r>
          </w:p>
        </w:tc>
        <w:tc>
          <w:tcPr>
            <w:tcW w:w="1211" w:type="dxa"/>
            <w:noWrap/>
            <w:vAlign w:val="center"/>
          </w:tcPr>
          <w:p w14:paraId="07B39F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13257E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第二百一十条</w:t>
            </w:r>
          </w:p>
        </w:tc>
        <w:tc>
          <w:tcPr>
            <w:tcW w:w="655" w:type="dxa"/>
            <w:noWrap/>
            <w:vAlign w:val="center"/>
          </w:tcPr>
          <w:p w14:paraId="13C3C8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9DB05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6A4A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2B18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875E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1A5A9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D0CF8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CB151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0EC73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DE4C4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1A6BB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5460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A3C16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54F8F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46DB2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8C47A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02C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E00D53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04A2F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CAB4F6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对公司成立后无正当理由超过六个月未开业的，或者开业后自行停业连续六个月以上的行政处罚</w:t>
            </w:r>
          </w:p>
        </w:tc>
        <w:tc>
          <w:tcPr>
            <w:tcW w:w="1211" w:type="dxa"/>
            <w:noWrap/>
            <w:vAlign w:val="center"/>
          </w:tcPr>
          <w:p w14:paraId="1733A6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253D69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第二百一十一条第一款</w:t>
            </w:r>
          </w:p>
        </w:tc>
        <w:tc>
          <w:tcPr>
            <w:tcW w:w="655" w:type="dxa"/>
            <w:noWrap/>
            <w:vAlign w:val="center"/>
          </w:tcPr>
          <w:p w14:paraId="0F99DA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E5276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CF6C7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5E4B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8DF2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E085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86F31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83BC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8183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33779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10E15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E1F9B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48FE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13383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D9D2BC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A4876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2E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7B2AF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3B7CF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FF4B29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对公司登记事项发生变更时，未依照规定办理有关变更登记的行政处罚</w:t>
            </w:r>
          </w:p>
        </w:tc>
        <w:tc>
          <w:tcPr>
            <w:tcW w:w="1211" w:type="dxa"/>
            <w:noWrap/>
            <w:vAlign w:val="center"/>
          </w:tcPr>
          <w:p w14:paraId="029841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18A690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第二百一十一条第二款</w:t>
            </w:r>
          </w:p>
        </w:tc>
        <w:tc>
          <w:tcPr>
            <w:tcW w:w="655" w:type="dxa"/>
            <w:noWrap/>
            <w:vAlign w:val="center"/>
          </w:tcPr>
          <w:p w14:paraId="73561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41282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6FB58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2F49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CECF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69C74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9D2D1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D596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5F5C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89DF1D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64981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ECD8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F7D1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41D11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6108D9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E0F6F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7DC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CB4B35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9BD983">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5E9654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对公司未办理有关备案的行政处罚</w:t>
            </w:r>
          </w:p>
        </w:tc>
        <w:tc>
          <w:tcPr>
            <w:tcW w:w="1211" w:type="dxa"/>
            <w:noWrap/>
            <w:vAlign w:val="center"/>
          </w:tcPr>
          <w:p w14:paraId="6BDD81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《中华人民共和国公司登记管理条例（2016修订）》（国务院令第666号）</w:t>
            </w:r>
          </w:p>
          <w:p w14:paraId="4F35BBD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762E8B3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5D9418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第六十八条第二款</w:t>
            </w:r>
          </w:p>
        </w:tc>
        <w:tc>
          <w:tcPr>
            <w:tcW w:w="655" w:type="dxa"/>
            <w:noWrap/>
            <w:vAlign w:val="center"/>
          </w:tcPr>
          <w:p w14:paraId="158C2C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DD1B8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CC90A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B7587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22E0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D059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83385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FF39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2F86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00956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67B87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52518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05D9C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D0F2F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87F30E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095827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7DB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303AC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BD4242">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5D32BC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对利用公司名义从事危害国家安全、社会公共利益的严重违法行为的行政处罚</w:t>
            </w:r>
          </w:p>
        </w:tc>
        <w:tc>
          <w:tcPr>
            <w:tcW w:w="1211" w:type="dxa"/>
            <w:noWrap/>
            <w:vAlign w:val="center"/>
          </w:tcPr>
          <w:p w14:paraId="512E21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《中华人民共和国公司法（2018修正》（中华人民共和国主席令第15号）</w:t>
            </w:r>
          </w:p>
          <w:p w14:paraId="4485A4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第二百一十三条</w:t>
            </w:r>
          </w:p>
        </w:tc>
        <w:tc>
          <w:tcPr>
            <w:tcW w:w="655" w:type="dxa"/>
            <w:noWrap/>
            <w:vAlign w:val="center"/>
          </w:tcPr>
          <w:p w14:paraId="0D10AF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188A4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2D3C6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0DB38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83211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B9B6A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7ACC3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817AF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BACD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F61EB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9AB0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EF88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3D45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30C0D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37B9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8E2115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E3B3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D1070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282E9AD">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B5D27E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对伪造、涂改、出租、出借、转让、出卖公司营业执照的行政处罚</w:t>
            </w:r>
          </w:p>
        </w:tc>
        <w:tc>
          <w:tcPr>
            <w:tcW w:w="1211" w:type="dxa"/>
            <w:noWrap/>
            <w:vAlign w:val="center"/>
          </w:tcPr>
          <w:p w14:paraId="1BEAB6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《中华人民共和国公司登记管理条例（2016修订）》（国务院令第666号）第五十九条第一款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第七十一条</w:t>
            </w:r>
          </w:p>
        </w:tc>
        <w:tc>
          <w:tcPr>
            <w:tcW w:w="655" w:type="dxa"/>
            <w:noWrap/>
            <w:vAlign w:val="center"/>
          </w:tcPr>
          <w:p w14:paraId="4372D2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10633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CDECE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F3B58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D2876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D0E74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B0B4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3C24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2E9B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F380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F4CB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0198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24B6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186B54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6AE8D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EDC1A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F5C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45970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AE0A7D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C49F4D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对公司未将营业执照置于住所或者营业场所醒目位置的行政处罚</w:t>
            </w:r>
          </w:p>
        </w:tc>
        <w:tc>
          <w:tcPr>
            <w:tcW w:w="1211" w:type="dxa"/>
            <w:noWrap/>
            <w:vAlign w:val="center"/>
          </w:tcPr>
          <w:p w14:paraId="3D74E8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《中华人民共和国公司登记管理条例（2016修订）》（国务院令第666号）</w:t>
            </w:r>
          </w:p>
          <w:p w14:paraId="4D3258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第七十二条</w:t>
            </w:r>
          </w:p>
        </w:tc>
        <w:tc>
          <w:tcPr>
            <w:tcW w:w="655" w:type="dxa"/>
            <w:noWrap/>
            <w:vAlign w:val="center"/>
          </w:tcPr>
          <w:p w14:paraId="523094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2B710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009B6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A4AC5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32F90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B0C1D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57C97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95D73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7653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01B13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B355E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A23E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37FB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0A785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024AD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EE25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7E8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50C661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052B0A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B5E6B6C">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对无照经营行为的行政处罚</w:t>
            </w:r>
          </w:p>
        </w:tc>
        <w:tc>
          <w:tcPr>
            <w:tcW w:w="1211" w:type="dxa"/>
            <w:noWrap/>
            <w:vAlign w:val="center"/>
          </w:tcPr>
          <w:p w14:paraId="73A44B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《无证无照经营查处办法》（国务院令第684号）第六条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p>
        </w:tc>
        <w:tc>
          <w:tcPr>
            <w:tcW w:w="655" w:type="dxa"/>
            <w:noWrap/>
            <w:vAlign w:val="center"/>
          </w:tcPr>
          <w:p w14:paraId="21B3D6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E1BB9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2927A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D366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9930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29E8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39B6D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FED9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B6DD3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4DC5F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34119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0EA3E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4BA51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FAED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4176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0DA90D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D456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CECAEF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BDA42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A6A519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对明知属于无照经营而为经营者提供经营场所，或者提供运输、保管、仓储等条件的行政处罚</w:t>
            </w:r>
          </w:p>
        </w:tc>
        <w:tc>
          <w:tcPr>
            <w:tcW w:w="1211" w:type="dxa"/>
            <w:noWrap/>
            <w:vAlign w:val="center"/>
          </w:tcPr>
          <w:p w14:paraId="0E41E0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《无证无照经营查处办法》（国务院令第684号）</w:t>
            </w:r>
          </w:p>
          <w:p w14:paraId="0E4599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第十四条</w:t>
            </w:r>
          </w:p>
        </w:tc>
        <w:tc>
          <w:tcPr>
            <w:tcW w:w="655" w:type="dxa"/>
            <w:noWrap/>
            <w:vAlign w:val="center"/>
          </w:tcPr>
          <w:p w14:paraId="3B20D7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8A35E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CEB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2A7D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06F6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18B1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EF777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096FA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90C24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5CC56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F9D50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4F07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3AB1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70B73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5E2A7D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C53AB2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019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039D93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23C7F1">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A153CD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对利用合同实施危害国家利益、社会公共利益行为的行政处罚</w:t>
            </w:r>
          </w:p>
        </w:tc>
        <w:tc>
          <w:tcPr>
            <w:tcW w:w="1211" w:type="dxa"/>
            <w:noWrap/>
            <w:vAlign w:val="center"/>
          </w:tcPr>
          <w:p w14:paraId="2F9808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《四川省合同监督条例》（四川省人民代表大会常务委员会公告第45号）</w:t>
            </w:r>
          </w:p>
          <w:p w14:paraId="5A0C48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p>
        </w:tc>
        <w:tc>
          <w:tcPr>
            <w:tcW w:w="655" w:type="dxa"/>
            <w:noWrap/>
            <w:vAlign w:val="center"/>
          </w:tcPr>
          <w:p w14:paraId="0E3851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AFDED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BC98E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0DD40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9B000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F745D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8576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EF4A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A3913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10CFFA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49AF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87CDD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654FC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2899BC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951C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5D30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B006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1311C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2A83E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17AF02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对利用合同实施欺诈行为的行政处罚</w:t>
            </w:r>
          </w:p>
        </w:tc>
        <w:tc>
          <w:tcPr>
            <w:tcW w:w="1211" w:type="dxa"/>
            <w:noWrap/>
            <w:vAlign w:val="center"/>
          </w:tcPr>
          <w:p w14:paraId="735F9F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《四川省合同监督条例》（四川省人民代表大会常务委员会公告第45号）</w:t>
            </w:r>
          </w:p>
          <w:p w14:paraId="47920F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p>
        </w:tc>
        <w:tc>
          <w:tcPr>
            <w:tcW w:w="655" w:type="dxa"/>
            <w:noWrap/>
            <w:vAlign w:val="center"/>
          </w:tcPr>
          <w:p w14:paraId="6FEBF9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173F9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67C5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07DFD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F7A2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AD3A9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504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2CCAF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3D37A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9910A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025DC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0FA8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53B02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1C5F7D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7B0E55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D2AEF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F9B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7C1572">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BF33CE2">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5E493BD9">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bCs w:val="0"/>
                <w:i w:val="0"/>
                <w:iCs w:val="0"/>
                <w:color w:val="000000"/>
                <w:kern w:val="0"/>
                <w:sz w:val="21"/>
                <w:szCs w:val="21"/>
                <w:u w:val="none"/>
                <w:lang w:val="en-US" w:eastAsia="zh-CN" w:bidi="ar"/>
              </w:rPr>
              <w:t>对经营者利用格式条款等方式作出减轻或者免除自身责任、加重消费者责任、排除或者限制消费者权利的规定的行政处罚</w:t>
            </w:r>
          </w:p>
        </w:tc>
        <w:tc>
          <w:tcPr>
            <w:tcW w:w="1211" w:type="dxa"/>
            <w:noWrap/>
            <w:vAlign w:val="center"/>
          </w:tcPr>
          <w:p w14:paraId="38C7BC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【部门规章】《合同行政监督管理办法》（国家市场监督管理总局令第77号）</w:t>
            </w:r>
          </w:p>
          <w:p w14:paraId="7BDB90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、第八条、第十八条</w:t>
            </w:r>
          </w:p>
        </w:tc>
        <w:tc>
          <w:tcPr>
            <w:tcW w:w="655" w:type="dxa"/>
            <w:noWrap/>
            <w:vAlign w:val="center"/>
          </w:tcPr>
          <w:p w14:paraId="3F639F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0EA33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F1A64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6762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CB593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2A3BE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639D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0E31F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22A8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1E8B65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8541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44F3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CDE2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3FE405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71025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14B09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51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0583D2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2D203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6008A7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对明知而为合同违法行为提供便利条件行为的行政处罚</w:t>
            </w:r>
          </w:p>
        </w:tc>
        <w:tc>
          <w:tcPr>
            <w:tcW w:w="1211" w:type="dxa"/>
            <w:noWrap/>
            <w:vAlign w:val="center"/>
          </w:tcPr>
          <w:p w14:paraId="56BDAE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《四川省合同监督条例》（四川省人民代表大会常务委员会公告第45号）</w:t>
            </w:r>
          </w:p>
          <w:p w14:paraId="5403A4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p>
        </w:tc>
        <w:tc>
          <w:tcPr>
            <w:tcW w:w="655" w:type="dxa"/>
            <w:noWrap/>
            <w:vAlign w:val="center"/>
          </w:tcPr>
          <w:p w14:paraId="4E789B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8A465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6339E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B59B5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76406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A88D6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89C81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FFAA5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F2D2C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30194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FBA3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A926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0206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4C980A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22F08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34FB9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61A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95578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0DD79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5AC255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对冒用合同示范文本的名义或者编号、伪造合同示范文本行为的行政处罚</w:t>
            </w:r>
          </w:p>
        </w:tc>
        <w:tc>
          <w:tcPr>
            <w:tcW w:w="1211" w:type="dxa"/>
            <w:noWrap/>
            <w:vAlign w:val="center"/>
          </w:tcPr>
          <w:p w14:paraId="4C4AEC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《四川省合同监督条例》（四川省人民代表大会常务委员会公告第45号）</w:t>
            </w:r>
          </w:p>
          <w:p w14:paraId="06206F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 第四十四条</w:t>
            </w:r>
          </w:p>
        </w:tc>
        <w:tc>
          <w:tcPr>
            <w:tcW w:w="655" w:type="dxa"/>
            <w:noWrap/>
            <w:vAlign w:val="center"/>
          </w:tcPr>
          <w:p w14:paraId="07C7D6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F07FB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59728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9ACB8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FB671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AFBD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2B71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41ED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8D0CD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6D959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B5EF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ACC5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684D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846505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0749F8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CDF93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EB7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81C0ACA">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A9619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93838A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对依法查处利用合同实施的违法行为时，有关单位和个人拒绝提供或者藏匿、销毁、转移有关证据和财物的行政处罚</w:t>
            </w:r>
          </w:p>
        </w:tc>
        <w:tc>
          <w:tcPr>
            <w:tcW w:w="1211" w:type="dxa"/>
            <w:noWrap/>
            <w:vAlign w:val="center"/>
          </w:tcPr>
          <w:p w14:paraId="47E25B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《四川省合同监督条例》（四川省人民代表大会常务委员会公告第45号）</w:t>
            </w:r>
          </w:p>
          <w:p w14:paraId="094586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第四十八条</w:t>
            </w:r>
          </w:p>
        </w:tc>
        <w:tc>
          <w:tcPr>
            <w:tcW w:w="655" w:type="dxa"/>
            <w:noWrap/>
            <w:vAlign w:val="center"/>
          </w:tcPr>
          <w:p w14:paraId="21C8E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2CE42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1A35C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AF2B3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F66DF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2E3BE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465F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11CEB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7A8D5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47708B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F78A1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569F5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0D2E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F0738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1A19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7948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0A07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8FE44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F4F31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9440CC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对未经许可从事拍卖业务行为的行政处罚</w:t>
            </w:r>
          </w:p>
        </w:tc>
        <w:tc>
          <w:tcPr>
            <w:tcW w:w="1211" w:type="dxa"/>
            <w:noWrap/>
            <w:vAlign w:val="center"/>
          </w:tcPr>
          <w:p w14:paraId="004A76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《中华人民共和国拍卖法（2015修正）》（主席令第24号）</w:t>
            </w:r>
          </w:p>
          <w:p w14:paraId="29F3CE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第六十条</w:t>
            </w:r>
          </w:p>
        </w:tc>
        <w:tc>
          <w:tcPr>
            <w:tcW w:w="655" w:type="dxa"/>
            <w:noWrap/>
            <w:vAlign w:val="center"/>
          </w:tcPr>
          <w:p w14:paraId="675753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ACBCA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73CCB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01086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984F2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72E8B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DB032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4FEC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C8E68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C38B6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119A4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BEDE6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674A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BC3F1F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A9E0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02C92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E088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2F8713">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04C1F5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EE7A18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对拍卖人及其工作人员参与竞买或者委托他人代为竞买行为的行政处罚</w:t>
            </w:r>
          </w:p>
        </w:tc>
        <w:tc>
          <w:tcPr>
            <w:tcW w:w="1211" w:type="dxa"/>
            <w:noWrap/>
            <w:vAlign w:val="center"/>
          </w:tcPr>
          <w:p w14:paraId="2B6433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《中华人民共和国拍卖法（2015修正）》（主席令第24号）</w:t>
            </w:r>
          </w:p>
          <w:p w14:paraId="2BB8E0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p>
        </w:tc>
        <w:tc>
          <w:tcPr>
            <w:tcW w:w="655" w:type="dxa"/>
            <w:noWrap/>
            <w:vAlign w:val="center"/>
          </w:tcPr>
          <w:p w14:paraId="33BD73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A8F91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2D93A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83D1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362D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A786C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3FF0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0A7F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0BDFA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41599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590E8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D523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5A6D9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BF8CE2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E40D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5A28A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F105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340DF32">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627F2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7D673E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对拍卖人在自己组织的拍卖活动中拍卖自己的物品或者财产权利行为的行政处罚</w:t>
            </w:r>
          </w:p>
        </w:tc>
        <w:tc>
          <w:tcPr>
            <w:tcW w:w="1211" w:type="dxa"/>
            <w:noWrap/>
            <w:vAlign w:val="center"/>
          </w:tcPr>
          <w:p w14:paraId="4E4383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《中华人民共和国拍卖法（2015修正）》（主席令第24号）</w:t>
            </w:r>
          </w:p>
          <w:p w14:paraId="1DC7EF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第六十三条</w:t>
            </w:r>
          </w:p>
        </w:tc>
        <w:tc>
          <w:tcPr>
            <w:tcW w:w="655" w:type="dxa"/>
            <w:noWrap/>
            <w:vAlign w:val="center"/>
          </w:tcPr>
          <w:p w14:paraId="2B59E7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F4D46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3846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2D7B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D424C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DDCDC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103E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CA91B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3996C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0C2D85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A0BDE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F567C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5FFCC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7B9B1E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C371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1003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A39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FF0D14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7722EE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7DAAC3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对委托人参与竞买或者委托他人代为竞买行为的行政处罚</w:t>
            </w:r>
          </w:p>
        </w:tc>
        <w:tc>
          <w:tcPr>
            <w:tcW w:w="1211" w:type="dxa"/>
            <w:noWrap/>
            <w:vAlign w:val="center"/>
          </w:tcPr>
          <w:p w14:paraId="2C84D2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《中华人民共和国拍卖法（2015修正）》（主席令第24号）</w:t>
            </w:r>
          </w:p>
          <w:p w14:paraId="128B27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第六十四条</w:t>
            </w:r>
          </w:p>
        </w:tc>
        <w:tc>
          <w:tcPr>
            <w:tcW w:w="655" w:type="dxa"/>
            <w:noWrap/>
            <w:vAlign w:val="center"/>
          </w:tcPr>
          <w:p w14:paraId="1E0526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0510D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442D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4D70D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AC9E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A73D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07A7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CC40D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C9D7E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6ACF31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562A5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EBDB3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FB67F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A12898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1D19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92192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86AE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D8C03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A9CBE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0CE1B1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对竞买人之间、竞买人与拍卖人之间恶意串通行为的行政处罚</w:t>
            </w:r>
          </w:p>
        </w:tc>
        <w:tc>
          <w:tcPr>
            <w:tcW w:w="1211" w:type="dxa"/>
            <w:noWrap/>
            <w:vAlign w:val="center"/>
          </w:tcPr>
          <w:p w14:paraId="346E7B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《中华人民共和国拍卖法（2015修正）》（主席令第24号）六十五条</w:t>
            </w:r>
          </w:p>
        </w:tc>
        <w:tc>
          <w:tcPr>
            <w:tcW w:w="655" w:type="dxa"/>
            <w:noWrap/>
            <w:vAlign w:val="center"/>
          </w:tcPr>
          <w:p w14:paraId="022891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1C14C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80266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20AB9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2ECC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C0AC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805E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B844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20FA2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BDBB9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E3D9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3C02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25D5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5F5B56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A396B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2F140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8F8D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E90DCFC">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EF7013">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5A59DC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对拍卖人雇佣非拍卖师主持拍卖活动的行政处罚</w:t>
            </w:r>
          </w:p>
        </w:tc>
        <w:tc>
          <w:tcPr>
            <w:tcW w:w="1211" w:type="dxa"/>
            <w:noWrap/>
            <w:vAlign w:val="center"/>
          </w:tcPr>
          <w:p w14:paraId="0E1D30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《拍卖监督管理办法（2020修订）》（工商总局令第91号，市场监管总局令第31号）</w:t>
            </w:r>
          </w:p>
          <w:p w14:paraId="215AF2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第五条第七项</w:t>
            </w:r>
          </w:p>
        </w:tc>
        <w:tc>
          <w:tcPr>
            <w:tcW w:w="655" w:type="dxa"/>
            <w:noWrap/>
            <w:vAlign w:val="center"/>
          </w:tcPr>
          <w:p w14:paraId="65D75E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EC37E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1D861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95E1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9F1CB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11BF6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5DA71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042EF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98174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2F1D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9C205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3D93A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579C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3CE80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DDCAC6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1A34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45E9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89428C">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9E3155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C55558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对发布虚假广告，广告经营者、广告发布者明知或者应知广告虚假仍设计、制作、代理、发布的行政处罚</w:t>
            </w:r>
          </w:p>
        </w:tc>
        <w:tc>
          <w:tcPr>
            <w:tcW w:w="1211" w:type="dxa"/>
            <w:noWrap/>
            <w:vAlign w:val="center"/>
          </w:tcPr>
          <w:p w14:paraId="389359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355A57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第二十八条</w:t>
            </w:r>
          </w:p>
        </w:tc>
        <w:tc>
          <w:tcPr>
            <w:tcW w:w="655" w:type="dxa"/>
            <w:noWrap/>
            <w:vAlign w:val="center"/>
          </w:tcPr>
          <w:p w14:paraId="0F8648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3D5B6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007A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284A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4B66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7991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F9BBD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85CF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07506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2C15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AE2C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C39A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54353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49E3D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3B1A7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36E3E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7F05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F03C7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5ED69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1B3C32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发布禁止情形的广告以及违规发布处方药广告、药品类易制毒化学品广告、戒毒治疗的医疗器械和治疗方法广告，声称全部或者部分替代母乳的婴儿乳制品、饮料和其他食品广告，烟草广告，在针对未成年人的大众传播媒介上发布医疗、药品、保健食品、医疗器械、化妆品、酒类、美容广告，以及不利于未成年人身心健康的网络游戏广告的行政处罚</w:t>
            </w:r>
          </w:p>
        </w:tc>
        <w:tc>
          <w:tcPr>
            <w:tcW w:w="1211" w:type="dxa"/>
            <w:noWrap/>
            <w:vAlign w:val="center"/>
          </w:tcPr>
          <w:p w14:paraId="54E403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723C49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第五十七条</w:t>
            </w:r>
          </w:p>
        </w:tc>
        <w:tc>
          <w:tcPr>
            <w:tcW w:w="655" w:type="dxa"/>
            <w:noWrap/>
            <w:vAlign w:val="center"/>
          </w:tcPr>
          <w:p w14:paraId="1B809A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AACDC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A64D7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10F4F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1B2D5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D181B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FB29F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B59F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B1F84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03DEC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4844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312C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D4814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0ACD9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DEA0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BEC2B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904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36D70FC">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91F46D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ACF512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违法发布医疗、药品、医疗器械广告的，在广告中涉及疾病治疗功能以及使用医疗用语或者易使推销的商品与药品、医疗器械相混淆的用语的，违法发布保健食品广告，农药、兽药、饲料和饲料添加剂广告，酒类广告，教育、培训广告，招商等有投资回报预期的商品或者服务广告，房地产广告，农作物种子、林木种子、草种子、种畜禽、水产苗种和种养殖广告的，利用不满十周岁的未成年人或在虚假广告中作推荐、证明受到处罚未满三年的自然人、法人或者其他组织作为广告代言人的，在中小学校、幼儿园内或者利用与中小学生、幼儿有关的物品发布广告的，违法发布针对不满十四周岁的未成年人的商品或者服务的广告的，未经审查发布法律法规规定应当经广告审查机关进行发布前审查的广告的行政处罚</w:t>
            </w:r>
          </w:p>
        </w:tc>
        <w:tc>
          <w:tcPr>
            <w:tcW w:w="1211" w:type="dxa"/>
            <w:noWrap/>
            <w:vAlign w:val="center"/>
          </w:tcPr>
          <w:p w14:paraId="4349E2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40FA81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第五十八条</w:t>
            </w:r>
          </w:p>
        </w:tc>
        <w:tc>
          <w:tcPr>
            <w:tcW w:w="655" w:type="dxa"/>
            <w:noWrap/>
            <w:vAlign w:val="center"/>
          </w:tcPr>
          <w:p w14:paraId="024F7F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45B9A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3A03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29F1B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57059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B7800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B3C3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5AB68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DE20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8064FA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EEEC6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A59E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E524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C77C6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4A2FA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64B7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E52C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7F6F9A">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74BF16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7D06CD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对广告内容、广告引证内容、涉及专利的广告违反规定，广告贬低其他生产经营者的商品或者服务，广告不具有可识别性，变相发布医疗、药品、医疗器械、保健食品广告的行政处罚</w:t>
            </w:r>
          </w:p>
        </w:tc>
        <w:tc>
          <w:tcPr>
            <w:tcW w:w="1211" w:type="dxa"/>
            <w:noWrap/>
            <w:vAlign w:val="center"/>
          </w:tcPr>
          <w:p w14:paraId="436846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24C6E1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第五十九条</w:t>
            </w:r>
          </w:p>
        </w:tc>
        <w:tc>
          <w:tcPr>
            <w:tcW w:w="655" w:type="dxa"/>
            <w:noWrap/>
            <w:vAlign w:val="center"/>
          </w:tcPr>
          <w:p w14:paraId="298E18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499DC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266A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7F347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87C5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6FC88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35891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34814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5F5A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E40A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079C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B157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6EB7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CBD9A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C9F9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DAF47E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B014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F8B804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955234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32A447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对广告经营者、广告发布者未按照国家有关规定建立、健全广告业务管理制度的，或者未对广告内容进行核对的行政处罚</w:t>
            </w:r>
          </w:p>
        </w:tc>
        <w:tc>
          <w:tcPr>
            <w:tcW w:w="1211" w:type="dxa"/>
            <w:noWrap/>
            <w:vAlign w:val="center"/>
          </w:tcPr>
          <w:p w14:paraId="435C25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58D4A2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第六十一条第一款</w:t>
            </w:r>
          </w:p>
        </w:tc>
        <w:tc>
          <w:tcPr>
            <w:tcW w:w="655" w:type="dxa"/>
            <w:noWrap/>
            <w:vAlign w:val="center"/>
          </w:tcPr>
          <w:p w14:paraId="5A0BEC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5B2E8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07503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4D39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A5097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840F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A1666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86128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75BD4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3E3238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E218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026A3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A2DBC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F94365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B04AD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2D56A3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B93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0EA07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FCA2583">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028639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对广告代言人违规推荐、证明的行政处罚</w:t>
            </w:r>
          </w:p>
        </w:tc>
        <w:tc>
          <w:tcPr>
            <w:tcW w:w="1211" w:type="dxa"/>
            <w:noWrap/>
            <w:vAlign w:val="center"/>
          </w:tcPr>
          <w:p w14:paraId="4793AE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5FAB6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p>
        </w:tc>
        <w:tc>
          <w:tcPr>
            <w:tcW w:w="655" w:type="dxa"/>
            <w:noWrap/>
            <w:vAlign w:val="center"/>
          </w:tcPr>
          <w:p w14:paraId="6EB138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5A4C3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4C58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2DF63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ABB23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68348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77FBC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B9580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37D0C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48E4D4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2A1E7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F538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8212D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AD183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8DA3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0ED2F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5327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071930">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62E16D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46911923">
            <w:pPr>
              <w:keepNext w:val="0"/>
              <w:keepLines w:val="0"/>
              <w:widowControl/>
              <w:suppressLineNumbers w:val="0"/>
              <w:jc w:val="left"/>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 w:val="0"/>
                <w:bCs w:val="0"/>
                <w:i w:val="0"/>
                <w:iCs w:val="0"/>
                <w:color w:val="000000"/>
                <w:kern w:val="0"/>
                <w:sz w:val="21"/>
                <w:szCs w:val="21"/>
                <w:u w:val="none"/>
                <w:lang w:val="en-US" w:eastAsia="zh-CN" w:bidi="ar"/>
              </w:rPr>
              <w:t>对未经用户同意、请求或者用户明确表示拒绝的，向其交通工具、导航设备、智能家电等发送互联网广告；在用户发送的电子邮件或者互联网即时通讯信息中附加广告或者广告链接的；对未经当事人同意或者请求向其住宅、交通工具等发送广告或以电子信息方式向其发送广告的，以电子信息方式发送广告未明示发送者的真实身份和联系方式，未提供拒绝继续接收的方式的，利用互联网发布广告未显著标明关闭标志，不能确保一键关闭的行政处罚</w:t>
            </w:r>
          </w:p>
        </w:tc>
        <w:tc>
          <w:tcPr>
            <w:tcW w:w="1211" w:type="dxa"/>
            <w:noWrap/>
            <w:vAlign w:val="center"/>
          </w:tcPr>
          <w:p w14:paraId="1EA161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【法律】《中华人民共和国广告法（2021修正)）》（中华人民共和国主席令第81号）</w:t>
            </w:r>
          </w:p>
          <w:p w14:paraId="56A83387">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、第四十三条、第四十四条第二款</w:t>
            </w:r>
          </w:p>
          <w:p w14:paraId="7FC00B9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【部门规章】《互联网广告管理办法》（国家市场监督管理总局令第72号）</w:t>
            </w:r>
          </w:p>
          <w:p w14:paraId="6F9937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第十七条第二款、第三十条第二款</w:t>
            </w:r>
          </w:p>
        </w:tc>
        <w:tc>
          <w:tcPr>
            <w:tcW w:w="655" w:type="dxa"/>
            <w:noWrap/>
            <w:vAlign w:val="center"/>
          </w:tcPr>
          <w:p w14:paraId="0C4843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44A6F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4F644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2C0F2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9E806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93A4A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1C573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9F6F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F24B3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A2CD1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9A89F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35F2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8B233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D56969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80F1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8DDC2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05D0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D1CFD8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C547AED">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881486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对公共场所的管理者和电信业务经营者、互联网信息服务提供者，明知或者应知广告活动违法不予制止的行政处罚</w:t>
            </w:r>
          </w:p>
        </w:tc>
        <w:tc>
          <w:tcPr>
            <w:tcW w:w="1211" w:type="dxa"/>
            <w:noWrap/>
            <w:vAlign w:val="center"/>
          </w:tcPr>
          <w:p w14:paraId="61D39E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2CAA49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第六十四条</w:t>
            </w:r>
          </w:p>
        </w:tc>
        <w:tc>
          <w:tcPr>
            <w:tcW w:w="655" w:type="dxa"/>
            <w:noWrap/>
            <w:vAlign w:val="center"/>
          </w:tcPr>
          <w:p w14:paraId="375CC3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B9E07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FCD8B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1193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B90E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86A76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40537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1AEE1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4CC5C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6A2A5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76162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109A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AF886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5DE8C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96E3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0E03BB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E762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6CAC1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04B50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E6876F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对隐瞒真实情况或者提供虚假材料申请广告审查，以欺骗、贿赂等不正当手段取得广告审查批准的行政处罚</w:t>
            </w:r>
          </w:p>
        </w:tc>
        <w:tc>
          <w:tcPr>
            <w:tcW w:w="1211" w:type="dxa"/>
            <w:noWrap/>
            <w:vAlign w:val="center"/>
          </w:tcPr>
          <w:p w14:paraId="48F94A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09A3A3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第六十五条</w:t>
            </w:r>
          </w:p>
        </w:tc>
        <w:tc>
          <w:tcPr>
            <w:tcW w:w="655" w:type="dxa"/>
            <w:noWrap/>
            <w:vAlign w:val="center"/>
          </w:tcPr>
          <w:p w14:paraId="2AD9CE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EBC82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2231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C93F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0E15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3AC4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A051D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8AAD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5468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799A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ABE5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E1A7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4B653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8D298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0E11F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087FF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97F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434B57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5209F2">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69B12EC">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对伪造、变造或者转让广告审查批准文件的行政处罚</w:t>
            </w:r>
          </w:p>
        </w:tc>
        <w:tc>
          <w:tcPr>
            <w:tcW w:w="1211" w:type="dxa"/>
            <w:noWrap/>
            <w:vAlign w:val="center"/>
          </w:tcPr>
          <w:p w14:paraId="5873E3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《中华人民共和国广告法（2018修正）》（主席令第16号）</w:t>
            </w:r>
          </w:p>
          <w:p w14:paraId="431BDD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第六十六条</w:t>
            </w:r>
          </w:p>
        </w:tc>
        <w:tc>
          <w:tcPr>
            <w:tcW w:w="655" w:type="dxa"/>
            <w:noWrap/>
            <w:vAlign w:val="center"/>
          </w:tcPr>
          <w:p w14:paraId="260175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0651F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6EC73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8B8D3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5C0E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62F15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F82E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EBBFB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92332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F212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AF3A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843B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8401CD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64CE82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A7C0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59839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DF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4CAE09A">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0BB661">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C3C3C8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对侵犯注册商标专用权行为的行政处罚</w:t>
            </w:r>
          </w:p>
        </w:tc>
        <w:tc>
          <w:tcPr>
            <w:tcW w:w="1211" w:type="dxa"/>
            <w:noWrap/>
            <w:vAlign w:val="center"/>
          </w:tcPr>
          <w:p w14:paraId="7BC31B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60BDC0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第六十条　</w:t>
            </w:r>
          </w:p>
        </w:tc>
        <w:tc>
          <w:tcPr>
            <w:tcW w:w="655" w:type="dxa"/>
            <w:noWrap/>
            <w:vAlign w:val="center"/>
          </w:tcPr>
          <w:p w14:paraId="4E8B93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8B596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15CD9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A19A9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4EF30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F6BE8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EBBB5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31F9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F1E9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F88A5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9B63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5E2A9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8FF2A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F2E7E7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C67E61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5C21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AFC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875C8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D20D6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B28C07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对法律、行政法规规定必须使用注册商标的商品，未经商标核准注册而生产、销售的行政处罚</w:t>
            </w:r>
          </w:p>
        </w:tc>
        <w:tc>
          <w:tcPr>
            <w:tcW w:w="1211" w:type="dxa"/>
            <w:noWrap/>
            <w:vAlign w:val="center"/>
          </w:tcPr>
          <w:p w14:paraId="558F81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73B24C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p>
        </w:tc>
        <w:tc>
          <w:tcPr>
            <w:tcW w:w="655" w:type="dxa"/>
            <w:noWrap/>
            <w:vAlign w:val="center"/>
          </w:tcPr>
          <w:p w14:paraId="408D0F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BD352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4346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D126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C638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3374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1F9F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0BC1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F8E11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1D8AD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03E46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1B9E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8BD9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AFE91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864AE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53EEB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30F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CF107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3596E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0EBD06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对将未注册商标冒充注册商标使用，或者使用未注册商标违反禁止情形的行政处罚</w:t>
            </w:r>
          </w:p>
        </w:tc>
        <w:tc>
          <w:tcPr>
            <w:tcW w:w="1211" w:type="dxa"/>
            <w:noWrap/>
            <w:vAlign w:val="center"/>
          </w:tcPr>
          <w:p w14:paraId="7516A9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12ABB1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p>
        </w:tc>
        <w:tc>
          <w:tcPr>
            <w:tcW w:w="655" w:type="dxa"/>
            <w:noWrap/>
            <w:vAlign w:val="center"/>
          </w:tcPr>
          <w:p w14:paraId="5DB633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3583D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50A1F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E9E6E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B0C5D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3510D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83E3B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9C46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C662C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12B19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6EB78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3A886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79F8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0F59E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8E00DC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AFD48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B209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4842C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CBA92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74C8F5F">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对生产、经营者将“驰名商标”字样用于商品、商品包装或者容器上，或者用于广告宣传、展览以及其他商业活动中的行政处罚</w:t>
            </w:r>
          </w:p>
        </w:tc>
        <w:tc>
          <w:tcPr>
            <w:tcW w:w="1211" w:type="dxa"/>
            <w:noWrap/>
            <w:vAlign w:val="center"/>
          </w:tcPr>
          <w:p w14:paraId="65C9F2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1F7BC0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p>
        </w:tc>
        <w:tc>
          <w:tcPr>
            <w:tcW w:w="655" w:type="dxa"/>
            <w:noWrap/>
            <w:vAlign w:val="center"/>
          </w:tcPr>
          <w:p w14:paraId="6207A8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B9A40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33AA7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830DA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6BA95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3E8BE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1A3CC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71193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6139B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94FEC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288C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5C30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BA37D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B14A1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AC47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CC609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8EF9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D8AD74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0FA387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695A7CE">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对经许可使用他人注册商标，未在使用该注册商标的商品上标明被许可人的名称和商品产地行为的行政处罚</w:t>
            </w:r>
          </w:p>
        </w:tc>
        <w:tc>
          <w:tcPr>
            <w:tcW w:w="1211" w:type="dxa"/>
            <w:noWrap/>
            <w:vAlign w:val="center"/>
          </w:tcPr>
          <w:p w14:paraId="520018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4E999E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第四十三条第二款</w:t>
            </w:r>
          </w:p>
        </w:tc>
        <w:tc>
          <w:tcPr>
            <w:tcW w:w="655" w:type="dxa"/>
            <w:noWrap/>
            <w:vAlign w:val="center"/>
          </w:tcPr>
          <w:p w14:paraId="5DF25C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60584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26D4B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598F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E9229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F45A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D6834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5B90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696EC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7C1EA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26F0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0B4B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4E26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C5038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F204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6B6035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5CF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6708F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E5C7B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FD79A7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对违反驰名商标保护规定的行政处罚</w:t>
            </w:r>
          </w:p>
        </w:tc>
        <w:tc>
          <w:tcPr>
            <w:tcW w:w="1211" w:type="dxa"/>
            <w:noWrap/>
            <w:vAlign w:val="center"/>
          </w:tcPr>
          <w:p w14:paraId="51B5F607">
            <w:pPr>
              <w:jc w:val="left"/>
              <w:rPr>
                <w:rFonts w:hint="eastAsia" w:ascii="仿宋_GB2312" w:hAnsi="仿宋_GB2312" w:eastAsia="微软雅黑"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第十三条；《中华人民共和国商标法实施条例》第四十五条</w:t>
            </w:r>
          </w:p>
        </w:tc>
        <w:tc>
          <w:tcPr>
            <w:tcW w:w="655" w:type="dxa"/>
            <w:noWrap/>
            <w:vAlign w:val="center"/>
          </w:tcPr>
          <w:p w14:paraId="41D8CF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A0B19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427F0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463C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8AAE1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6DAF7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6933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6CA1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9349A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D402E2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37A5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6A9A8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7368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2F529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C9BC7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0D0A7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2AED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99BD64">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24FBF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54EC6D1">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对商标代理机构违法从事商标代理行为的行政处罚</w:t>
            </w:r>
          </w:p>
        </w:tc>
        <w:tc>
          <w:tcPr>
            <w:tcW w:w="1211" w:type="dxa"/>
            <w:noWrap/>
            <w:vAlign w:val="center"/>
          </w:tcPr>
          <w:p w14:paraId="4F791B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《中华人民共和国商标法（2019修正）》(主席令第29号)</w:t>
            </w:r>
          </w:p>
          <w:p w14:paraId="02715B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第六十八条第一款</w:t>
            </w:r>
          </w:p>
        </w:tc>
        <w:tc>
          <w:tcPr>
            <w:tcW w:w="655" w:type="dxa"/>
            <w:noWrap/>
            <w:vAlign w:val="center"/>
          </w:tcPr>
          <w:p w14:paraId="65D867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A1DB0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2591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240A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7961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B56A9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525CA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60820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E30B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B6455C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E09C4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1FDB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CC641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2BE5DF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10381D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29248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868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C2842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7206AD">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30589D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对特殊标志所有人或使用人违反特殊标志使用管理规定的行政处罚</w:t>
            </w:r>
          </w:p>
        </w:tc>
        <w:tc>
          <w:tcPr>
            <w:tcW w:w="1211" w:type="dxa"/>
            <w:noWrap/>
            <w:vAlign w:val="center"/>
          </w:tcPr>
          <w:p w14:paraId="69E9D5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《特殊标志管理条例》（国务院令第202号）</w:t>
            </w:r>
          </w:p>
          <w:p w14:paraId="0F9B26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p>
        </w:tc>
        <w:tc>
          <w:tcPr>
            <w:tcW w:w="655" w:type="dxa"/>
            <w:noWrap/>
            <w:vAlign w:val="center"/>
          </w:tcPr>
          <w:p w14:paraId="651630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5F71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42F44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5B33B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37F30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49507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6BA5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B9DAC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63B41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68D788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3F53F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4A8D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126B9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FCD58C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77C0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D11C6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A847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1423E9F">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4F0242E">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F986A35">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对侵犯世界博览会标志专有权行为的行政处罚</w:t>
            </w:r>
          </w:p>
        </w:tc>
        <w:tc>
          <w:tcPr>
            <w:tcW w:w="1211" w:type="dxa"/>
            <w:noWrap/>
            <w:vAlign w:val="center"/>
          </w:tcPr>
          <w:p w14:paraId="78D08F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《世界博览会标志保护条例》（国务院令第422号）    </w:t>
            </w:r>
          </w:p>
          <w:p w14:paraId="587CCEAE">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第五条、第九条、第十一条</w:t>
            </w:r>
          </w:p>
        </w:tc>
        <w:tc>
          <w:tcPr>
            <w:tcW w:w="655" w:type="dxa"/>
            <w:noWrap/>
            <w:vAlign w:val="center"/>
          </w:tcPr>
          <w:p w14:paraId="535019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39FF3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EC820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F49F7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1FF0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D8836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1809E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DD6F3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3684F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DCF49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0791E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40236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0EDC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60D80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9CF9D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B80604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C666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CCA72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28F27C7">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45BD77A">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对侵犯奥林匹克标志专有权行为的行政处罚</w:t>
            </w:r>
          </w:p>
        </w:tc>
        <w:tc>
          <w:tcPr>
            <w:tcW w:w="1211" w:type="dxa"/>
            <w:noWrap/>
            <w:vAlign w:val="center"/>
          </w:tcPr>
          <w:p w14:paraId="10A120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《奥林匹克标志保护条例（2018修订）》（国务院令第699号）    </w:t>
            </w:r>
          </w:p>
          <w:p w14:paraId="4D2B5756">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第十二条</w:t>
            </w:r>
          </w:p>
        </w:tc>
        <w:tc>
          <w:tcPr>
            <w:tcW w:w="655" w:type="dxa"/>
            <w:noWrap/>
            <w:vAlign w:val="center"/>
          </w:tcPr>
          <w:p w14:paraId="57A48C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93F4C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4CBEC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3923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CD34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BEE16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9AB94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80F2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E571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2EC68B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B243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12BE7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93B33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D4589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18624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302E9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1871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678A4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30B18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B10D79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对商标印制单位违规印制商标的行政处罚</w:t>
            </w:r>
          </w:p>
        </w:tc>
        <w:tc>
          <w:tcPr>
            <w:tcW w:w="1211" w:type="dxa"/>
            <w:noWrap/>
            <w:vAlign w:val="center"/>
          </w:tcPr>
          <w:p w14:paraId="47DA84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《商标印制管理办法（2004）》（国家工商行政管理总局令第15号，市场监管总局令第31号）     </w:t>
            </w:r>
          </w:p>
          <w:p w14:paraId="11126D38">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第八条、第九条、第十条、第十一条</w:t>
            </w:r>
          </w:p>
        </w:tc>
        <w:tc>
          <w:tcPr>
            <w:tcW w:w="655" w:type="dxa"/>
            <w:noWrap/>
            <w:vAlign w:val="center"/>
          </w:tcPr>
          <w:p w14:paraId="16AD67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E2139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058D0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D0E6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46684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53870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106A8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E0C10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FF1C2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1F3360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70836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3E99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5F65C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1493FE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21304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196F6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9941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31C773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6670AD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3C4E5F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对违反集体商标、证明商标注册和管理规定行为的行政处罚</w:t>
            </w:r>
          </w:p>
        </w:tc>
        <w:tc>
          <w:tcPr>
            <w:tcW w:w="1211" w:type="dxa"/>
            <w:noWrap/>
            <w:vAlign w:val="center"/>
          </w:tcPr>
          <w:p w14:paraId="2558DA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《中华人民共和国商标法实施条例（2014修订）》(国务院令第651号)    </w:t>
            </w:r>
          </w:p>
          <w:p w14:paraId="52D227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p>
        </w:tc>
        <w:tc>
          <w:tcPr>
            <w:tcW w:w="655" w:type="dxa"/>
            <w:noWrap/>
            <w:vAlign w:val="center"/>
          </w:tcPr>
          <w:p w14:paraId="783AAE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3BF87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6FBFE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D6BB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66D1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AC1A0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C33C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793F9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8D41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76067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4E2A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8A98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2D19C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62196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0D395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7183ED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EC4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9BD682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ECF01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3EC27C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对侵害消费者权益行为的行政处罚</w:t>
            </w:r>
          </w:p>
        </w:tc>
        <w:tc>
          <w:tcPr>
            <w:tcW w:w="1211" w:type="dxa"/>
            <w:noWrap/>
            <w:vAlign w:val="center"/>
          </w:tcPr>
          <w:p w14:paraId="48ED70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《中华人民共和国消费者权益保护法》(主席令第7号)</w:t>
            </w:r>
          </w:p>
          <w:p w14:paraId="504102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第五十六条</w:t>
            </w:r>
          </w:p>
        </w:tc>
        <w:tc>
          <w:tcPr>
            <w:tcW w:w="655" w:type="dxa"/>
            <w:noWrap/>
            <w:vAlign w:val="center"/>
          </w:tcPr>
          <w:p w14:paraId="13D3F2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C00E2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17C77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B0370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99CE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46BD6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BBA6A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EB008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00505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A12A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E5C64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A62D7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5DD54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43EFEE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4B96C6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042F8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FD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4B01F39">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150312">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9AC8BE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对无烟草专卖零售许可证经营烟草制品零售业务；生产、销售没有注册商标的卷烟、雪茄烟、有包装的烟丝；非法印制烟草制品商标标识；倒卖烟草专卖品尚不构成犯罪的行政处罚</w:t>
            </w:r>
          </w:p>
        </w:tc>
        <w:tc>
          <w:tcPr>
            <w:tcW w:w="1211" w:type="dxa"/>
            <w:noWrap/>
            <w:vAlign w:val="center"/>
          </w:tcPr>
          <w:p w14:paraId="1CE619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《中华人民共和国烟草专卖法》（主席令第26号）    </w:t>
            </w:r>
          </w:p>
          <w:p w14:paraId="4DA278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p>
        </w:tc>
        <w:tc>
          <w:tcPr>
            <w:tcW w:w="655" w:type="dxa"/>
            <w:noWrap/>
            <w:vAlign w:val="center"/>
          </w:tcPr>
          <w:p w14:paraId="521FC7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8CEE9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065E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360D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84CC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9200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D8CC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E0A2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0325D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414633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4D710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B7E32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AEBC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03F34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A618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2581B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68E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AD6A62">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4BEA1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9FB51CC">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生产、销售、存储假冒伪劣烟草制品；为假冒伪劣烟草制品的生产、销售、存储提供场地、运输服务及条件的；销售走私烟草制品、出口倒流国产烟、未缴付关税而流出免税店和保税区的烟草制品的；为走私烟草制品提供存储、运输服务及条件的行政处罚</w:t>
            </w:r>
          </w:p>
        </w:tc>
        <w:tc>
          <w:tcPr>
            <w:tcW w:w="1211" w:type="dxa"/>
            <w:noWrap/>
            <w:vAlign w:val="center"/>
          </w:tcPr>
          <w:p w14:paraId="1A1517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《四川省烟草专卖管理条例（2014修正）》（四川省第十届人民代表大会常务委员会公告第22号）    </w:t>
            </w:r>
          </w:p>
          <w:p w14:paraId="53D114CD">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第十六条</w:t>
            </w:r>
          </w:p>
        </w:tc>
        <w:tc>
          <w:tcPr>
            <w:tcW w:w="655" w:type="dxa"/>
            <w:noWrap/>
            <w:vAlign w:val="center"/>
          </w:tcPr>
          <w:p w14:paraId="46F050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EC7FC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2BAC7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F4601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C32CF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950F4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31B98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10084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EE47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0B696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8462D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C0E1B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5C0F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065837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816D0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03DF25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EB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2A77C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CDEF7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B36705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对零售商违规促销的行政处罚</w:t>
            </w:r>
          </w:p>
        </w:tc>
        <w:tc>
          <w:tcPr>
            <w:tcW w:w="1211" w:type="dxa"/>
            <w:noWrap/>
            <w:vAlign w:val="center"/>
          </w:tcPr>
          <w:p w14:paraId="55F3F3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《零售商促销行为管理办法》（商务部、国家发展和改革委员会、公安部、国家税务总局、国家工商行政管理总局2006年第18号令）    </w:t>
            </w:r>
          </w:p>
          <w:p w14:paraId="05432B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第二十一条</w:t>
            </w:r>
          </w:p>
        </w:tc>
        <w:tc>
          <w:tcPr>
            <w:tcW w:w="655" w:type="dxa"/>
            <w:noWrap/>
            <w:vAlign w:val="center"/>
          </w:tcPr>
          <w:p w14:paraId="064781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39710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0AD0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68E8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3C84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541D6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006FF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FED95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2C804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FE90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6DB66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2B52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C2123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F75EE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17E53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EB8E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CCE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70022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4B986F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4EADFC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对使用不合格计量器具或者破坏计量器具准确度和伪造数据，给国家和消费者造成损失的行政处罚</w:t>
            </w:r>
          </w:p>
        </w:tc>
        <w:tc>
          <w:tcPr>
            <w:tcW w:w="1211" w:type="dxa"/>
            <w:noWrap/>
            <w:vAlign w:val="center"/>
          </w:tcPr>
          <w:p w14:paraId="00F63A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《中华人民共和国计量法（2018修正）》(中华人民共和国主席令第16号)    </w:t>
            </w:r>
          </w:p>
          <w:p w14:paraId="0505D0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第二十六条</w:t>
            </w:r>
          </w:p>
        </w:tc>
        <w:tc>
          <w:tcPr>
            <w:tcW w:w="655" w:type="dxa"/>
            <w:noWrap/>
            <w:vAlign w:val="center"/>
          </w:tcPr>
          <w:p w14:paraId="67CB06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94899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C2F4E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FB78E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F1D0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1D944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E11C9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7354D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5B74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8D56A5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19FCE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EDE96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156D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F5A44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58668A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93BFCC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81F0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3B13024">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50D42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005031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对电子商务经营者未取得相关行政许可从事经营活动、销售或提供禁止交易的商品或服务、不履行信息提供义务、电子商务平台经营者进行集中交易或标准化交易等违法行为的行政处罚</w:t>
            </w:r>
          </w:p>
        </w:tc>
        <w:tc>
          <w:tcPr>
            <w:tcW w:w="1211" w:type="dxa"/>
            <w:noWrap/>
            <w:vAlign w:val="center"/>
          </w:tcPr>
          <w:p w14:paraId="372E9F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5F1FAF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第七十五条</w:t>
            </w:r>
          </w:p>
        </w:tc>
        <w:tc>
          <w:tcPr>
            <w:tcW w:w="655" w:type="dxa"/>
            <w:noWrap/>
            <w:vAlign w:val="center"/>
          </w:tcPr>
          <w:p w14:paraId="10CE3B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D7D98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EDDF5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391B2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090D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CCE1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F0E18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56F12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56A2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CAD150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10A8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40380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C802B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3AFF1A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CC08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D523B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23B5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0E6AA2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EFA55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1096D4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对电子商务经营者未亮照，未持续公示终止有关信息，对用户信息查询、更正、删除和用户注销的方式、程序未予明示或设置不合理条件的行为的行政处罚</w:t>
            </w:r>
          </w:p>
        </w:tc>
        <w:tc>
          <w:tcPr>
            <w:tcW w:w="1211" w:type="dxa"/>
            <w:noWrap/>
            <w:vAlign w:val="center"/>
          </w:tcPr>
          <w:p w14:paraId="789977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5C0936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第七十六条第一款</w:t>
            </w:r>
          </w:p>
        </w:tc>
        <w:tc>
          <w:tcPr>
            <w:tcW w:w="655" w:type="dxa"/>
            <w:noWrap/>
            <w:vAlign w:val="center"/>
          </w:tcPr>
          <w:p w14:paraId="3C80E7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F8D8D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D828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E65C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8D56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F985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B787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9F2A1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8D213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A87765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A0349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555CD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BD3DE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8112A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C173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F6E99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45C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CC199D8">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FCDEE3">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3D9B41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对电子商务经营者违法提供搜索结果或违法搭售商品、服务的行为的行政处罚</w:t>
            </w:r>
          </w:p>
        </w:tc>
        <w:tc>
          <w:tcPr>
            <w:tcW w:w="1211" w:type="dxa"/>
            <w:noWrap/>
            <w:vAlign w:val="center"/>
          </w:tcPr>
          <w:p w14:paraId="5416EB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2E3723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第十八条第一款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第七十七条</w:t>
            </w:r>
          </w:p>
        </w:tc>
        <w:tc>
          <w:tcPr>
            <w:tcW w:w="655" w:type="dxa"/>
            <w:noWrap/>
            <w:vAlign w:val="center"/>
          </w:tcPr>
          <w:p w14:paraId="22727F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DBAF4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94DB6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53B9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68E8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B36F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884F8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A4B36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A228D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60A75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1948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473A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0E8A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4E3F3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9CB36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005F1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EDE9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651E7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641068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A95F681">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对电子商务经营者违反消费者押金退还规定的行政处罚</w:t>
            </w:r>
          </w:p>
        </w:tc>
        <w:tc>
          <w:tcPr>
            <w:tcW w:w="1211" w:type="dxa"/>
            <w:noWrap/>
            <w:vAlign w:val="center"/>
          </w:tcPr>
          <w:p w14:paraId="6FA24F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510E6A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第七十八条</w:t>
            </w:r>
          </w:p>
        </w:tc>
        <w:tc>
          <w:tcPr>
            <w:tcW w:w="655" w:type="dxa"/>
            <w:noWrap/>
            <w:vAlign w:val="center"/>
          </w:tcPr>
          <w:p w14:paraId="3C69A0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F8470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7C8D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44870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1DA47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5EB7D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7F65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D8D40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CDF8B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77467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13545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6943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D997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C752E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2BAE45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8C59F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A4D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76C156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347A6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1CA09B3">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对电子商务经营者违反个人信息保护规定，或不依法履行网络安全保障义务的行政处罚</w:t>
            </w:r>
          </w:p>
        </w:tc>
        <w:tc>
          <w:tcPr>
            <w:tcW w:w="1211" w:type="dxa"/>
            <w:noWrap/>
            <w:vAlign w:val="center"/>
          </w:tcPr>
          <w:p w14:paraId="126F56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5D11C6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第七十九条</w:t>
            </w:r>
          </w:p>
        </w:tc>
        <w:tc>
          <w:tcPr>
            <w:tcW w:w="655" w:type="dxa"/>
            <w:noWrap/>
            <w:vAlign w:val="center"/>
          </w:tcPr>
          <w:p w14:paraId="46ADEE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3CB54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24759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4EF3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56B93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33E2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20865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6E948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1DA0F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C9F6F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76E0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03B6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4F97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7319C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8535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44702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AD3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19463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ECF652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7ED299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对电子商务平台经营者未依法履行核验登记义务、信息报送义务、处置违法情形及报告义务、信息保存义务行为的行政处罚</w:t>
            </w:r>
          </w:p>
        </w:tc>
        <w:tc>
          <w:tcPr>
            <w:tcW w:w="1211" w:type="dxa"/>
            <w:noWrap/>
            <w:vAlign w:val="center"/>
          </w:tcPr>
          <w:p w14:paraId="128321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0292B0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第八十条</w:t>
            </w:r>
          </w:p>
        </w:tc>
        <w:tc>
          <w:tcPr>
            <w:tcW w:w="655" w:type="dxa"/>
            <w:noWrap/>
            <w:vAlign w:val="center"/>
          </w:tcPr>
          <w:p w14:paraId="1E885B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1893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719FB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4E2D3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10650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B54E4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47FD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26A2D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CCD45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59334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C66DE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F45A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ECC6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A3D21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62E1C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81DEC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2B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09BA4B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DEDCED">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F744A5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对电子商务平台经营者违反平台服务协议、交易规则信息公示及修改规定、未显著区分标记自营业务、未提供评价途径或擅自删除评价、对竞价排名的商品或者服务未显著标明“广告”的行为的行政处罚</w:t>
            </w:r>
          </w:p>
        </w:tc>
        <w:tc>
          <w:tcPr>
            <w:tcW w:w="1211" w:type="dxa"/>
            <w:noWrap/>
            <w:vAlign w:val="center"/>
          </w:tcPr>
          <w:p w14:paraId="0E63BD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0C0710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第八十一条</w:t>
            </w:r>
          </w:p>
        </w:tc>
        <w:tc>
          <w:tcPr>
            <w:tcW w:w="655" w:type="dxa"/>
            <w:noWrap/>
            <w:vAlign w:val="center"/>
          </w:tcPr>
          <w:p w14:paraId="154C90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FD96F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5A6A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704DD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7E6AB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47613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1676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10542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86A4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DFAD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C21C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9E21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FFF3E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14C10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BB509D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D341DC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A47A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5A5D1C9">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0FF0D1">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F7939F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对电子商务平台经营者不合理限制平台内经营者的交易，或收取不合理费用行为的行政处罚</w:t>
            </w:r>
          </w:p>
        </w:tc>
        <w:tc>
          <w:tcPr>
            <w:tcW w:w="1211" w:type="dxa"/>
            <w:noWrap/>
            <w:vAlign w:val="center"/>
          </w:tcPr>
          <w:p w14:paraId="12121B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3020A4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第八十二条</w:t>
            </w:r>
          </w:p>
        </w:tc>
        <w:tc>
          <w:tcPr>
            <w:tcW w:w="655" w:type="dxa"/>
            <w:noWrap/>
            <w:vAlign w:val="center"/>
          </w:tcPr>
          <w:p w14:paraId="2810A5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0C09E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611B1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96A50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67834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76958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624D7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1E1A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24BA1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9C0F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2494EB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0B261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C4B86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D80055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742EA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F9BFC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E6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FC618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A0D301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AF9B21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对电子商务平台经营者未尽安全保障义务、资质资格审核义务行为的行政处罚</w:t>
            </w:r>
          </w:p>
        </w:tc>
        <w:tc>
          <w:tcPr>
            <w:tcW w:w="1211" w:type="dxa"/>
            <w:noWrap/>
            <w:vAlign w:val="center"/>
          </w:tcPr>
          <w:p w14:paraId="2C17AE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4CE6F6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第八十三条</w:t>
            </w:r>
          </w:p>
        </w:tc>
        <w:tc>
          <w:tcPr>
            <w:tcW w:w="655" w:type="dxa"/>
            <w:noWrap/>
            <w:vAlign w:val="center"/>
          </w:tcPr>
          <w:p w14:paraId="03BF60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7CA5C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555E6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74321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6D1DF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626C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8A01C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C1EF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44B1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9C51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0EC31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47FC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69970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C31AED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21477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270047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A18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28C71FB">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37C53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475D19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对电子商务平台经营者未依法制止平台内经营者侵犯知识产权行为的行政处罚</w:t>
            </w:r>
          </w:p>
        </w:tc>
        <w:tc>
          <w:tcPr>
            <w:tcW w:w="1211" w:type="dxa"/>
            <w:noWrap/>
            <w:vAlign w:val="center"/>
          </w:tcPr>
          <w:p w14:paraId="23A5C9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663E17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第八十四条</w:t>
            </w:r>
          </w:p>
        </w:tc>
        <w:tc>
          <w:tcPr>
            <w:tcW w:w="655" w:type="dxa"/>
            <w:noWrap/>
            <w:vAlign w:val="center"/>
          </w:tcPr>
          <w:p w14:paraId="76C523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DA5BD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57A54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C6AB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7E1C6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AA44B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33C83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27758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FEFC3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2BCD1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15F5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026D5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B466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866C5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7C91C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E7A7B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8380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1E815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1C320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30989C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对电子商务经营者销售商品或提供服务不符合保障人身、财产安全要求，实施不正当竞争行为，滥用市场支配地位，实施侵犯知识产权、侵害消费者权益等行为的行政处罚</w:t>
            </w:r>
          </w:p>
        </w:tc>
        <w:tc>
          <w:tcPr>
            <w:tcW w:w="1211" w:type="dxa"/>
            <w:noWrap/>
            <w:vAlign w:val="center"/>
          </w:tcPr>
          <w:p w14:paraId="42814D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《中华人民共和国电子商务法》（主席令第7号）</w:t>
            </w:r>
          </w:p>
          <w:p w14:paraId="7A0624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第八十五条</w:t>
            </w:r>
          </w:p>
        </w:tc>
        <w:tc>
          <w:tcPr>
            <w:tcW w:w="655" w:type="dxa"/>
            <w:noWrap/>
            <w:vAlign w:val="center"/>
          </w:tcPr>
          <w:p w14:paraId="662FE8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FDF27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847C2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5C90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7A815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B1299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A7491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8F99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44F28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FA62E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F8DD9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738A2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289DC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20D9E0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71219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EAC20C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223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7B58B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4C45A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BB2C38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对商品零售场所经营者、开办单位或出租单位违规购进、销售塑料购物袋的行政处罚</w:t>
            </w:r>
          </w:p>
        </w:tc>
        <w:tc>
          <w:tcPr>
            <w:tcW w:w="1211" w:type="dxa"/>
            <w:noWrap/>
            <w:vAlign w:val="center"/>
          </w:tcPr>
          <w:p w14:paraId="561C81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《商品零售场所塑料购物袋有偿使用管理办法》（中华人民共和国商务部、中华人民共和国发展改革委、中华人民共和国工商总局令2008年第8号）</w:t>
            </w:r>
          </w:p>
          <w:p w14:paraId="5BBC42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第八条第九条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w:t>
            </w:r>
          </w:p>
        </w:tc>
        <w:tc>
          <w:tcPr>
            <w:tcW w:w="655" w:type="dxa"/>
            <w:noWrap/>
            <w:vAlign w:val="center"/>
          </w:tcPr>
          <w:p w14:paraId="741A1D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69F35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8D25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F57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92DDC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BE302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CD8F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0DF37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F638F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4C4C3C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93DC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5807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C982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FA502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9BCA2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24FD03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393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B1B672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D77B7E7">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EDAB7D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对营业性演出违法行为的行政处罚</w:t>
            </w:r>
          </w:p>
        </w:tc>
        <w:tc>
          <w:tcPr>
            <w:tcW w:w="1211" w:type="dxa"/>
            <w:noWrap/>
            <w:vAlign w:val="center"/>
          </w:tcPr>
          <w:p w14:paraId="39925B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《营业性演出管理条例》（国务院令第732号）</w:t>
            </w:r>
          </w:p>
          <w:p w14:paraId="39B254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p>
        </w:tc>
        <w:tc>
          <w:tcPr>
            <w:tcW w:w="655" w:type="dxa"/>
            <w:noWrap/>
            <w:vAlign w:val="center"/>
          </w:tcPr>
          <w:p w14:paraId="50CD1D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95E35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8FBC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04828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CBB28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C4E5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BAA2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1A03B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947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618325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75982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115B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F0D4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49637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FB27C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93FB9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379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59690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4D97F39">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C191C79">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对未取得快递业务经营许可经营快递业务、邮政企业以外的单位或者个人经营由邮政企业专营的信件寄递业务或者寄递国家机关公文行为、外商投资经营信件的国内快递业务的行政处罚</w:t>
            </w:r>
          </w:p>
        </w:tc>
        <w:tc>
          <w:tcPr>
            <w:tcW w:w="1211" w:type="dxa"/>
            <w:noWrap/>
            <w:vAlign w:val="center"/>
          </w:tcPr>
          <w:p w14:paraId="213F69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《中华人民共和国邮政法（2015修正）》（中华人民共和国主席令第25号）</w:t>
            </w:r>
          </w:p>
          <w:p w14:paraId="2A244DE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5D50BE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第七十二条</w:t>
            </w:r>
          </w:p>
        </w:tc>
        <w:tc>
          <w:tcPr>
            <w:tcW w:w="655" w:type="dxa"/>
            <w:noWrap/>
            <w:vAlign w:val="center"/>
          </w:tcPr>
          <w:p w14:paraId="5CBD5D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BB169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AFA75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4F36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CA463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4F387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3CD92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F121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10162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E2F2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53E8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FBDDC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B0376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5EEC5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FEFA5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A65DC2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83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0EDDB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D621ED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183907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对非法生产销售使用窃听窃照专用器材和“伪基站”设备，为非法销售窃听窃照专用器材、“伪基站”设备提供广告设计、制作、代理、发布的行政处罚</w:t>
            </w:r>
          </w:p>
        </w:tc>
        <w:tc>
          <w:tcPr>
            <w:tcW w:w="1211" w:type="dxa"/>
            <w:noWrap/>
            <w:vAlign w:val="center"/>
          </w:tcPr>
          <w:p w14:paraId="309C3B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《禁止非法生产销售使用窃听窃照专用器材和“伪基站”设备的规定》（国家工商行政管理总局、公安部、国家质量监督检验检疫总局令第72号）    </w:t>
            </w:r>
          </w:p>
          <w:p w14:paraId="2E6E1736">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21EA6F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380A5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84115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DEA45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770B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E7708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FBC17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CCAE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3842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2FFC9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EAF45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0BCA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5A9B0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14767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7CF87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1435B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1FE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9600763">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6F7E07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81B3411">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对违反金银管理规定的行政处罚</w:t>
            </w:r>
          </w:p>
        </w:tc>
        <w:tc>
          <w:tcPr>
            <w:tcW w:w="1211" w:type="dxa"/>
            <w:noWrap/>
            <w:vAlign w:val="center"/>
          </w:tcPr>
          <w:p w14:paraId="6C1C13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《中华人民共和国金银管理条例》（国务院令第588号）    </w:t>
            </w:r>
          </w:p>
          <w:p w14:paraId="33D286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    </w:t>
            </w:r>
          </w:p>
          <w:p w14:paraId="216EA2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第三十一条</w:t>
            </w:r>
          </w:p>
        </w:tc>
        <w:tc>
          <w:tcPr>
            <w:tcW w:w="655" w:type="dxa"/>
            <w:noWrap/>
            <w:vAlign w:val="center"/>
          </w:tcPr>
          <w:p w14:paraId="05CFC8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16945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E0284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1984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3D0EE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85021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6E25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BACC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E993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A565FB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7261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BEA99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C1EE3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531C5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72D23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2157D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0DF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91B9350">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D0148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5C34D782">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对违反人民币管理规定的行政处罚</w:t>
            </w:r>
          </w:p>
        </w:tc>
        <w:tc>
          <w:tcPr>
            <w:tcW w:w="1211" w:type="dxa"/>
            <w:noWrap/>
            <w:vAlign w:val="center"/>
          </w:tcPr>
          <w:p w14:paraId="5B364C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《中华人民共和国人民币管理条例（2018修正）》</w:t>
            </w:r>
          </w:p>
          <w:p w14:paraId="2307DFD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398C3E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w:t>
            </w:r>
          </w:p>
        </w:tc>
        <w:tc>
          <w:tcPr>
            <w:tcW w:w="655" w:type="dxa"/>
            <w:noWrap/>
            <w:vAlign w:val="center"/>
          </w:tcPr>
          <w:p w14:paraId="55274E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41C4E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EDB43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49CE6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1F23E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B0A4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5D5F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5402A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07C04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48B2D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448FC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6039F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25F31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D428F6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8CF0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0A11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7CB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41427E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E7D80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B1B9F6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对畜禽销售违法行为的行政处罚</w:t>
            </w:r>
          </w:p>
        </w:tc>
        <w:tc>
          <w:tcPr>
            <w:tcW w:w="1211" w:type="dxa"/>
            <w:noWrap/>
            <w:vAlign w:val="center"/>
          </w:tcPr>
          <w:p w14:paraId="6BD101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《中华人民共和国畜牧法》（主席令第26号）    </w:t>
            </w:r>
          </w:p>
          <w:p w14:paraId="464007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第六十九条</w:t>
            </w:r>
          </w:p>
        </w:tc>
        <w:tc>
          <w:tcPr>
            <w:tcW w:w="655" w:type="dxa"/>
            <w:noWrap/>
            <w:vAlign w:val="center"/>
          </w:tcPr>
          <w:p w14:paraId="158A66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036C1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33F4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DDCC0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7B30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8C586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A7AC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7B545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28995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2C6FD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0E10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7746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DE718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4C1AC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1D57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039C0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EAE6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BAE229">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5743A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3FADB754">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对著作权集体管理组织从事营利性经营活动的行政处罚</w:t>
            </w:r>
          </w:p>
        </w:tc>
        <w:tc>
          <w:tcPr>
            <w:tcW w:w="1211" w:type="dxa"/>
            <w:noWrap/>
            <w:vAlign w:val="center"/>
          </w:tcPr>
          <w:p w14:paraId="74AC97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《著作权集体管理条例（2013修订）》（国务院令第645号）    </w:t>
            </w:r>
          </w:p>
          <w:p w14:paraId="1461E0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第四十二条</w:t>
            </w:r>
          </w:p>
        </w:tc>
        <w:tc>
          <w:tcPr>
            <w:tcW w:w="655" w:type="dxa"/>
            <w:noWrap/>
            <w:vAlign w:val="center"/>
          </w:tcPr>
          <w:p w14:paraId="6091F5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C6324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E42A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282D4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3FFC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7B07A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5B81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0F60E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D4358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03306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8A8BA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33AB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D0574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61EB70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EC571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D4A0F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601B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64964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CF40E1C">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2BADAD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对采用不正当手段垄断种苗市场，或者哄抬种苗价格行为的行政处罚</w:t>
            </w:r>
          </w:p>
        </w:tc>
        <w:tc>
          <w:tcPr>
            <w:tcW w:w="1211" w:type="dxa"/>
            <w:noWrap/>
            <w:vAlign w:val="center"/>
          </w:tcPr>
          <w:p w14:paraId="3C817A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《退耕还林条例（2016修订）》（国务院令第666号）    </w:t>
            </w:r>
          </w:p>
          <w:p w14:paraId="37AF7E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第五十九条</w:t>
            </w:r>
          </w:p>
        </w:tc>
        <w:tc>
          <w:tcPr>
            <w:tcW w:w="655" w:type="dxa"/>
            <w:noWrap/>
            <w:vAlign w:val="center"/>
          </w:tcPr>
          <w:p w14:paraId="479EF3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FCB72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DDDA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70CED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E572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57E21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F5212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93BA3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33BC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771E9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7BCF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697A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22BB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073E3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FF74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CE72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5527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F8BD2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5A1739F">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A71139D">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对擅自从事境外就业中介活动，未经批准发布境外就业中介服务广告的行政处罚</w:t>
            </w:r>
          </w:p>
        </w:tc>
        <w:tc>
          <w:tcPr>
            <w:tcW w:w="1211" w:type="dxa"/>
            <w:noWrap/>
            <w:vAlign w:val="center"/>
          </w:tcPr>
          <w:p w14:paraId="658F48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《境外就业中介管理规定》（劳动和社会保障部令第15号）    </w:t>
            </w:r>
          </w:p>
          <w:p w14:paraId="52108B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第三十七条</w:t>
            </w:r>
          </w:p>
        </w:tc>
        <w:tc>
          <w:tcPr>
            <w:tcW w:w="655" w:type="dxa"/>
            <w:noWrap/>
            <w:vAlign w:val="center"/>
          </w:tcPr>
          <w:p w14:paraId="752EED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2AD64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B55D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41D4A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823F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C38B3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DE31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91DC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C259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71554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BD16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00EA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85F02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0257A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8F2B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877AE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23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0DF7F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680B1B">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6B4DD16">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对特许人在推广、宣传活动中，有欺骗、误导的行为，其发布的广告中含有宣传被特许人从事特许经营活动收益内容行为的行政处罚</w:t>
            </w:r>
          </w:p>
        </w:tc>
        <w:tc>
          <w:tcPr>
            <w:tcW w:w="1211" w:type="dxa"/>
            <w:noWrap/>
            <w:vAlign w:val="center"/>
          </w:tcPr>
          <w:p w14:paraId="65FC08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《商业特许经营管理条例》（国务院令第485号）    </w:t>
            </w:r>
          </w:p>
          <w:p w14:paraId="2AE169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p>
        </w:tc>
        <w:tc>
          <w:tcPr>
            <w:tcW w:w="655" w:type="dxa"/>
            <w:noWrap/>
            <w:vAlign w:val="center"/>
          </w:tcPr>
          <w:p w14:paraId="389B32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C29C4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FCDFA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014A4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FC57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2084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A3A23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7104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18EDC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C0AE65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CA010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ABDAC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5E93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CECB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53A6EE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E220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3D53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95AED35">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8729BE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955C8B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对零售商品经销者销售商品时未使用合格的计量器具或者销售零售商品超过规定的负偏差的行政处罚</w:t>
            </w:r>
          </w:p>
        </w:tc>
        <w:tc>
          <w:tcPr>
            <w:tcW w:w="1211" w:type="dxa"/>
            <w:noWrap/>
            <w:vAlign w:val="center"/>
          </w:tcPr>
          <w:p w14:paraId="67B845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《零售商品称重计量监督管理办法》（国家质量监督检验检疫总局 国家工商行政管理总局令第66号，市场监管总局令第31号）</w:t>
            </w:r>
          </w:p>
          <w:p w14:paraId="05E162A8">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第十条、第十一条</w:t>
            </w:r>
          </w:p>
        </w:tc>
        <w:tc>
          <w:tcPr>
            <w:tcW w:w="655" w:type="dxa"/>
            <w:noWrap/>
            <w:vAlign w:val="center"/>
          </w:tcPr>
          <w:p w14:paraId="657B19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D3D88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A4CE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53A5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ED67E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C4B46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3FEF6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8C48F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32DD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13185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753F1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546E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B130B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EE4F7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4A2DCC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6663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464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D8543A">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8C17FF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FB78AD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对监督抽查的质量不合格产品，整顿期满复查产品质量仍不合格的行政处罚</w:t>
            </w:r>
          </w:p>
        </w:tc>
        <w:tc>
          <w:tcPr>
            <w:tcW w:w="1211" w:type="dxa"/>
            <w:noWrap/>
            <w:vAlign w:val="center"/>
          </w:tcPr>
          <w:p w14:paraId="25D211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《中华人民共和国产品质量法（2018修正）》(主席令第22号)    </w:t>
            </w:r>
          </w:p>
          <w:p w14:paraId="40CE9F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第七十条 </w:t>
            </w:r>
          </w:p>
        </w:tc>
        <w:tc>
          <w:tcPr>
            <w:tcW w:w="655" w:type="dxa"/>
            <w:noWrap/>
            <w:vAlign w:val="center"/>
          </w:tcPr>
          <w:p w14:paraId="73350D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7FAC5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41F94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20FB7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193F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EE9A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78F5C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E83C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BB1D5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370BE7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2C35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66D70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8848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4FD52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C3202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3450A9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8339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09242E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4481CB6">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D0B15C7">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对隐匿、转移、变卖、损毁被产品质量监督部门或者工商行政管理部门查封、扣押的物品行为的行政处罚</w:t>
            </w:r>
          </w:p>
        </w:tc>
        <w:tc>
          <w:tcPr>
            <w:tcW w:w="1211" w:type="dxa"/>
            <w:noWrap/>
            <w:vAlign w:val="center"/>
          </w:tcPr>
          <w:p w14:paraId="53E7D8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《中华人民共和国产品质量法（2018修正）》(主席令第22号)    </w:t>
            </w:r>
          </w:p>
          <w:p w14:paraId="0839FE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0225DB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DD926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03804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F04B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983FD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745FB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9A047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E85BA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FDE2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C432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A47F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A0660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DE9CC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0ACA0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092AA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C781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1385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FF818AD">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ED3A07">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682058A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对危险化学品经营企业向未经许可违法从事危险化学品生产、经营活动的企业采购危险化学品的行政处罚</w:t>
            </w:r>
          </w:p>
        </w:tc>
        <w:tc>
          <w:tcPr>
            <w:tcW w:w="1211" w:type="dxa"/>
            <w:noWrap/>
            <w:vAlign w:val="center"/>
          </w:tcPr>
          <w:p w14:paraId="79E064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《危险化学品安全管理条例（2013修订）》</w:t>
            </w:r>
          </w:p>
          <w:p w14:paraId="7B58ED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第八十三条</w:t>
            </w:r>
          </w:p>
        </w:tc>
        <w:tc>
          <w:tcPr>
            <w:tcW w:w="655" w:type="dxa"/>
            <w:noWrap/>
            <w:vAlign w:val="center"/>
          </w:tcPr>
          <w:p w14:paraId="32566C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E6EFB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BD1D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31984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BB79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C6F8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94296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F03C6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11E2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C6794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C7A51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1BF2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3D44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2C2A5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9816D1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91D67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47B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9A1B917">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80A02C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CBB288F">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未经许可擅自设立文物商店、经营文物拍卖的拍卖企业，或者擅自从事文物的商业经营活动，经营文物拍卖的拍卖企业从事文物购销经营活动，文物商店从事文物拍卖经营活动，拍卖企业拍卖的文物未经审核，文物收藏单位从事文物的商业经营活动的行政处罚</w:t>
            </w:r>
          </w:p>
        </w:tc>
        <w:tc>
          <w:tcPr>
            <w:tcW w:w="1211" w:type="dxa"/>
            <w:noWrap/>
            <w:vAlign w:val="center"/>
          </w:tcPr>
          <w:p w14:paraId="33AC24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《中华人民共和国文物保护法（2017修正）》（主席令第81号）</w:t>
            </w:r>
          </w:p>
          <w:p w14:paraId="6DEC580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482FF8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第七十二条</w:t>
            </w:r>
          </w:p>
        </w:tc>
        <w:tc>
          <w:tcPr>
            <w:tcW w:w="655" w:type="dxa"/>
            <w:noWrap/>
            <w:vAlign w:val="center"/>
          </w:tcPr>
          <w:p w14:paraId="2AA32F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D3A19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39325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37F1B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DA59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0D546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AA0DA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2804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3EC00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44A88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BF42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441A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8F025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DF956A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ED4948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118E79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044A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BD761C6">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F0897F4">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42F81F3">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对出售、收购国家重点保护野生植物，伪造、倒卖、转让采集证、允许进出口证明书或者有关批准文件、标签的行政处罚</w:t>
            </w:r>
          </w:p>
        </w:tc>
        <w:tc>
          <w:tcPr>
            <w:tcW w:w="1211" w:type="dxa"/>
            <w:noWrap/>
            <w:vAlign w:val="center"/>
          </w:tcPr>
          <w:p w14:paraId="594B63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《中华人民共和国野生植物保护条例（2017修正）》    </w:t>
            </w:r>
          </w:p>
          <w:p w14:paraId="33F900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第二十六条</w:t>
            </w:r>
          </w:p>
        </w:tc>
        <w:tc>
          <w:tcPr>
            <w:tcW w:w="655" w:type="dxa"/>
            <w:noWrap/>
            <w:vAlign w:val="center"/>
          </w:tcPr>
          <w:p w14:paraId="526D95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7567C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F2CEB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38DF9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C913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C467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7E627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DFEAB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B3F2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6F5C7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40461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F1397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3A69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9169A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0BF58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8D75A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EC02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D51F3E">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AA6D71A">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AA5D1F0">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在拆解或者处置过程中可能造成环境污染的电器电子等产品，设计使用列入国家禁止使用名录的有毒有害物质；在国务院或者省、自治区、直辖市人民政府规定禁止生产、销售、使用粘土砖的期限或者区域内生产、销售或者使用粘土砖的；销售没有再利用产品标识的再利用电器电子产品以及没有再制造或者翻新产品标识的再制造或者翻新产品的行政处罚</w:t>
            </w:r>
          </w:p>
        </w:tc>
        <w:tc>
          <w:tcPr>
            <w:tcW w:w="1211" w:type="dxa"/>
            <w:noWrap/>
            <w:vAlign w:val="center"/>
          </w:tcPr>
          <w:p w14:paraId="0E731A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《中华人民共和国循环经济促进法（2018修正）》（主席令第16号）</w:t>
            </w:r>
          </w:p>
          <w:p w14:paraId="00D22DEB">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第十九条第二款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第二十三条第三款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2492A0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第五十六条</w:t>
            </w:r>
          </w:p>
        </w:tc>
        <w:tc>
          <w:tcPr>
            <w:tcW w:w="655" w:type="dxa"/>
            <w:noWrap/>
            <w:vAlign w:val="center"/>
          </w:tcPr>
          <w:p w14:paraId="3A2B3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3986A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74B64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862E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2E6A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BF4D8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3C22C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E50F5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59D6A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258F2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52D1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0D5F8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C837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F86A9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7347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F8F4A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03D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657451">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1D6FCB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0D209EC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对单位或者个人违反规定买卖重点保护古生物化石的行政处罚</w:t>
            </w:r>
          </w:p>
        </w:tc>
        <w:tc>
          <w:tcPr>
            <w:tcW w:w="1211" w:type="dxa"/>
            <w:noWrap/>
            <w:vAlign w:val="center"/>
          </w:tcPr>
          <w:p w14:paraId="75D673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《古生物化石保护条例（2019修正）》</w:t>
            </w:r>
          </w:p>
          <w:p w14:paraId="353745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第四十条</w:t>
            </w:r>
          </w:p>
        </w:tc>
        <w:tc>
          <w:tcPr>
            <w:tcW w:w="655" w:type="dxa"/>
            <w:noWrap/>
            <w:vAlign w:val="center"/>
          </w:tcPr>
          <w:p w14:paraId="4242CF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CD02D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EEA3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1A87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AF2C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8904F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0B7B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74A3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C118A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99C4C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D7E5F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CCF11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8D25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7E7FB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3585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CA4E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95E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015BA33">
            <w:pPr>
              <w:numPr>
                <w:ilvl w:val="0"/>
                <w:numId w:val="1"/>
              </w:numPr>
              <w:ind w:left="425" w:leftChars="0" w:hanging="425" w:firstLineChars="0"/>
              <w:jc w:val="cente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62C33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205B868B">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对公务员辞去公职或者退休后到与原工作业务直接相关的企业或者其他营利性组织任职，从事与原工作业务直接相关的营利性活动的行政处罚</w:t>
            </w:r>
          </w:p>
        </w:tc>
        <w:tc>
          <w:tcPr>
            <w:tcW w:w="1211" w:type="dxa"/>
            <w:noWrap/>
            <w:vAlign w:val="center"/>
          </w:tcPr>
          <w:p w14:paraId="398534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《中华人民共和国公务员法（2018修订）》（主席令第20号）</w:t>
            </w:r>
          </w:p>
          <w:p w14:paraId="2426EC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第一百零七条</w:t>
            </w:r>
          </w:p>
        </w:tc>
        <w:tc>
          <w:tcPr>
            <w:tcW w:w="655" w:type="dxa"/>
            <w:noWrap/>
            <w:vAlign w:val="center"/>
          </w:tcPr>
          <w:p w14:paraId="475EE5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724C2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BC9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B297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16920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D87A6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4ADF0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B2DE4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E1B33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E4A6F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53E65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20FD4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C3E9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E7A4A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46BA98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C867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302F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CB5374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A7B4B8">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7F595D3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对洗染业经营者欺诈消费者的行政处罚</w:t>
            </w:r>
          </w:p>
        </w:tc>
        <w:tc>
          <w:tcPr>
            <w:tcW w:w="1211" w:type="dxa"/>
            <w:noWrap/>
            <w:vAlign w:val="center"/>
          </w:tcPr>
          <w:p w14:paraId="7DD8B2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《洗染业管理办法》（2007年商务部、工商总局、环保总局令第5号）第三条第二款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第十二条</w:t>
            </w:r>
          </w:p>
        </w:tc>
        <w:tc>
          <w:tcPr>
            <w:tcW w:w="655" w:type="dxa"/>
            <w:noWrap/>
            <w:vAlign w:val="center"/>
          </w:tcPr>
          <w:p w14:paraId="0D703E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B8758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D857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6BD4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0F94A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8B4A8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BFAB0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D9DB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B726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6270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70B6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EB1E2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F78E6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A80CA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86AC8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83263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EA065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9DDBB5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F4FA23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109964C8">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对生产、销售利用残次零配件或者报废农业机械的发动机、方向机、变速器、车架等部件拼装的农业机械，农业机械销售者未建立、保存销售记录的行政处罚</w:t>
            </w:r>
          </w:p>
        </w:tc>
        <w:tc>
          <w:tcPr>
            <w:tcW w:w="1211" w:type="dxa"/>
            <w:noWrap/>
            <w:vAlign w:val="center"/>
          </w:tcPr>
          <w:p w14:paraId="2091A0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《农业机械安全监督管理条例（2019修正》</w:t>
            </w:r>
          </w:p>
          <w:p w14:paraId="4D6D43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p>
        </w:tc>
        <w:tc>
          <w:tcPr>
            <w:tcW w:w="655" w:type="dxa"/>
            <w:noWrap/>
            <w:vAlign w:val="center"/>
          </w:tcPr>
          <w:p w14:paraId="381F98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95B55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E0AFE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14261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C30E4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C16B0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D4F2F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50F7A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C68B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A2BA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E72B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1296E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1E25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362E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8949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0667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DADD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15888E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962520">
            <w:pPr>
              <w:keepNext w:val="0"/>
              <w:keepLines w:val="0"/>
              <w:widowControl/>
              <w:suppressLineNumbers w:val="0"/>
              <w:jc w:val="center"/>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eastAsia="仿宋_GB2312" w:cs="仿宋_GB2312"/>
                <w:i w:val="0"/>
                <w:iCs w:val="0"/>
                <w:color w:val="000000"/>
                <w:kern w:val="0"/>
                <w:sz w:val="22"/>
                <w:szCs w:val="22"/>
                <w:u w:val="none"/>
                <w:lang w:val="en-US" w:eastAsia="zh-CN" w:bidi="ar"/>
              </w:rPr>
              <w:t>行政处罚</w:t>
            </w:r>
          </w:p>
        </w:tc>
        <w:tc>
          <w:tcPr>
            <w:tcW w:w="2054" w:type="dxa"/>
            <w:noWrap/>
            <w:vAlign w:val="center"/>
          </w:tcPr>
          <w:p w14:paraId="4CE56B83">
            <w:pPr>
              <w:keepNext w:val="0"/>
              <w:keepLines w:val="0"/>
              <w:widowControl/>
              <w:suppressLineNumbers w:val="0"/>
              <w:jc w:val="both"/>
              <w:textAlignment w:val="center"/>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default" w:ascii="仿宋_GB2312" w:hAnsi="宋体" w:eastAsia="仿宋_GB2312" w:cs="仿宋_GB2312"/>
                <w:i w:val="0"/>
                <w:iCs w:val="0"/>
                <w:color w:val="000000"/>
                <w:kern w:val="0"/>
                <w:sz w:val="22"/>
                <w:szCs w:val="22"/>
                <w:u w:val="none"/>
                <w:lang w:val="en-US" w:eastAsia="zh-CN" w:bidi="ar"/>
              </w:rPr>
              <w:t>对旅行社及其分社违法行为的行政处罚</w:t>
            </w:r>
          </w:p>
        </w:tc>
        <w:tc>
          <w:tcPr>
            <w:tcW w:w="1211" w:type="dxa"/>
            <w:noWrap/>
            <w:vAlign w:val="center"/>
          </w:tcPr>
          <w:p w14:paraId="59EC39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《旅行社条例（2020修订）》（ 国务院令第732号）</w:t>
            </w:r>
          </w:p>
          <w:p w14:paraId="4C9DF2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第五十九</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第六十一条</w:t>
            </w:r>
          </w:p>
        </w:tc>
        <w:tc>
          <w:tcPr>
            <w:tcW w:w="655" w:type="dxa"/>
            <w:noWrap/>
            <w:vAlign w:val="center"/>
          </w:tcPr>
          <w:p w14:paraId="10EAF4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0CE45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4DF76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726D8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42E0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CD76F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729A6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7BE7B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7F70C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AD3D5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81E34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CAB8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650B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026B1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6BC2E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BA96E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920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1B0AF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3F76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4231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对收购和销售国家统一收购的矿产品的行政处罚</w:t>
            </w:r>
          </w:p>
        </w:tc>
        <w:tc>
          <w:tcPr>
            <w:tcW w:w="1211" w:type="dxa"/>
            <w:noWrap/>
            <w:vAlign w:val="center"/>
          </w:tcPr>
          <w:p w14:paraId="19C957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《中华人民共和国矿产资源法（2009修正）》（主席令第18号）</w:t>
            </w:r>
          </w:p>
          <w:p w14:paraId="2AB5CC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第四十五条</w:t>
            </w:r>
          </w:p>
        </w:tc>
        <w:tc>
          <w:tcPr>
            <w:tcW w:w="655" w:type="dxa"/>
            <w:noWrap/>
            <w:vAlign w:val="center"/>
          </w:tcPr>
          <w:p w14:paraId="3B6F35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DDA12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A4C7C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8F59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A399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C6E27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D845A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419ED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F458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32640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E50D9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969AD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7ABF5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11340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5A58E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93766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2F0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8B5EB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E9382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5F8E4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对进口、销售超过污染物排放标准的机动车、非道路移动机械的行政处罚</w:t>
            </w:r>
          </w:p>
        </w:tc>
        <w:tc>
          <w:tcPr>
            <w:tcW w:w="1211" w:type="dxa"/>
            <w:noWrap/>
            <w:vAlign w:val="center"/>
          </w:tcPr>
          <w:p w14:paraId="675712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《中华人民共和国大气污染防治法》</w:t>
            </w:r>
          </w:p>
          <w:p w14:paraId="5DCE4A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第一百一十条第一款</w:t>
            </w:r>
          </w:p>
        </w:tc>
        <w:tc>
          <w:tcPr>
            <w:tcW w:w="655" w:type="dxa"/>
            <w:noWrap/>
            <w:vAlign w:val="center"/>
          </w:tcPr>
          <w:p w14:paraId="28667F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D3D7E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7A0F1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96D1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813E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4222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C8CCA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7345C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BC741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499EAA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4580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B7D32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296C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FE4F0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43666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34A41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53E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053A1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B7B16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86BA2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对被依法吊销易制毒化学品生产经营许可的企业未办理变更或注销登记的行政处罚</w:t>
            </w:r>
          </w:p>
        </w:tc>
        <w:tc>
          <w:tcPr>
            <w:tcW w:w="1211" w:type="dxa"/>
            <w:noWrap/>
            <w:vAlign w:val="center"/>
          </w:tcPr>
          <w:p w14:paraId="580FA7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《易制毒化学品管理条例（2018修正）》</w:t>
            </w:r>
          </w:p>
          <w:p w14:paraId="08570B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第四十条第二款</w:t>
            </w:r>
          </w:p>
        </w:tc>
        <w:tc>
          <w:tcPr>
            <w:tcW w:w="655" w:type="dxa"/>
            <w:noWrap/>
            <w:vAlign w:val="center"/>
          </w:tcPr>
          <w:p w14:paraId="4AF689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522E3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17FFE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B2F06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075E7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05FA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78233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890E9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43E33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71D52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C2A7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1788B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AA049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A0DB1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DC2A7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08D12E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106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DAD74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1CE8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55854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行政处罚</w:t>
            </w:r>
          </w:p>
        </w:tc>
        <w:tc>
          <w:tcPr>
            <w:tcW w:w="1211" w:type="dxa"/>
            <w:noWrap/>
            <w:vAlign w:val="center"/>
          </w:tcPr>
          <w:p w14:paraId="510D9A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《中华人民共和国药品管理法(2019修订)》（主席令第31号）</w:t>
            </w:r>
          </w:p>
          <w:p w14:paraId="2AFAA3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第一百四十一条</w:t>
            </w:r>
          </w:p>
        </w:tc>
        <w:tc>
          <w:tcPr>
            <w:tcW w:w="655" w:type="dxa"/>
            <w:noWrap/>
            <w:vAlign w:val="center"/>
          </w:tcPr>
          <w:p w14:paraId="0A984D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EAD23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0E96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2AEC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B3EB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F0A82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6578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5BFC2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095C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3AA5C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E1712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AE97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48135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D61790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30CCE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824408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93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AD440B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EEC1F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CB494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对擅自设立电影片的制片、发行、放映单位，或者擅自从事电影制片、进口、发行、放映活动，被处以吊销许可证行政处罚的逾期未办理变更登记或者注销登记的行政处罚</w:t>
            </w:r>
          </w:p>
        </w:tc>
        <w:tc>
          <w:tcPr>
            <w:tcW w:w="1211" w:type="dxa"/>
            <w:noWrap/>
            <w:vAlign w:val="center"/>
          </w:tcPr>
          <w:p w14:paraId="21EC33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《电影管理条例》（国务院令第342号）第五十五条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第六十三条</w:t>
            </w:r>
          </w:p>
        </w:tc>
        <w:tc>
          <w:tcPr>
            <w:tcW w:w="655" w:type="dxa"/>
            <w:noWrap/>
            <w:vAlign w:val="center"/>
          </w:tcPr>
          <w:p w14:paraId="511650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85BE5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FE5B7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BC69F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441EE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AFACE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739B0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9E041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48C73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2B1E88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2EE21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70F8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5F91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2A0FE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5366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1CB14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3DB5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8FC015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C2EB1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87776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对未经批准，擅自设立出版物的出版、印刷或者复制、进口单位，或者擅自从事出版物的出版、印刷或者复制、进口、发行业务，假冒出版单位名称或者伪造、假冒报纸、期刊名称出版出版物的行政处罚</w:t>
            </w:r>
          </w:p>
        </w:tc>
        <w:tc>
          <w:tcPr>
            <w:tcW w:w="1211" w:type="dxa"/>
            <w:noWrap/>
            <w:vAlign w:val="center"/>
          </w:tcPr>
          <w:p w14:paraId="17AEAE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《出版管理条例（2020修订》（国务院令732号) </w:t>
            </w:r>
          </w:p>
          <w:p w14:paraId="29024B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第六十一条</w:t>
            </w:r>
          </w:p>
        </w:tc>
        <w:tc>
          <w:tcPr>
            <w:tcW w:w="655" w:type="dxa"/>
            <w:noWrap/>
            <w:vAlign w:val="center"/>
          </w:tcPr>
          <w:p w14:paraId="272DA1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82832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452B8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9450E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9096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020D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55975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7361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E7C0C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B66E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CD647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96CD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83F7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E7B0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E89F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A826E3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7115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14E50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D8323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F4989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对违法从事印刷经营活动的行政处罚</w:t>
            </w:r>
          </w:p>
        </w:tc>
        <w:tc>
          <w:tcPr>
            <w:tcW w:w="1211" w:type="dxa"/>
            <w:noWrap/>
            <w:vAlign w:val="center"/>
          </w:tcPr>
          <w:p w14:paraId="5A4E34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《印刷业管理条例（2017修订）》（ 国务院令第732号）第三十六条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第四十一条 第二款</w:t>
            </w:r>
          </w:p>
        </w:tc>
        <w:tc>
          <w:tcPr>
            <w:tcW w:w="655" w:type="dxa"/>
            <w:noWrap/>
            <w:vAlign w:val="center"/>
          </w:tcPr>
          <w:p w14:paraId="57CDF6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5A7F8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15CA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27E7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1026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FD3D3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BF772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D4B78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6114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CFCB0A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84059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A27B8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D306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62CCE8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145C0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CF98DD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B733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EC562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7AA8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C3F6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对未取得营业执照擅自从事房地产开发经营的行政处罚</w:t>
            </w:r>
          </w:p>
        </w:tc>
        <w:tc>
          <w:tcPr>
            <w:tcW w:w="1211" w:type="dxa"/>
            <w:noWrap/>
            <w:vAlign w:val="center"/>
          </w:tcPr>
          <w:p w14:paraId="01E322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《印刷业管理条例（2017修订）》（ 国务院令第732号）</w:t>
            </w:r>
          </w:p>
          <w:p w14:paraId="47FF58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第四十一条 第二款</w:t>
            </w:r>
          </w:p>
        </w:tc>
        <w:tc>
          <w:tcPr>
            <w:tcW w:w="655" w:type="dxa"/>
            <w:noWrap/>
            <w:vAlign w:val="center"/>
          </w:tcPr>
          <w:p w14:paraId="411364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4E76B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F5B09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2A68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07FB0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16A7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CE261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F712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44E0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D6295E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660BD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0EE65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A6FBA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8316AD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10B8E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B5B8F6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71C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838596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6D446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9B3E3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对未取得营业执照擅自从事房地产中介服务业务的行政处罚</w:t>
            </w:r>
          </w:p>
        </w:tc>
        <w:tc>
          <w:tcPr>
            <w:tcW w:w="1211" w:type="dxa"/>
            <w:noWrap/>
            <w:vAlign w:val="center"/>
          </w:tcPr>
          <w:p w14:paraId="00C142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《中华人民共和国城市房地产管理法（2019修正）》（主席令第32号）</w:t>
            </w:r>
          </w:p>
          <w:p w14:paraId="74A177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第五十八条第二款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第六十九条</w:t>
            </w:r>
          </w:p>
        </w:tc>
        <w:tc>
          <w:tcPr>
            <w:tcW w:w="655" w:type="dxa"/>
            <w:noWrap/>
            <w:vAlign w:val="center"/>
          </w:tcPr>
          <w:p w14:paraId="02F2B7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AEECD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502B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BBBA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C494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629C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C1E71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5EBF5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5A7ED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67874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3B691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BC31C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622F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8E453F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8865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BBE59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522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68709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55AC98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9DE0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对法律法规没有规定，违反兽药广告审查发布标准发布广告的行政处罚</w:t>
            </w:r>
          </w:p>
        </w:tc>
        <w:tc>
          <w:tcPr>
            <w:tcW w:w="1211" w:type="dxa"/>
            <w:noWrap/>
            <w:vAlign w:val="center"/>
          </w:tcPr>
          <w:p w14:paraId="3A32B0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《兽药广告审查发布规定》（国家工商行政管理总局令第82号，市场监管总局令第31号）</w:t>
            </w:r>
          </w:p>
          <w:p w14:paraId="16691F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第十二条 </w:t>
            </w:r>
          </w:p>
        </w:tc>
        <w:tc>
          <w:tcPr>
            <w:tcW w:w="655" w:type="dxa"/>
            <w:noWrap/>
            <w:vAlign w:val="center"/>
          </w:tcPr>
          <w:p w14:paraId="323EBF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FB5E6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B7912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F9CB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91C0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B4C9B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77A00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C6097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EAB1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F1FC3F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CD511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8F76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50A5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A85A6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9851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0F1967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A5C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51D474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CD02F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CE2C6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对法律法规没有规定，违反农药广告审查发布标准发布广告的行政处罚</w:t>
            </w:r>
          </w:p>
        </w:tc>
        <w:tc>
          <w:tcPr>
            <w:tcW w:w="1211" w:type="dxa"/>
            <w:noWrap/>
            <w:vAlign w:val="center"/>
          </w:tcPr>
          <w:p w14:paraId="1A8CC4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《农药广告审查发布规定》（国家工商行政管理总局令第81号，市场监管总局令第31号）</w:t>
            </w:r>
          </w:p>
          <w:p w14:paraId="07E8EB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p>
        </w:tc>
        <w:tc>
          <w:tcPr>
            <w:tcW w:w="655" w:type="dxa"/>
            <w:noWrap/>
            <w:vAlign w:val="center"/>
          </w:tcPr>
          <w:p w14:paraId="3A5C72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8119F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C703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75D8E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31CD1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9A8A9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AAF70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F72F4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AE26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233F4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2D0B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31B1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76073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7EFE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20C7DD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C5E6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D8B9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48E05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F847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BC165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对法律法规没有规定，违反房地产广告发布规定发布广告的行政处罚</w:t>
            </w:r>
          </w:p>
        </w:tc>
        <w:tc>
          <w:tcPr>
            <w:tcW w:w="1211" w:type="dxa"/>
            <w:noWrap/>
            <w:vAlign w:val="center"/>
          </w:tcPr>
          <w:p w14:paraId="770BB1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《房地产广告发布规定》（国家工商行政管理总局令第80号）</w:t>
            </w:r>
          </w:p>
          <w:p w14:paraId="7748BA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第二十一条</w:t>
            </w:r>
          </w:p>
        </w:tc>
        <w:tc>
          <w:tcPr>
            <w:tcW w:w="655" w:type="dxa"/>
            <w:noWrap/>
            <w:vAlign w:val="center"/>
          </w:tcPr>
          <w:p w14:paraId="7978E9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EE0F2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8881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B68B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661F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8038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51587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7D3BA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16C2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EC093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B4958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BDF20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52D76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30339B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B6E40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DEF17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4066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59132D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080EC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046B6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对在重大动物疫情发生期间，哄抬物价、欺骗消费者，散布谣言、扰乱社会秩序和市场秩序的行政处罚</w:t>
            </w:r>
          </w:p>
        </w:tc>
        <w:tc>
          <w:tcPr>
            <w:tcW w:w="1211" w:type="dxa"/>
            <w:noWrap/>
            <w:vAlign w:val="center"/>
          </w:tcPr>
          <w:p w14:paraId="013BF7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《重大动物疫情应急条例（2017修订）》（国务院令第687号）    </w:t>
            </w:r>
          </w:p>
          <w:p w14:paraId="54DE9C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第四十八条</w:t>
            </w:r>
          </w:p>
        </w:tc>
        <w:tc>
          <w:tcPr>
            <w:tcW w:w="655" w:type="dxa"/>
            <w:noWrap/>
            <w:vAlign w:val="center"/>
          </w:tcPr>
          <w:p w14:paraId="572D8B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C0A02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24C3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CCE79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C0F22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7DDA2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F405B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BDE9E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55AD7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A9653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57C6A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03A9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4CB2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9D8BE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C2DA9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BA5B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72C5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E0034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37CD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06A0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对擅自从事实行国营贸易管理或者指定经营管理的货物进出口贸易行为的行政处罚</w:t>
            </w:r>
          </w:p>
        </w:tc>
        <w:tc>
          <w:tcPr>
            <w:tcW w:w="1211" w:type="dxa"/>
            <w:noWrap/>
            <w:vAlign w:val="center"/>
          </w:tcPr>
          <w:p w14:paraId="14D6D4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《中华人民共和国货物进出口管理条例》（国务院令第332号）    </w:t>
            </w:r>
          </w:p>
          <w:p w14:paraId="65FEA2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第六十八条 </w:t>
            </w:r>
          </w:p>
        </w:tc>
        <w:tc>
          <w:tcPr>
            <w:tcW w:w="655" w:type="dxa"/>
            <w:noWrap/>
            <w:vAlign w:val="center"/>
          </w:tcPr>
          <w:p w14:paraId="0E5728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B7AD2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F8194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59634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9ACD2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30D52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C71E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DF047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1EBB9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DC503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F8F5F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0830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029D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2AE4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879CC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DDDC0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6348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15DDB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E419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B5A59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对销售或者在经营活动中使用未取得生产许可证的列入目录产品的行政处罚</w:t>
            </w:r>
          </w:p>
        </w:tc>
        <w:tc>
          <w:tcPr>
            <w:tcW w:w="1211" w:type="dxa"/>
            <w:noWrap/>
            <w:vAlign w:val="center"/>
          </w:tcPr>
          <w:p w14:paraId="555D2B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5BBFB2A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003436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第六十五条第二款</w:t>
            </w:r>
          </w:p>
        </w:tc>
        <w:tc>
          <w:tcPr>
            <w:tcW w:w="655" w:type="dxa"/>
            <w:noWrap/>
            <w:vAlign w:val="center"/>
          </w:tcPr>
          <w:p w14:paraId="4C7CE6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E3AD7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3F3EC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2A501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0C4B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942A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DBC65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8E8A8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9A66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5254B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37FD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3CCF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E6D6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BE133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9DCA41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1166E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464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C4E0C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03528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FF08A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对用人单位非法招用未满十六周岁的未成年人且情节严重的行政处罚</w:t>
            </w:r>
          </w:p>
        </w:tc>
        <w:tc>
          <w:tcPr>
            <w:tcW w:w="1211" w:type="dxa"/>
            <w:noWrap/>
            <w:vAlign w:val="center"/>
          </w:tcPr>
          <w:p w14:paraId="60D8BB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《中华人民共和国劳动法（2018修正）》（主席令第24号）</w:t>
            </w:r>
          </w:p>
          <w:p w14:paraId="3FEAF7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第九十四条</w:t>
            </w:r>
          </w:p>
        </w:tc>
        <w:tc>
          <w:tcPr>
            <w:tcW w:w="655" w:type="dxa"/>
            <w:noWrap/>
            <w:vAlign w:val="center"/>
          </w:tcPr>
          <w:p w14:paraId="0005E8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B1AE8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8B8F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28F5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3FC5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2D3CD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75BD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7152E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99D62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1756D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A4D5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EE03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CB1D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72B69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6961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1980DD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2163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D1B3C8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010E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C44F1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对未取得资质等级证书或者超越资质等级从事房地产开发经营，将验收不合格的房屋交付使用且情节严重的行政处罚</w:t>
            </w:r>
          </w:p>
        </w:tc>
        <w:tc>
          <w:tcPr>
            <w:tcW w:w="1211" w:type="dxa"/>
            <w:noWrap/>
            <w:vAlign w:val="center"/>
          </w:tcPr>
          <w:p w14:paraId="046EBD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《城市房地产开发经营管理条例（2020修订）》    </w:t>
            </w:r>
          </w:p>
          <w:p w14:paraId="638989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第三十四条</w:t>
            </w:r>
          </w:p>
        </w:tc>
        <w:tc>
          <w:tcPr>
            <w:tcW w:w="655" w:type="dxa"/>
            <w:noWrap/>
            <w:vAlign w:val="center"/>
          </w:tcPr>
          <w:p w14:paraId="47B12E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4363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A8F04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CB205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2AD1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050CE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9589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D349D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536A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AEBA1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112C2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2D95D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91538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E98CA3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8BDB00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056A9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A6A8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CF1834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C7CC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DF707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对棉花经营者伪造、变造、冒用棉花质量凭证、标识、公证检验证书、公证检验标志且情节严重，在棉花经营活动中掺杂掺假、以次充好、以假充真的行政处罚</w:t>
            </w:r>
          </w:p>
        </w:tc>
        <w:tc>
          <w:tcPr>
            <w:tcW w:w="1211" w:type="dxa"/>
            <w:noWrap/>
            <w:vAlign w:val="center"/>
          </w:tcPr>
          <w:p w14:paraId="010968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《棉花质量监督管理条例（2017修正）》（国务院令第470号）    </w:t>
            </w:r>
          </w:p>
          <w:p w14:paraId="42C1674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431DAE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第三十条</w:t>
            </w:r>
          </w:p>
        </w:tc>
        <w:tc>
          <w:tcPr>
            <w:tcW w:w="655" w:type="dxa"/>
            <w:noWrap/>
            <w:vAlign w:val="center"/>
          </w:tcPr>
          <w:p w14:paraId="350831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B87EE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68924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5EE18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173A8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9FBA1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986D1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01BE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D9B0B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6670E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29BD3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827A3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D62C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4CC7AD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D862AB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3EEC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B0C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941D6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2BB01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6146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对用人单位经劳动保障行政部门责令限期改正，逾期仍不将童工送交其父母或者其他监护人，童工伤残或者死亡的行政处罚</w:t>
            </w:r>
          </w:p>
        </w:tc>
        <w:tc>
          <w:tcPr>
            <w:tcW w:w="1211" w:type="dxa"/>
            <w:noWrap/>
            <w:vAlign w:val="center"/>
          </w:tcPr>
          <w:p w14:paraId="39C8F1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《禁止使用童工规定》（国务院令第364号）    </w:t>
            </w:r>
          </w:p>
          <w:p w14:paraId="03E7D407">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042D37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1DAD5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507E9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89A55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96790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123EF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1D516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BFD4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6392F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92323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0CD6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9D4D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9D7BA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7801D1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F4EC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C821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F65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A9A1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D9A9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F352E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对擅自销售未经国家机动车产品主管部门许可生产的机动车型，生产、销售拼装的机动车或者生产、销售擅自改装的机动车行为的行政处罚</w:t>
            </w:r>
          </w:p>
        </w:tc>
        <w:tc>
          <w:tcPr>
            <w:tcW w:w="1211" w:type="dxa"/>
            <w:noWrap/>
            <w:vAlign w:val="center"/>
          </w:tcPr>
          <w:p w14:paraId="02FCBD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《中华人民共和国道路交通安全法（2011修正）》（主席令第47号）</w:t>
            </w:r>
          </w:p>
          <w:p w14:paraId="15EE8150">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第一百零三条第三款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第四款</w:t>
            </w:r>
          </w:p>
        </w:tc>
        <w:tc>
          <w:tcPr>
            <w:tcW w:w="655" w:type="dxa"/>
            <w:noWrap/>
            <w:vAlign w:val="center"/>
          </w:tcPr>
          <w:p w14:paraId="582A40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1407B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45CA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8D5B1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5051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6CAA6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61DFC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2B392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7A941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28E46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708FC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E7697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0B736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B6617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668E7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82878C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6BCB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E761B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388E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878E8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对危险化学品安全管理违法行为的行政处罚</w:t>
            </w:r>
          </w:p>
        </w:tc>
        <w:tc>
          <w:tcPr>
            <w:tcW w:w="1211" w:type="dxa"/>
            <w:noWrap/>
            <w:vAlign w:val="center"/>
          </w:tcPr>
          <w:p w14:paraId="661676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《危险化学品安全管理条例（2013修订）》</w:t>
            </w:r>
          </w:p>
          <w:p w14:paraId="0BC2EF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第六条第七项</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第八十四条第一款</w:t>
            </w:r>
          </w:p>
        </w:tc>
        <w:tc>
          <w:tcPr>
            <w:tcW w:w="655" w:type="dxa"/>
            <w:noWrap/>
            <w:vAlign w:val="center"/>
          </w:tcPr>
          <w:p w14:paraId="07CC5F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4A7AC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793C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4E18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A98B3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4449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DC16F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84F5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4C0D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4AE707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6573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D5BA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EACE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FA02B2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DB93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C12C8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490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021040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BD417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ED907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对非法招用未满十六周岁的未成年人或者招用已满十六周岁的未成年人从事过重、有毒、有害等危害未成年人身心健康的劳动或者危险作业且情节严重的行政处罚</w:t>
            </w:r>
          </w:p>
        </w:tc>
        <w:tc>
          <w:tcPr>
            <w:tcW w:w="1211" w:type="dxa"/>
            <w:noWrap/>
            <w:vAlign w:val="center"/>
          </w:tcPr>
          <w:p w14:paraId="1B3E10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《中华人民共和国未成年人保护法》（主席令第65号 ）</w:t>
            </w:r>
          </w:p>
          <w:p w14:paraId="0B7E9E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第六十八条</w:t>
            </w:r>
          </w:p>
        </w:tc>
        <w:tc>
          <w:tcPr>
            <w:tcW w:w="655" w:type="dxa"/>
            <w:noWrap/>
            <w:vAlign w:val="center"/>
          </w:tcPr>
          <w:p w14:paraId="3D4522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F3632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2AAE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54A55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DF22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15F82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7AB0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635D3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7365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0D98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0BE2B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F055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43840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538E5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E42200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A0A3AC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000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C6216C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8844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07A9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对供应商政府采购违法行为的行政处罚</w:t>
            </w:r>
          </w:p>
        </w:tc>
        <w:tc>
          <w:tcPr>
            <w:tcW w:w="1211" w:type="dxa"/>
            <w:noWrap/>
            <w:vAlign w:val="center"/>
          </w:tcPr>
          <w:p w14:paraId="28F1C6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《中华人民共和国政府采购法（2014修正）》（主席令第14号）</w:t>
            </w:r>
          </w:p>
          <w:p w14:paraId="03D672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第七十七条</w:t>
            </w:r>
          </w:p>
        </w:tc>
        <w:tc>
          <w:tcPr>
            <w:tcW w:w="655" w:type="dxa"/>
            <w:noWrap/>
            <w:vAlign w:val="center"/>
          </w:tcPr>
          <w:p w14:paraId="08B206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403CF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1672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79E6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26223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9C44C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3F65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8461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C8AA0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31A7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3D3E7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4598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9E04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9883C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0F74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D3C380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4A6C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3779D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0BD46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7BFE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对投标人、中标人违法招标投标且情节严重的行政处罚</w:t>
            </w:r>
          </w:p>
        </w:tc>
        <w:tc>
          <w:tcPr>
            <w:tcW w:w="1211" w:type="dxa"/>
            <w:noWrap/>
            <w:vAlign w:val="center"/>
          </w:tcPr>
          <w:p w14:paraId="327053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《中华人民共和国招标投标法（2017修正》（主席令第86号）    </w:t>
            </w:r>
          </w:p>
          <w:p w14:paraId="5165D41C">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第五十八条、第六十条</w:t>
            </w:r>
          </w:p>
        </w:tc>
        <w:tc>
          <w:tcPr>
            <w:tcW w:w="655" w:type="dxa"/>
            <w:noWrap/>
            <w:vAlign w:val="center"/>
          </w:tcPr>
          <w:p w14:paraId="3384E1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692CB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390E3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AC22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23B0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C9B9F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A47F7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A54E4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C23B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C0F6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A8BF7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5FA6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B8E02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F7C11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15F6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355E81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525B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086F3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A9C0E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91767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对饲料和饲料添加剂违规经营行为的行政处罚</w:t>
            </w:r>
          </w:p>
        </w:tc>
        <w:tc>
          <w:tcPr>
            <w:tcW w:w="1211" w:type="dxa"/>
            <w:noWrap/>
            <w:vAlign w:val="center"/>
          </w:tcPr>
          <w:p w14:paraId="00CFBB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《饲料和饲料添加剂管理条例（2017修订》（ 国务院令第676号）</w:t>
            </w:r>
          </w:p>
          <w:p w14:paraId="078D187C">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46BF9C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w:t>
            </w:r>
          </w:p>
        </w:tc>
        <w:tc>
          <w:tcPr>
            <w:tcW w:w="655" w:type="dxa"/>
            <w:noWrap/>
            <w:vAlign w:val="center"/>
          </w:tcPr>
          <w:p w14:paraId="2FFEB9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5DE94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498F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418A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08D49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85269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7F04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FD8C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04FE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D9CEA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653AE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F1803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4B8F5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6BD686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FC517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77A2C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D807D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DF4908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5DFF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838C0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对特种设备制造、安装、改造、维修或者锅炉清洗过程中，未经国务院特种设备安全监督管理部门核准的检验检测机构按照安全技术规范的要求进行监督检验的行政处罚</w:t>
            </w:r>
          </w:p>
        </w:tc>
        <w:tc>
          <w:tcPr>
            <w:tcW w:w="1211" w:type="dxa"/>
            <w:noWrap/>
            <w:vAlign w:val="center"/>
          </w:tcPr>
          <w:p w14:paraId="7C93EB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《特种设备安全监察条例（2009修订）》（国务院令第549号） </w:t>
            </w:r>
          </w:p>
          <w:p w14:paraId="63D197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第七十九条</w:t>
            </w:r>
          </w:p>
        </w:tc>
        <w:tc>
          <w:tcPr>
            <w:tcW w:w="655" w:type="dxa"/>
            <w:noWrap/>
            <w:vAlign w:val="center"/>
          </w:tcPr>
          <w:p w14:paraId="4D3423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AA6B1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649AD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1339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D68D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3D4A0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82D30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5C2C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976D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77557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27F5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8446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D315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F92C3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2859C0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B00EDB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D593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39D986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EDAC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F669A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对依照煤矿安全监察条例规定被吊销采矿许可证的行政处罚</w:t>
            </w:r>
          </w:p>
        </w:tc>
        <w:tc>
          <w:tcPr>
            <w:tcW w:w="1211" w:type="dxa"/>
            <w:noWrap/>
            <w:vAlign w:val="center"/>
          </w:tcPr>
          <w:p w14:paraId="048DAC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《煤矿安全监察条例（2013修订）》(国务院令第638号)</w:t>
            </w:r>
          </w:p>
          <w:p w14:paraId="74EADFE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6AA6AF27">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第四十七条</w:t>
            </w:r>
          </w:p>
        </w:tc>
        <w:tc>
          <w:tcPr>
            <w:tcW w:w="655" w:type="dxa"/>
            <w:noWrap/>
            <w:vAlign w:val="center"/>
          </w:tcPr>
          <w:p w14:paraId="6AD82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793C3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7B06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D6240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BFCED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6C17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8834C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43722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27F6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644B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12C0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7908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EB6D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CCDFD8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6D3C1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4863CB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7261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7DD3D2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7B2C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891A8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对从事建筑活动的建筑施工企业、勘察单位、设计单位和工程监理单位被依法吊销资质证书，未按规定办理注销登记的行政处罚</w:t>
            </w:r>
          </w:p>
        </w:tc>
        <w:tc>
          <w:tcPr>
            <w:tcW w:w="1211" w:type="dxa"/>
            <w:noWrap/>
            <w:vAlign w:val="center"/>
          </w:tcPr>
          <w:p w14:paraId="60A3AF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《中华人民共和国建筑法（2019修正）》（主席令第29号）</w:t>
            </w:r>
          </w:p>
          <w:p w14:paraId="528821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第七十六条</w:t>
            </w:r>
          </w:p>
        </w:tc>
        <w:tc>
          <w:tcPr>
            <w:tcW w:w="655" w:type="dxa"/>
            <w:noWrap/>
            <w:vAlign w:val="center"/>
          </w:tcPr>
          <w:p w14:paraId="665458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B2F22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82A40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BF60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DD34E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B18B3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B2E49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85DC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A227B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16820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2BDF5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3AC2C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E94E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A915FB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52EA5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59B0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1D4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B1BD99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624C9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45E9D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对提交虚假材料或者采取其他欺诈手段取得农民专业合作社登记的行政处罚</w:t>
            </w:r>
          </w:p>
        </w:tc>
        <w:tc>
          <w:tcPr>
            <w:tcW w:w="1211" w:type="dxa"/>
            <w:noWrap/>
            <w:vAlign w:val="center"/>
          </w:tcPr>
          <w:p w14:paraId="4AE8A6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《农村专业合作社法》第七十条</w:t>
            </w:r>
          </w:p>
        </w:tc>
        <w:tc>
          <w:tcPr>
            <w:tcW w:w="655" w:type="dxa"/>
            <w:noWrap/>
            <w:vAlign w:val="center"/>
          </w:tcPr>
          <w:p w14:paraId="2A12FB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1100C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2BB40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4BCFC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DA4F7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30D97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07C7D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608F2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EE5B3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A331B9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8DA85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056F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5A04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6BFBB8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F2955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971AB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4F0F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D312D4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C0284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7B05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对农民专业合作社登记事项发生变更，未申请变更登记，因成员发生变更，使农民成员低于法定比例满6个月，从事业务范围以外的经营活动，变造、出租、出借、转让营业执照的行政处罚</w:t>
            </w:r>
          </w:p>
        </w:tc>
        <w:tc>
          <w:tcPr>
            <w:tcW w:w="1211" w:type="dxa"/>
            <w:noWrap/>
            <w:vAlign w:val="center"/>
          </w:tcPr>
          <w:p w14:paraId="5322B1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《农村专业合作社法》第七十一条</w:t>
            </w:r>
          </w:p>
        </w:tc>
        <w:tc>
          <w:tcPr>
            <w:tcW w:w="655" w:type="dxa"/>
            <w:noWrap/>
            <w:vAlign w:val="center"/>
          </w:tcPr>
          <w:p w14:paraId="28628C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5CC12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F39A1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4F07C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18713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9EE42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0FB73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FC09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970CE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6CBF2B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EB41D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1AA9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C0A0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7F42C9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469269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AA22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94F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4710DA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343CB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532D4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对个体工商户提交虚假材料骗取注册登记，或者伪造、涂改、出租、出借、转让营业执照的行政处罚</w:t>
            </w:r>
          </w:p>
        </w:tc>
        <w:tc>
          <w:tcPr>
            <w:tcW w:w="1211" w:type="dxa"/>
            <w:noWrap/>
            <w:vAlign w:val="center"/>
          </w:tcPr>
          <w:p w14:paraId="5FF99B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《个体工商户条例（2016修订）》（国务院令第666号）</w:t>
            </w:r>
          </w:p>
          <w:p w14:paraId="42AA35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第二十二条</w:t>
            </w:r>
          </w:p>
        </w:tc>
        <w:tc>
          <w:tcPr>
            <w:tcW w:w="655" w:type="dxa"/>
            <w:noWrap/>
            <w:vAlign w:val="center"/>
          </w:tcPr>
          <w:p w14:paraId="6C5830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8BD91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04F01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84CD8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789A3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619A8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7861A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2841A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B228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5D544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06541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99B8E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CDC2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F0F25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F235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17F7A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4354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FC48D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06E22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1C6B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对利用技术手段妨碍、破坏其他经营者合法提供的网络产品或服务正常运行的行为的行政处罚</w:t>
            </w:r>
          </w:p>
        </w:tc>
        <w:tc>
          <w:tcPr>
            <w:tcW w:w="1211" w:type="dxa"/>
            <w:noWrap/>
            <w:vAlign w:val="center"/>
          </w:tcPr>
          <w:p w14:paraId="147DC2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《中华人民共和国反不正当竞争法(2019修正)》（主席令第29号）</w:t>
            </w:r>
          </w:p>
          <w:p w14:paraId="1D1935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第二十四条</w:t>
            </w:r>
          </w:p>
        </w:tc>
        <w:tc>
          <w:tcPr>
            <w:tcW w:w="655" w:type="dxa"/>
            <w:noWrap/>
            <w:vAlign w:val="center"/>
          </w:tcPr>
          <w:p w14:paraId="1CDA98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139F3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D6B10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7914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B3E7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D2BBF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5443E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DA4A0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295B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B0515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91EE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90D29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9CEA2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43B1B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20AE4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5F7DA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E3A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22D341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728A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04FC9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对生产、销售不符合保障人体健康和人身、财产安全的国家标准、行业标准的产品的行政处罚</w:t>
            </w:r>
          </w:p>
        </w:tc>
        <w:tc>
          <w:tcPr>
            <w:tcW w:w="1211" w:type="dxa"/>
            <w:noWrap/>
            <w:vAlign w:val="center"/>
          </w:tcPr>
          <w:p w14:paraId="044EDB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2DD5085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2895D17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；《中华人民共和国道路交通安全法（2011修正）》（主席令第47号）</w:t>
            </w:r>
          </w:p>
          <w:p w14:paraId="53E5696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第一百零三条第二款</w:t>
            </w:r>
          </w:p>
        </w:tc>
        <w:tc>
          <w:tcPr>
            <w:tcW w:w="655" w:type="dxa"/>
            <w:noWrap/>
            <w:vAlign w:val="center"/>
          </w:tcPr>
          <w:p w14:paraId="730C36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432AF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B23F1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48D6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275F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1463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D2EAD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49326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52346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27892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479DB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3F54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3AE6A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DA30B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6AC96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7307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BA55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78CDB2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D782B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4EE62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对生产者、销售者在产品中掺杂、掺假，以假充真，以次充好，或者以不合格产品冒充合格产品的行政处罚</w:t>
            </w:r>
          </w:p>
        </w:tc>
        <w:tc>
          <w:tcPr>
            <w:tcW w:w="1211" w:type="dxa"/>
            <w:noWrap/>
            <w:vAlign w:val="center"/>
          </w:tcPr>
          <w:p w14:paraId="0D9DB9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1A23AD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7BAB86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CF290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AD05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D7119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79F3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291D2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77D0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F9878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318E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C024D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DFAA0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7F62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BB23E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4459B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B9C7A2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4AF9D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4C3C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0EFC15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171B6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E82A7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对生产、销售国家明令淘汰的产品的行政处罚</w:t>
            </w:r>
          </w:p>
        </w:tc>
        <w:tc>
          <w:tcPr>
            <w:tcW w:w="1211" w:type="dxa"/>
            <w:noWrap/>
            <w:vAlign w:val="center"/>
          </w:tcPr>
          <w:p w14:paraId="6E8410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334B46C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；《中华人民共和国节约能源法（2018修正）》（主席令第16号）第十七条、第六十九条；《中华人民共和国循环经济促进法（2018修正）》（主席令第16号）</w:t>
            </w:r>
          </w:p>
          <w:p w14:paraId="2E39773A">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第五十条</w:t>
            </w:r>
          </w:p>
        </w:tc>
        <w:tc>
          <w:tcPr>
            <w:tcW w:w="655" w:type="dxa"/>
            <w:noWrap/>
            <w:vAlign w:val="center"/>
          </w:tcPr>
          <w:p w14:paraId="6DA0D0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3F4AB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36D7D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5F55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D962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5BF23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ACBAB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CA8C4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6BC44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91A0CE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A5DC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AC72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6A96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4B863F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15A2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D5296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438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856441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9684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B70C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对销售失效、变质的产品的行政处罚</w:t>
            </w:r>
          </w:p>
        </w:tc>
        <w:tc>
          <w:tcPr>
            <w:tcW w:w="1211" w:type="dxa"/>
            <w:noWrap/>
            <w:vAlign w:val="center"/>
          </w:tcPr>
          <w:p w14:paraId="0F2895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004FBF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3A6240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F2096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D03AD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B7A8C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C943C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03C43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AC112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A5BE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48296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BD853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3B8D6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B53A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6A009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6F1D3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170A29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D3632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732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A897E4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0AFB1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A3442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对伪造产品产地，伪造或者冒用他人厂名、厂址，伪造或冒用认证标志等质量标志的行政处罚</w:t>
            </w:r>
          </w:p>
        </w:tc>
        <w:tc>
          <w:tcPr>
            <w:tcW w:w="1211" w:type="dxa"/>
            <w:noWrap/>
            <w:vAlign w:val="center"/>
          </w:tcPr>
          <w:p w14:paraId="0649AB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1552A4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08DC4C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AD086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00D63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31CFE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A8EB9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13B74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74E82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75A5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3E99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575DA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9FAD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3E3A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8D07C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BB517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6713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3462E4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A240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6127C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800AA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7947E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对有包装的产品标识不符合规定的行政处罚</w:t>
            </w:r>
          </w:p>
        </w:tc>
        <w:tc>
          <w:tcPr>
            <w:tcW w:w="1211" w:type="dxa"/>
            <w:noWrap/>
            <w:vAlign w:val="center"/>
          </w:tcPr>
          <w:p w14:paraId="43639D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442F55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5231D0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ACACF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56AA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F126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D3061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52701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03DBF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77C30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B38F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2494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6E5D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48CCE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6335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98871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CADFA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31058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6F0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0E10C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2CE4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5B069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对拒绝接受依法进行的产品质量监督检查的行政处罚</w:t>
            </w:r>
          </w:p>
        </w:tc>
        <w:tc>
          <w:tcPr>
            <w:tcW w:w="1211" w:type="dxa"/>
            <w:noWrap/>
            <w:vAlign w:val="center"/>
          </w:tcPr>
          <w:p w14:paraId="7D64D7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44871A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4B2508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FFC65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A1B00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3F40E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5B1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1E11A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06B72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F468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9FD6B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3EEDF0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9299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F293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75F4A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F8016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F735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7D3C3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7FD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43E328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C2A2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97239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对产品质量检验机构、认证机构伪造检验结果或者出具虚假证明的行政处罚</w:t>
            </w:r>
          </w:p>
        </w:tc>
        <w:tc>
          <w:tcPr>
            <w:tcW w:w="1211" w:type="dxa"/>
            <w:noWrap/>
            <w:vAlign w:val="center"/>
          </w:tcPr>
          <w:p w14:paraId="723A48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46E66D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1D1E2D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D12DE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E8A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7380A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826DA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CC8EC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DA183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19568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CFC27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982CF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6BBBB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8357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D14E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F3BE1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E12AD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031254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2FE8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E7BA5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9FAEC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B491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对知道或应当知道属于禁止生产销售的产品而为其提供运输、保管、仓储等便利条件的，或者为以假充真的产品提供制假生产技术的行政处罚</w:t>
            </w:r>
          </w:p>
        </w:tc>
        <w:tc>
          <w:tcPr>
            <w:tcW w:w="1211" w:type="dxa"/>
            <w:noWrap/>
            <w:vAlign w:val="center"/>
          </w:tcPr>
          <w:p w14:paraId="10357C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2B2BFD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tc>
        <w:tc>
          <w:tcPr>
            <w:tcW w:w="655" w:type="dxa"/>
            <w:noWrap/>
            <w:vAlign w:val="center"/>
          </w:tcPr>
          <w:p w14:paraId="6518A3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8EE12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3A8C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9842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6B8F4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908CF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BFAB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E46C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D2BD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CBF597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01BC8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D593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AFFA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651DCC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4F3C24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A73EB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0C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1792F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623D4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8632E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对隐匿、转移、变卖、损毁、动用被查封、扣押的物品的行政处罚</w:t>
            </w:r>
          </w:p>
        </w:tc>
        <w:tc>
          <w:tcPr>
            <w:tcW w:w="1211" w:type="dxa"/>
            <w:noWrap/>
            <w:vAlign w:val="center"/>
          </w:tcPr>
          <w:p w14:paraId="03BB83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《中华人民共和国产品质量法（2018修正）》(主席令第22号)    </w:t>
            </w:r>
          </w:p>
          <w:p w14:paraId="3B80F4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第七十条</w:t>
            </w:r>
          </w:p>
          <w:p w14:paraId="744F44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655" w:type="dxa"/>
            <w:noWrap/>
            <w:vAlign w:val="center"/>
          </w:tcPr>
          <w:p w14:paraId="5D60D9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7F715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31328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03AA1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63EE0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DBF7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24260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A0B00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B8E80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AE2FA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E1688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D3CE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8258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A0793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9EE12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735E8C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79D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ADEBB3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6F7F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F8452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对产品质量检验机构向社会推荐生产者的产品或者以监制、监销等方式参与产品经营活动的行政处罚</w:t>
            </w:r>
          </w:p>
        </w:tc>
        <w:tc>
          <w:tcPr>
            <w:tcW w:w="1211" w:type="dxa"/>
            <w:noWrap/>
            <w:vAlign w:val="center"/>
          </w:tcPr>
          <w:p w14:paraId="251131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《中华人民共和国产品质量法》（主席令第22号）</w:t>
            </w:r>
          </w:p>
          <w:p w14:paraId="4B6838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第六十七条</w:t>
            </w:r>
          </w:p>
        </w:tc>
        <w:tc>
          <w:tcPr>
            <w:tcW w:w="655" w:type="dxa"/>
            <w:noWrap/>
            <w:vAlign w:val="center"/>
          </w:tcPr>
          <w:p w14:paraId="7AEA67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29BC3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A4DC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D2629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8C9BA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ED484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8EF07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674A2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2CC7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1D2B1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CD5B7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CAE1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AFE4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61DB4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03BC66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02A3B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F2E6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F0B0FC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1DF02B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EDB4D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对有违法行为，无销售收入或者因销售者不如实提供有关资料，致使销售收入难以确认的行政处罚</w:t>
            </w:r>
          </w:p>
        </w:tc>
        <w:tc>
          <w:tcPr>
            <w:tcW w:w="1211" w:type="dxa"/>
            <w:noWrap/>
            <w:vAlign w:val="center"/>
          </w:tcPr>
          <w:p w14:paraId="11FB71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p>
          <w:p w14:paraId="625E19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p>
        </w:tc>
        <w:tc>
          <w:tcPr>
            <w:tcW w:w="655" w:type="dxa"/>
            <w:noWrap/>
            <w:vAlign w:val="center"/>
          </w:tcPr>
          <w:p w14:paraId="078B95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89FD0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BB545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82522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7ED1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ECEDD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323FE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6A1E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FABD5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691C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15E2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1835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9338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FBE2D4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587B26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C5283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4A6A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6A0558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6240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A847F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对未经考核合格或者未经省产品质量监督部门授权、委托，向社会提供检验数据和结论的行政处罚</w:t>
            </w:r>
          </w:p>
        </w:tc>
        <w:tc>
          <w:tcPr>
            <w:tcW w:w="1211" w:type="dxa"/>
            <w:noWrap/>
            <w:vAlign w:val="center"/>
          </w:tcPr>
          <w:p w14:paraId="034112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《四川省产品质量监督管理条例（2002修正）》（1994年12月3日四川省第八届人民代表大会常务委员会第十二次会议通过　根据2002年7月20日四川省第九届人民代表大会常务委员会第三十次会议《关于修改&lt;四川省产品质量监督管理条例&gt;的决定》修正）</w:t>
            </w:r>
          </w:p>
          <w:p w14:paraId="1B1EF9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p>
        </w:tc>
        <w:tc>
          <w:tcPr>
            <w:tcW w:w="655" w:type="dxa"/>
            <w:noWrap/>
            <w:vAlign w:val="center"/>
          </w:tcPr>
          <w:p w14:paraId="360E08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71239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8D36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BF603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73AE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582D5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1340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F26B5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F357C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B6A88E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4AEDE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7972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10FF3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9F940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91EE1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0330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262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7ADC16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16D3D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0F7E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对企业未经许可擅自生产列入目录的产品的行政处罚</w:t>
            </w:r>
          </w:p>
        </w:tc>
        <w:tc>
          <w:tcPr>
            <w:tcW w:w="1211" w:type="dxa"/>
            <w:noWrap/>
            <w:vAlign w:val="center"/>
          </w:tcPr>
          <w:p w14:paraId="20BA11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327185F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；《危险化学品安全管理条例（2013修订）》（国务院令第591号）</w:t>
            </w:r>
          </w:p>
          <w:p w14:paraId="11D0F32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第七十七条第一款</w:t>
            </w:r>
          </w:p>
        </w:tc>
        <w:tc>
          <w:tcPr>
            <w:tcW w:w="655" w:type="dxa"/>
            <w:noWrap/>
            <w:vAlign w:val="center"/>
          </w:tcPr>
          <w:p w14:paraId="5DEF23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361F2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EAC5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8E80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145B4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6A330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4F15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995B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83E0C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3F02B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72B13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C8010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8934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BF2EC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EE4FFF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F5532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986F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2EFBF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F80EA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B100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对取证企业生产条件变化、检验手段、生产技术或者工艺发生变化而未重新办理审查手续继续生产产品的行政处罚</w:t>
            </w:r>
          </w:p>
        </w:tc>
        <w:tc>
          <w:tcPr>
            <w:tcW w:w="1211" w:type="dxa"/>
            <w:noWrap/>
            <w:vAlign w:val="center"/>
          </w:tcPr>
          <w:p w14:paraId="6625B5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6D9934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第四十六条第一款</w:t>
            </w:r>
          </w:p>
        </w:tc>
        <w:tc>
          <w:tcPr>
            <w:tcW w:w="655" w:type="dxa"/>
            <w:noWrap/>
            <w:vAlign w:val="center"/>
          </w:tcPr>
          <w:p w14:paraId="66AEE9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11BC9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DA060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BAD3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23B3C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7D140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03EE4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89D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5929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4741E1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08E0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1E58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4986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D6308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3BA61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BCAD6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160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B5AD0E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396A8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C75C3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对取证企业名称变化逾期未办理变更手续的行政处罚</w:t>
            </w:r>
          </w:p>
        </w:tc>
        <w:tc>
          <w:tcPr>
            <w:tcW w:w="1211" w:type="dxa"/>
            <w:noWrap/>
            <w:vAlign w:val="center"/>
          </w:tcPr>
          <w:p w14:paraId="75C501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7B306C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第四十六条第二款</w:t>
            </w:r>
          </w:p>
        </w:tc>
        <w:tc>
          <w:tcPr>
            <w:tcW w:w="655" w:type="dxa"/>
            <w:noWrap/>
            <w:vAlign w:val="center"/>
          </w:tcPr>
          <w:p w14:paraId="73B832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A31EC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2C74F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5B254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C7C5D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B85F2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C32B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0DE85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EE3E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10151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B8751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384B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08D02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F57F51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519DE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C7CA9F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BE3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D1F5E2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9E41B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F8539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对取得生产许可证的企业未依照规定在产品、包装或者说明书上标注生产许可证标志和编号逾期未改正的行政处罚</w:t>
            </w:r>
          </w:p>
        </w:tc>
        <w:tc>
          <w:tcPr>
            <w:tcW w:w="1211" w:type="dxa"/>
            <w:noWrap/>
            <w:vAlign w:val="center"/>
          </w:tcPr>
          <w:p w14:paraId="33A97C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605928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p>
        </w:tc>
        <w:tc>
          <w:tcPr>
            <w:tcW w:w="655" w:type="dxa"/>
            <w:noWrap/>
            <w:vAlign w:val="center"/>
          </w:tcPr>
          <w:p w14:paraId="525E7B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DE68F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07C33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0EA9C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6B89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E5FB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FB7F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3CE4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49C8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8239A5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AD10C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C6F35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C1AF8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59AE7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404B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51B87F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DAC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F3F5F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7602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4215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对出租、出借、转让许可证证书、标志和编号的，或者伪造、变造、出租、出借、转让危险化学品生产许可证或者使用伪造、变造的危险化学品生产许可证的行政处罚</w:t>
            </w:r>
          </w:p>
        </w:tc>
        <w:tc>
          <w:tcPr>
            <w:tcW w:w="1211" w:type="dxa"/>
            <w:noWrap/>
            <w:vAlign w:val="center"/>
          </w:tcPr>
          <w:p w14:paraId="666B45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7059721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；《危险化学品安全管理条例》（国务院令第591号）</w:t>
            </w:r>
          </w:p>
          <w:p w14:paraId="7D44E96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第九十三条第一款</w:t>
            </w:r>
          </w:p>
        </w:tc>
        <w:tc>
          <w:tcPr>
            <w:tcW w:w="655" w:type="dxa"/>
            <w:noWrap/>
            <w:vAlign w:val="center"/>
          </w:tcPr>
          <w:p w14:paraId="56A4A4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18401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499F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10335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1DDB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AAE1D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56AB6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4E7A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C2806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6DCC8E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4601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9234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21119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2974D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08217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D1880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F30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8FA6A1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53A8E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19E7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对违法接受并使用他人提供的许可证证书、生产许可证标志和编号的行政处罚</w:t>
            </w:r>
          </w:p>
        </w:tc>
        <w:tc>
          <w:tcPr>
            <w:tcW w:w="1211" w:type="dxa"/>
            <w:noWrap/>
            <w:vAlign w:val="center"/>
          </w:tcPr>
          <w:p w14:paraId="42435F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31885E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第四十九条</w:t>
            </w:r>
          </w:p>
        </w:tc>
        <w:tc>
          <w:tcPr>
            <w:tcW w:w="655" w:type="dxa"/>
            <w:noWrap/>
            <w:vAlign w:val="center"/>
          </w:tcPr>
          <w:p w14:paraId="5F0AA9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84E53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29A15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4DC02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389B8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E171C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EF274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4B55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7E06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FDFC84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81F34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970F8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65583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ED94C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A4EA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EA29D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9976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C6C9E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ACF7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20EEA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对伪造、变造许可证证书及标志编号的，或者出租、出借、转让危险化学品生产许可证或者使用伪造、变造的危险化学品生产许可证的行政处罚</w:t>
            </w:r>
          </w:p>
        </w:tc>
        <w:tc>
          <w:tcPr>
            <w:tcW w:w="1211" w:type="dxa"/>
            <w:noWrap/>
            <w:vAlign w:val="center"/>
          </w:tcPr>
          <w:p w14:paraId="6414ED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4276DA0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；《危险化学品安全管理条例》（国务院令第591号）</w:t>
            </w:r>
          </w:p>
          <w:p w14:paraId="5134EB7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第九十三条第一款</w:t>
            </w:r>
          </w:p>
        </w:tc>
        <w:tc>
          <w:tcPr>
            <w:tcW w:w="655" w:type="dxa"/>
            <w:noWrap/>
            <w:vAlign w:val="center"/>
          </w:tcPr>
          <w:p w14:paraId="23680B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AB5F0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A995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0EE0B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3325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BBA3A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2B5A8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61A11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CC863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6774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C302D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A6DC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0531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2C982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0F1B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AA538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7EE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74814E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BA4E1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DA3D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对企业用不正当手段获取生产许可证的行政处罚</w:t>
            </w:r>
          </w:p>
        </w:tc>
        <w:tc>
          <w:tcPr>
            <w:tcW w:w="1211" w:type="dxa"/>
            <w:noWrap/>
            <w:vAlign w:val="center"/>
          </w:tcPr>
          <w:p w14:paraId="266BCA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3E6AD5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p>
        </w:tc>
        <w:tc>
          <w:tcPr>
            <w:tcW w:w="655" w:type="dxa"/>
            <w:noWrap/>
            <w:vAlign w:val="center"/>
          </w:tcPr>
          <w:p w14:paraId="1E3658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61B2E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8DE70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5664F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6FD8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3C730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C349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BD663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65A77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CA652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E1886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9192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4F7ED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9159E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0345D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E583C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ED2F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8781E8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AACDA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95FFA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对取证产品经产品质量国家监督抽查或者省级监督抽查不合格的行政处罚</w:t>
            </w:r>
          </w:p>
        </w:tc>
        <w:tc>
          <w:tcPr>
            <w:tcW w:w="1211" w:type="dxa"/>
            <w:noWrap/>
            <w:vAlign w:val="center"/>
          </w:tcPr>
          <w:p w14:paraId="08EF30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《中华人民共和国工业产品生产许可证管理条例》（国务院令第440号）</w:t>
            </w:r>
          </w:p>
          <w:p w14:paraId="615115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p>
        </w:tc>
        <w:tc>
          <w:tcPr>
            <w:tcW w:w="655" w:type="dxa"/>
            <w:noWrap/>
            <w:vAlign w:val="center"/>
          </w:tcPr>
          <w:p w14:paraId="289CA8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1CC6E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36860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597B8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AD78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0D12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5D01C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6902D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116FB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4A93F9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FFAD5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9F2B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1605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561D3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1889E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B25D4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B3E1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461430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3383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471375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对取得生产许可的企业未能持续保持取得生产许可的规定条件的行政处罚</w:t>
            </w:r>
          </w:p>
        </w:tc>
        <w:tc>
          <w:tcPr>
            <w:tcW w:w="1211" w:type="dxa"/>
            <w:noWrap/>
            <w:vAlign w:val="center"/>
          </w:tcPr>
          <w:p w14:paraId="67C6C5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《工业产品生产许可证管理条例实施办法》（国家质检总局令第156号）</w:t>
            </w:r>
          </w:p>
          <w:p w14:paraId="4F3510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第五十三条</w:t>
            </w:r>
          </w:p>
        </w:tc>
        <w:tc>
          <w:tcPr>
            <w:tcW w:w="655" w:type="dxa"/>
            <w:noWrap/>
            <w:vAlign w:val="center"/>
          </w:tcPr>
          <w:p w14:paraId="1D21F8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7024C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4C4CF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D064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5E6D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1FF4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99448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663A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3889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8BA4C7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1551A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7F55B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81686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7CC46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CEACE8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1F355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E357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77FEEB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8495F6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31DF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对企业委托未取得与委托加工产品相应的生产许可的企业生产列入目录产品的行政处罚</w:t>
            </w:r>
          </w:p>
        </w:tc>
        <w:tc>
          <w:tcPr>
            <w:tcW w:w="1211" w:type="dxa"/>
            <w:noWrap/>
            <w:vAlign w:val="center"/>
          </w:tcPr>
          <w:p w14:paraId="0047A3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《工业产品生产许可证管理条例实施办法》（国家质检总局令第156号）</w:t>
            </w:r>
          </w:p>
          <w:p w14:paraId="258883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第五十四条</w:t>
            </w:r>
          </w:p>
        </w:tc>
        <w:tc>
          <w:tcPr>
            <w:tcW w:w="655" w:type="dxa"/>
            <w:noWrap/>
            <w:vAlign w:val="center"/>
          </w:tcPr>
          <w:p w14:paraId="2E1EB1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AABE7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E60B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D53E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0F67E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D5ACA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CA0CA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F903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2EF8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AF0319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4EF3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1C18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42ED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C0AEBE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4D2A1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EEB44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63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535445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AA677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5EA45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对危险化学品包装物、容器生产企业销售未经检验或者经检验不合格的危险化学品包装物、容器的行政处罚</w:t>
            </w:r>
          </w:p>
        </w:tc>
        <w:tc>
          <w:tcPr>
            <w:tcW w:w="1211" w:type="dxa"/>
            <w:noWrap/>
            <w:vAlign w:val="center"/>
          </w:tcPr>
          <w:p w14:paraId="17F3FF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《危险化学品安全管理条例》（国务院令第591号）</w:t>
            </w:r>
          </w:p>
          <w:p w14:paraId="65C193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第七十九条第一款</w:t>
            </w:r>
          </w:p>
        </w:tc>
        <w:tc>
          <w:tcPr>
            <w:tcW w:w="655" w:type="dxa"/>
            <w:noWrap/>
            <w:vAlign w:val="center"/>
          </w:tcPr>
          <w:p w14:paraId="567873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7BEC7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FD95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C2220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9C03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DE428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C6DB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3251D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23F7E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12BDA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6650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512F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BB1C0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9B068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3AAD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B8B85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881B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E6D7B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2061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95D41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对电器电子产品生产者、进口电器电子产品的收货人或者其代理人生产、进口的电器电子产品上或者产品说明书中未按照规定提供有关有毒有害物质含量、回收处理提示性说明等信息的行政处罚</w:t>
            </w:r>
          </w:p>
        </w:tc>
        <w:tc>
          <w:tcPr>
            <w:tcW w:w="1211" w:type="dxa"/>
            <w:noWrap/>
            <w:vAlign w:val="center"/>
          </w:tcPr>
          <w:p w14:paraId="3F1C53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《废弃电器电子产品回收处理管理条例（2019修订）》（国务院令第709号）</w:t>
            </w:r>
          </w:p>
          <w:p w14:paraId="0A1FF5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p>
        </w:tc>
        <w:tc>
          <w:tcPr>
            <w:tcW w:w="655" w:type="dxa"/>
            <w:noWrap/>
            <w:vAlign w:val="center"/>
          </w:tcPr>
          <w:p w14:paraId="263E29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484AF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CAC3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B2F74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2A49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DEA5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66147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0BCD1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CE545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E11D2B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4EE8E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2FFF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A399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B9E33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8857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66572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CC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B08B0B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1A34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B46AC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对生产者未按规定更新备案信息、未按规定提交调查分析结果的、未按规定保存汽车产品召回记录的、未按规定发布缺陷汽车产品信息和召回信息的行政处罚</w:t>
            </w:r>
          </w:p>
        </w:tc>
        <w:tc>
          <w:tcPr>
            <w:tcW w:w="1211" w:type="dxa"/>
            <w:noWrap/>
            <w:vAlign w:val="center"/>
          </w:tcPr>
          <w:p w14:paraId="455605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《缺陷汽车产品召回管理条例实施办法》（国家质检总局令第176号，市场监管总局令第31号）</w:t>
            </w:r>
          </w:p>
          <w:p w14:paraId="6063ED8E">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w:t>
            </w:r>
          </w:p>
        </w:tc>
        <w:tc>
          <w:tcPr>
            <w:tcW w:w="655" w:type="dxa"/>
            <w:noWrap/>
            <w:vAlign w:val="center"/>
          </w:tcPr>
          <w:p w14:paraId="0D0169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6F70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F5AA4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259D2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31EB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12B99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90194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0191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6643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3D97B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BD3CF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41D6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CBB9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44BC69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2A14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93F73F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76D2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A7D21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9E70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A3BC8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对零部件生产者违反《缺陷汽车产品召回管理条例实施办法》，不配合缺陷调查的行政处罚</w:t>
            </w:r>
          </w:p>
        </w:tc>
        <w:tc>
          <w:tcPr>
            <w:tcW w:w="1211" w:type="dxa"/>
            <w:noWrap/>
            <w:vAlign w:val="center"/>
          </w:tcPr>
          <w:p w14:paraId="02F9AB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《缺陷汽车产品召回管理条例实施办法》（国家质检总局令第176号，市场监管总局令第31号）</w:t>
            </w:r>
          </w:p>
          <w:p w14:paraId="25E29F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第三十九条</w:t>
            </w:r>
          </w:p>
        </w:tc>
        <w:tc>
          <w:tcPr>
            <w:tcW w:w="655" w:type="dxa"/>
            <w:noWrap/>
            <w:vAlign w:val="center"/>
          </w:tcPr>
          <w:p w14:paraId="257079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41502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B9EE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81DC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72CC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248D6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31F6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C708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E6111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415B4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9811B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EED37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462D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A753B3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5A70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E33BC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7FBC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7482B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3F5A0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DDD50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对生产大型机电设备、机动运输工具以及国务院工业部门指定的其他产品的企业，未按照技术规范要求在产品的主体构件上注明材料成分的标准牌号的行政处罚</w:t>
            </w:r>
          </w:p>
        </w:tc>
        <w:tc>
          <w:tcPr>
            <w:tcW w:w="1211" w:type="dxa"/>
            <w:noWrap/>
            <w:vAlign w:val="center"/>
          </w:tcPr>
          <w:p w14:paraId="200FE9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《中华人民共和国清洁生产促进法（2012修正）》（主席令第54号）</w:t>
            </w:r>
          </w:p>
          <w:p w14:paraId="019DDA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第三十七条</w:t>
            </w:r>
          </w:p>
        </w:tc>
        <w:tc>
          <w:tcPr>
            <w:tcW w:w="655" w:type="dxa"/>
            <w:noWrap/>
            <w:vAlign w:val="center"/>
          </w:tcPr>
          <w:p w14:paraId="74B961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D8528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0B48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6F682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E310E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9CDE3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92436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B94F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6726A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77F1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40FC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E9185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F681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8D3EF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16C91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D418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576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4B9AD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7289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CB7D5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对食品检验机构、食品检验人员出具虚假检验报告的行政处罚</w:t>
            </w:r>
          </w:p>
        </w:tc>
        <w:tc>
          <w:tcPr>
            <w:tcW w:w="1211" w:type="dxa"/>
            <w:noWrap/>
            <w:vAlign w:val="center"/>
          </w:tcPr>
          <w:p w14:paraId="761EC1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《中华人民共和国食品安全法（2018修正》（主席令第22号）</w:t>
            </w:r>
          </w:p>
          <w:p w14:paraId="5ABCCF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第一百三十八条</w:t>
            </w:r>
          </w:p>
        </w:tc>
        <w:tc>
          <w:tcPr>
            <w:tcW w:w="655" w:type="dxa"/>
            <w:noWrap/>
            <w:vAlign w:val="center"/>
          </w:tcPr>
          <w:p w14:paraId="5D0ACD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B7D8D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2520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9DE9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E3133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AADEB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A13D6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F7F4E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2432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965348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3788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86E3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59B7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C1F39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71EFC6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4381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83B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316CE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6F1DD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0820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对非法生产窃听窃照专用器材、“伪基站”设备的行政处罚</w:t>
            </w:r>
          </w:p>
        </w:tc>
        <w:tc>
          <w:tcPr>
            <w:tcW w:w="1211" w:type="dxa"/>
            <w:noWrap/>
            <w:vAlign w:val="center"/>
          </w:tcPr>
          <w:p w14:paraId="01F4D8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《禁止非法生产销售使用窃听窃照专用器材和“伪基站”设备的规定》(工商总局、公安部、国家质检总局令第72号)</w:t>
            </w:r>
          </w:p>
          <w:p w14:paraId="31782C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第八条第一款 </w:t>
            </w:r>
          </w:p>
        </w:tc>
        <w:tc>
          <w:tcPr>
            <w:tcW w:w="655" w:type="dxa"/>
            <w:noWrap/>
            <w:vAlign w:val="center"/>
          </w:tcPr>
          <w:p w14:paraId="0EA7F4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9F04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295C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B313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EE06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7CC0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0E9D8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1E464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CFB0E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4F746C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567F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79F10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B3F9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3EB2C1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6D9C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3E3E4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C85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0E4D29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FDF7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E50EC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对消防产品生产者未如实记录出厂产品的名称、批次、规格、数量、销售去向等内容的行政处罚</w:t>
            </w:r>
          </w:p>
        </w:tc>
        <w:tc>
          <w:tcPr>
            <w:tcW w:w="1211" w:type="dxa"/>
            <w:noWrap/>
            <w:vAlign w:val="center"/>
          </w:tcPr>
          <w:p w14:paraId="1E8658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《四川省消防产品监督管理办法》（省政府令第270号）</w:t>
            </w:r>
          </w:p>
          <w:p w14:paraId="223655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p>
        </w:tc>
        <w:tc>
          <w:tcPr>
            <w:tcW w:w="655" w:type="dxa"/>
            <w:noWrap/>
            <w:vAlign w:val="center"/>
          </w:tcPr>
          <w:p w14:paraId="74F014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EBE0F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7A36A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15CBB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EF9C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C8D0C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4B8C7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84AE0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04BAF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9D9F8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689C5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0316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EE77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C2D03B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07CFE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A0F97B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E3B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B42F0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578CA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C566A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对消防产品的生产者未提供出厂消防产品的流向证明，未对其内容的真实性负责或流向证明的保存期限少于5年的行政处罚</w:t>
            </w:r>
          </w:p>
        </w:tc>
        <w:tc>
          <w:tcPr>
            <w:tcW w:w="1211" w:type="dxa"/>
            <w:noWrap/>
            <w:vAlign w:val="center"/>
          </w:tcPr>
          <w:p w14:paraId="2F7A8C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《四川省消防产品监督管理办法》（省政府令第270号）</w:t>
            </w:r>
          </w:p>
          <w:p w14:paraId="4AF2B3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p>
        </w:tc>
        <w:tc>
          <w:tcPr>
            <w:tcW w:w="655" w:type="dxa"/>
            <w:noWrap/>
            <w:vAlign w:val="center"/>
          </w:tcPr>
          <w:p w14:paraId="7A1199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79089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9A270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47EB3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4369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65EDB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58F4D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1172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AC22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02F03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8DBB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0211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3CAA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BD8F18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87272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6C106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90CC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ECB2E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2976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0C4B1D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对制造、销售未经考核合格、型式批准的计量器具新产品的行政处罚</w:t>
            </w:r>
          </w:p>
        </w:tc>
        <w:tc>
          <w:tcPr>
            <w:tcW w:w="1211" w:type="dxa"/>
            <w:noWrap/>
            <w:vAlign w:val="center"/>
          </w:tcPr>
          <w:p w14:paraId="698579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《中华人民共和国计量法（2018修正）》（主席令第16号）</w:t>
            </w:r>
          </w:p>
          <w:p w14:paraId="1A11D8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第二十三条</w:t>
            </w:r>
          </w:p>
        </w:tc>
        <w:tc>
          <w:tcPr>
            <w:tcW w:w="655" w:type="dxa"/>
            <w:noWrap/>
            <w:vAlign w:val="center"/>
          </w:tcPr>
          <w:p w14:paraId="19F5C1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3F193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09A2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9B7A3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2032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C8D67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F4E2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6F180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295B9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C398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A43F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D4F6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D010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5A1C7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F206D3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1E796B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AB9F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FA8916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F0009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28320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对制造、修理、销售的计量器具未经检定或者检定不合格而出厂的行政处罚</w:t>
            </w:r>
          </w:p>
        </w:tc>
        <w:tc>
          <w:tcPr>
            <w:tcW w:w="1211" w:type="dxa"/>
            <w:noWrap/>
            <w:vAlign w:val="center"/>
          </w:tcPr>
          <w:p w14:paraId="3F719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《中华人民共和国计量法（2018修正）》（主席令第16号）</w:t>
            </w:r>
          </w:p>
          <w:p w14:paraId="1E283B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第二十四条</w:t>
            </w:r>
          </w:p>
        </w:tc>
        <w:tc>
          <w:tcPr>
            <w:tcW w:w="655" w:type="dxa"/>
            <w:noWrap/>
            <w:vAlign w:val="center"/>
          </w:tcPr>
          <w:p w14:paraId="6F98D3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0C4DE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9EFC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0EE99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7EAE8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DDEDE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A7AD0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30F7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750F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3FEF5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17FC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C3BD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7DC9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6AA8D9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84E0F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93CDD6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7CF0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55A640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B852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9D3BD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对强检计量器具未按规定申请检定和非强制检定范围的计量器具未自行定期检定或者送其他计量检定机构定期检定的，以及经检定不合格继续使用的行政处罚</w:t>
            </w:r>
          </w:p>
        </w:tc>
        <w:tc>
          <w:tcPr>
            <w:tcW w:w="1211" w:type="dxa"/>
            <w:noWrap/>
            <w:vAlign w:val="center"/>
          </w:tcPr>
          <w:p w14:paraId="1521F1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《中华人民共和国计量法（2018修正）》（主席令第16号）</w:t>
            </w:r>
          </w:p>
          <w:p w14:paraId="0CD3A6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第二十五条</w:t>
            </w:r>
          </w:p>
        </w:tc>
        <w:tc>
          <w:tcPr>
            <w:tcW w:w="655" w:type="dxa"/>
            <w:noWrap/>
            <w:vAlign w:val="center"/>
          </w:tcPr>
          <w:p w14:paraId="48F83E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961A3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3FFE2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DDD88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3D2C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75803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6978C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4261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590A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48063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0ADB0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07C5A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16CB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61ADD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0DB1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BFF7B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FAF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DAAA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C02A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2CC70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对制造、销售、使用以欺骗消费者为目的</w:t>
            </w:r>
            <w:bookmarkStart w:id="0" w:name="_GoBack"/>
            <w:bookmarkEnd w:id="0"/>
            <w:r>
              <w:rPr>
                <w:rFonts w:hint="default" w:ascii="仿宋_GB2312" w:hAnsi="宋体" w:eastAsia="仿宋_GB2312" w:cs="仿宋_GB2312"/>
                <w:i w:val="0"/>
                <w:iCs w:val="0"/>
                <w:color w:val="000000"/>
                <w:kern w:val="0"/>
                <w:sz w:val="22"/>
                <w:szCs w:val="22"/>
                <w:u w:val="none"/>
                <w:lang w:val="en-US" w:eastAsia="zh-CN" w:bidi="ar"/>
              </w:rPr>
              <w:t>计量器具的行政处罚</w:t>
            </w:r>
          </w:p>
        </w:tc>
        <w:tc>
          <w:tcPr>
            <w:tcW w:w="1211" w:type="dxa"/>
            <w:noWrap/>
            <w:vAlign w:val="center"/>
          </w:tcPr>
          <w:p w14:paraId="0CAF9F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《中华人民共和国计量法（2018修正）》（主席令第16号）</w:t>
            </w:r>
          </w:p>
          <w:p w14:paraId="50DE75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第二十七条</w:t>
            </w:r>
          </w:p>
        </w:tc>
        <w:tc>
          <w:tcPr>
            <w:tcW w:w="655" w:type="dxa"/>
            <w:noWrap/>
            <w:vAlign w:val="center"/>
          </w:tcPr>
          <w:p w14:paraId="6B3F2D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BBDE7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1D2A5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4E5A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FD64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017C0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C800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BDD84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EF0ED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9F9CE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F707F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91C1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A0180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13B212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801B1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B4B46E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93E1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34F96E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6D30A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D388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对违反国家法定计量单位制度的行政处罚</w:t>
            </w:r>
          </w:p>
        </w:tc>
        <w:tc>
          <w:tcPr>
            <w:tcW w:w="1211" w:type="dxa"/>
            <w:noWrap/>
            <w:vAlign w:val="center"/>
          </w:tcPr>
          <w:p w14:paraId="2F72D5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40CAF0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第四十条</w:t>
            </w:r>
          </w:p>
        </w:tc>
        <w:tc>
          <w:tcPr>
            <w:tcW w:w="655" w:type="dxa"/>
            <w:noWrap/>
            <w:vAlign w:val="center"/>
          </w:tcPr>
          <w:p w14:paraId="490E30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63A85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E8EE7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D12C6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C6CC4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CCE9E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8969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92000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FF11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492F1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14ACE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6F90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387D8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331AA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D265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02791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8988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59F8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3CB8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DD75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对制造、销售和进口非法定计量单位的计量器具的行政处罚</w:t>
            </w:r>
          </w:p>
        </w:tc>
        <w:tc>
          <w:tcPr>
            <w:tcW w:w="1211" w:type="dxa"/>
            <w:noWrap/>
            <w:vAlign w:val="center"/>
          </w:tcPr>
          <w:p w14:paraId="7D8C57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1EC0A29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；《中华人民共和国计量法（2018修正）》（主席令第16号）第十四条；《中华人民共和国进口计量器具监督管理办法（2016年修订》</w:t>
            </w:r>
          </w:p>
          <w:p w14:paraId="0E4D7F6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第十五条</w:t>
            </w:r>
          </w:p>
        </w:tc>
        <w:tc>
          <w:tcPr>
            <w:tcW w:w="655" w:type="dxa"/>
            <w:noWrap/>
            <w:vAlign w:val="center"/>
          </w:tcPr>
          <w:p w14:paraId="691214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EF24F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421A5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E090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9011F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64702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4DA06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7E94C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3ABB0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94715D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1D402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7EF6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33CDF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2CA9A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BA31BD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D423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289F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BB1C49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654D9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19F14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对部门和企业、事业单位和各项最高计量标准未经考核合格而开展计量检定的行政处罚</w:t>
            </w:r>
          </w:p>
        </w:tc>
        <w:tc>
          <w:tcPr>
            <w:tcW w:w="1211" w:type="dxa"/>
            <w:noWrap/>
            <w:vAlign w:val="center"/>
          </w:tcPr>
          <w:p w14:paraId="7232E6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364CCB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第四十二条</w:t>
            </w:r>
          </w:p>
        </w:tc>
        <w:tc>
          <w:tcPr>
            <w:tcW w:w="655" w:type="dxa"/>
            <w:noWrap/>
            <w:vAlign w:val="center"/>
          </w:tcPr>
          <w:p w14:paraId="0D3DF9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3A977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826EA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A80CA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9B4D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5F2A4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650B1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4D0D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C64C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2A811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98C4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4E50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9FAD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A7437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24D82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3AAC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694C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106737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41C0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A05061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对经营销售残次计量器具零配件的行政处罚</w:t>
            </w:r>
          </w:p>
        </w:tc>
        <w:tc>
          <w:tcPr>
            <w:tcW w:w="1211" w:type="dxa"/>
            <w:noWrap/>
            <w:vAlign w:val="center"/>
          </w:tcPr>
          <w:p w14:paraId="3868C3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12A5CF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第四十七条</w:t>
            </w:r>
          </w:p>
        </w:tc>
        <w:tc>
          <w:tcPr>
            <w:tcW w:w="655" w:type="dxa"/>
            <w:noWrap/>
            <w:vAlign w:val="center"/>
          </w:tcPr>
          <w:p w14:paraId="35972B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EECA4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7262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39F2B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0953F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73980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67FBF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66A7C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94ED2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74C0D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A8AEB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53438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547C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DA081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3738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43E32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2867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7D1312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3F51D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072C4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对个体工商户制造、修理国家规定范围以外的计量器具或不按照规定场所从事经营活动的行政处罚</w:t>
            </w:r>
          </w:p>
        </w:tc>
        <w:tc>
          <w:tcPr>
            <w:tcW w:w="1211" w:type="dxa"/>
            <w:noWrap/>
            <w:vAlign w:val="center"/>
          </w:tcPr>
          <w:p w14:paraId="698210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414DAA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 xml:space="preserve">第四十九条 </w:t>
            </w:r>
          </w:p>
        </w:tc>
        <w:tc>
          <w:tcPr>
            <w:tcW w:w="655" w:type="dxa"/>
            <w:noWrap/>
            <w:vAlign w:val="center"/>
          </w:tcPr>
          <w:p w14:paraId="0E299E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CC4CB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7A6DD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36A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CBC0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8CAFC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50FE0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95E31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DBFAD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84ACF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BFD32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B550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9B69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6E5D8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34BD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A8E88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916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BAADD8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33455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8BE2D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对未取得计量认证合格证书的产品质量检验机构，为社会提供公证数据的行政处罚</w:t>
            </w:r>
          </w:p>
        </w:tc>
        <w:tc>
          <w:tcPr>
            <w:tcW w:w="1211" w:type="dxa"/>
            <w:noWrap/>
            <w:vAlign w:val="center"/>
          </w:tcPr>
          <w:p w14:paraId="480498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57F397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第五十条</w:t>
            </w:r>
          </w:p>
        </w:tc>
        <w:tc>
          <w:tcPr>
            <w:tcW w:w="655" w:type="dxa"/>
            <w:noWrap/>
            <w:vAlign w:val="center"/>
          </w:tcPr>
          <w:p w14:paraId="743145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B4372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F3E88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906EE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15EA7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CDC7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8823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97CD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C150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6B9C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E6897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FCE86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53DF8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DEFC8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C322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E2831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C81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766CA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A27981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E73F0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对伪造、盗用、倒卖强制检定印、证的行政处罚</w:t>
            </w:r>
          </w:p>
        </w:tc>
        <w:tc>
          <w:tcPr>
            <w:tcW w:w="1211" w:type="dxa"/>
            <w:noWrap/>
            <w:vAlign w:val="center"/>
          </w:tcPr>
          <w:p w14:paraId="4C14F2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《中华人民共和国计量法实施细则》（国务院令第698号修订）</w:t>
            </w:r>
          </w:p>
          <w:p w14:paraId="6B72AE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第五十一条</w:t>
            </w:r>
          </w:p>
        </w:tc>
        <w:tc>
          <w:tcPr>
            <w:tcW w:w="655" w:type="dxa"/>
            <w:noWrap/>
            <w:vAlign w:val="center"/>
          </w:tcPr>
          <w:p w14:paraId="5A1C4D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58357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C592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AF75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DF5F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20E5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8A93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1D9C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F587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5E6A3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E0AA3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2589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C37B0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811068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9096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4538F4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A62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AC7A81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0B3B8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BB63E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对定量包装商品未正确、清晰地标注净含量的行政处罚</w:t>
            </w:r>
          </w:p>
        </w:tc>
        <w:tc>
          <w:tcPr>
            <w:tcW w:w="1211" w:type="dxa"/>
            <w:noWrap/>
            <w:vAlign w:val="center"/>
          </w:tcPr>
          <w:p w14:paraId="15DA6A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《定量包装商品计量监督管理办法》（国家质检总局令第75号）</w:t>
            </w:r>
          </w:p>
          <w:p w14:paraId="01F7A2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w:t>
            </w:r>
          </w:p>
        </w:tc>
        <w:tc>
          <w:tcPr>
            <w:tcW w:w="655" w:type="dxa"/>
            <w:noWrap/>
            <w:vAlign w:val="center"/>
          </w:tcPr>
          <w:p w14:paraId="027F43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C774F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70EB9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208CC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4578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C316D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8AF9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3A79F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0C101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0568C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BF97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FA048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50A4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207D9F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53581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34FF9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14A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134B1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331A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4303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对定量包装商品实际量与标注量不相符的行政处罚</w:t>
            </w:r>
          </w:p>
        </w:tc>
        <w:tc>
          <w:tcPr>
            <w:tcW w:w="1211" w:type="dxa"/>
            <w:noWrap/>
            <w:vAlign w:val="center"/>
          </w:tcPr>
          <w:p w14:paraId="454B13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《商品量计量违法行为处罚规定》（国家质量技术监督局令第3号，市场监管总局令第31号）</w:t>
            </w:r>
          </w:p>
          <w:p w14:paraId="494807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p>
        </w:tc>
        <w:tc>
          <w:tcPr>
            <w:tcW w:w="655" w:type="dxa"/>
            <w:noWrap/>
            <w:vAlign w:val="center"/>
          </w:tcPr>
          <w:p w14:paraId="244779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8D3A6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B026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D6BD6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6D41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3CBEA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4CBE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E0702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65BA3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BB143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8E5C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FCED5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78CC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261EC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D696A9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B62D7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6F4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29DA5B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4090C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AFE8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对销售者销售的定量包装商品或者零售商品，其实际量与标注量或者实际量与贸易结算量不相符的行政处罚</w:t>
            </w:r>
          </w:p>
        </w:tc>
        <w:tc>
          <w:tcPr>
            <w:tcW w:w="1211" w:type="dxa"/>
            <w:noWrap/>
            <w:vAlign w:val="center"/>
          </w:tcPr>
          <w:p w14:paraId="50963A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《商品量计量违法行为处罚规定》（国家质量技术监督局令第3号，市场监管总局令第31号）</w:t>
            </w:r>
          </w:p>
          <w:p w14:paraId="1F9A15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第五条</w:t>
            </w:r>
          </w:p>
        </w:tc>
        <w:tc>
          <w:tcPr>
            <w:tcW w:w="655" w:type="dxa"/>
            <w:noWrap/>
            <w:vAlign w:val="center"/>
          </w:tcPr>
          <w:p w14:paraId="064A0A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D11C0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080D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AF0B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722F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22E4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5130C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A10EB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92C2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761326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ECA4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682B9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C5A0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DBB71F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B105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A6F22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139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EA7F2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607E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BBC6C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对销售者销售国家对计量偏差没有规定的商品，其实际量与贸易结算量之差，超过国家规定使用的计量器具极限误差的行政处罚</w:t>
            </w:r>
          </w:p>
        </w:tc>
        <w:tc>
          <w:tcPr>
            <w:tcW w:w="1211" w:type="dxa"/>
            <w:noWrap/>
            <w:vAlign w:val="center"/>
          </w:tcPr>
          <w:p w14:paraId="4E167C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《商品量计量违法行为处罚规定》（国家质量技术监督局令第3号，市场监管总局令第31号）</w:t>
            </w:r>
          </w:p>
          <w:p w14:paraId="1E3823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第六条</w:t>
            </w:r>
          </w:p>
        </w:tc>
        <w:tc>
          <w:tcPr>
            <w:tcW w:w="655" w:type="dxa"/>
            <w:noWrap/>
            <w:vAlign w:val="center"/>
          </w:tcPr>
          <w:p w14:paraId="0F1C0A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CB419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679F3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512FF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CB69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39635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27981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3220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CC033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E5ADE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7B710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54100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0427E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87CB3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A857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AB362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A43C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4E853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9C290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7443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对收购者收购商品，其实际量与贸易结算量之差，超过国家规定使用的计量器具极限误差的行政处罚</w:t>
            </w:r>
          </w:p>
        </w:tc>
        <w:tc>
          <w:tcPr>
            <w:tcW w:w="1211" w:type="dxa"/>
            <w:noWrap/>
            <w:vAlign w:val="center"/>
          </w:tcPr>
          <w:p w14:paraId="29B077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《商品量计量违法行为处罚规定》（国家质量技术监督局令第3号，市场监管总局令第31号）</w:t>
            </w:r>
          </w:p>
          <w:p w14:paraId="160F17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第七条</w:t>
            </w:r>
          </w:p>
        </w:tc>
        <w:tc>
          <w:tcPr>
            <w:tcW w:w="655" w:type="dxa"/>
            <w:noWrap/>
            <w:vAlign w:val="center"/>
          </w:tcPr>
          <w:p w14:paraId="782992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66709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A4664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8FE98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C1CA0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BE3DF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34352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AE6C8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47240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53D90D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05589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4BE6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47F99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E7D1E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BAF9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A0AC1C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0F95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E40C4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14D45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6D053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对眼镜镜片、角膜接触镜和成品眼镜生产者不配备与生产相适应的顶焦度、透过率和厚度等计量检测设备的行政处罚</w:t>
            </w:r>
          </w:p>
        </w:tc>
        <w:tc>
          <w:tcPr>
            <w:tcW w:w="1211" w:type="dxa"/>
            <w:noWrap/>
            <w:vAlign w:val="center"/>
          </w:tcPr>
          <w:p w14:paraId="276EE3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《眼镜制配计量监督管理办法》（国家质检总局令第196号，市场监管总局令第31号）</w:t>
            </w:r>
          </w:p>
          <w:p w14:paraId="02675C65">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5C964E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1B43D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C6B9E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B4920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CB5C3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8011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91DB8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BE093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13B48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B7C85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88FF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726C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97BE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F3261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DAEEEC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6CA2C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60A9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8B89A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86ECF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D858D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对眼镜镜片、角膜接触镜和成品眼镜生产者不保证出具的眼镜产品计量数据准确可靠的行政处罚</w:t>
            </w:r>
          </w:p>
        </w:tc>
        <w:tc>
          <w:tcPr>
            <w:tcW w:w="1211" w:type="dxa"/>
            <w:noWrap/>
            <w:vAlign w:val="center"/>
          </w:tcPr>
          <w:p w14:paraId="421D5F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《眼镜制配计量监督管理办法》（国家质检总局令第196号，市场监管总局令第31号）</w:t>
            </w:r>
          </w:p>
          <w:p w14:paraId="65106C0C">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第十条第二项</w:t>
            </w:r>
          </w:p>
        </w:tc>
        <w:tc>
          <w:tcPr>
            <w:tcW w:w="655" w:type="dxa"/>
            <w:noWrap/>
            <w:vAlign w:val="center"/>
          </w:tcPr>
          <w:p w14:paraId="080A54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E362C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4979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DA112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4CEF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434C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8E733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908FA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92E3C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5F66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639E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8E34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F5C2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C78E1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36018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FC7282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68B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54C137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8377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0C3BC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对眼镜销售者以及从事配镜验光等经营者不配备与销售、经营业务相适应的验光、瞳距、顶焦度、透过率、厚度等计量检测设备的行政处罚</w:t>
            </w:r>
          </w:p>
        </w:tc>
        <w:tc>
          <w:tcPr>
            <w:tcW w:w="1211" w:type="dxa"/>
            <w:noWrap/>
            <w:vAlign w:val="center"/>
          </w:tcPr>
          <w:p w14:paraId="5A8303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《眼镜制配计量监督管理办法》（国家质检总局令第54号，市场监管总局令第31号）</w:t>
            </w:r>
          </w:p>
          <w:p w14:paraId="3DDBF4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第十一条第（二）项</w:t>
            </w:r>
          </w:p>
        </w:tc>
        <w:tc>
          <w:tcPr>
            <w:tcW w:w="655" w:type="dxa"/>
            <w:noWrap/>
            <w:vAlign w:val="center"/>
          </w:tcPr>
          <w:p w14:paraId="674CED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4D66F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6EF73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802BC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F568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F754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15BF6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1704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9F979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5FA7E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6DE7B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D32B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C057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A7E54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5488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D5BAB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388D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ACDCBE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9A070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371F2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对从事角膜接触镜配戴的经营者不配备与经营业务相适应的眼科计量检测设备的行政处罚</w:t>
            </w:r>
          </w:p>
        </w:tc>
        <w:tc>
          <w:tcPr>
            <w:tcW w:w="1211" w:type="dxa"/>
            <w:noWrap/>
            <w:vAlign w:val="center"/>
          </w:tcPr>
          <w:p w14:paraId="25DFE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《眼镜制配计量监督管理办法》（国家质检总局令第54号，市场监管总局令第31号）</w:t>
            </w:r>
          </w:p>
          <w:p w14:paraId="52C886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第十一条第（三）项</w:t>
            </w:r>
          </w:p>
        </w:tc>
        <w:tc>
          <w:tcPr>
            <w:tcW w:w="655" w:type="dxa"/>
            <w:noWrap/>
            <w:vAlign w:val="center"/>
          </w:tcPr>
          <w:p w14:paraId="42BACF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31C23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63ACD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71D2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9C1E7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332FE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B3B0B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24681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85690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41D4CA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45417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DDE7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FC07B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33F2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DCCF9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A7E974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8A7E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9CB01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5C04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65C9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对眼镜销售者以及从事配镜验光等经营者不保证出具的眼镜产品计量数据准确可靠的行政处罚</w:t>
            </w:r>
          </w:p>
        </w:tc>
        <w:tc>
          <w:tcPr>
            <w:tcW w:w="1211" w:type="dxa"/>
            <w:noWrap/>
            <w:vAlign w:val="center"/>
          </w:tcPr>
          <w:p w14:paraId="4CE5FD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《眼镜制配计量监督管理办法》（国家质检总局令第54号，市场监管总局令第31号）</w:t>
            </w:r>
          </w:p>
          <w:p w14:paraId="2B2E2D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第十一条第四项</w:t>
            </w:r>
          </w:p>
        </w:tc>
        <w:tc>
          <w:tcPr>
            <w:tcW w:w="655" w:type="dxa"/>
            <w:noWrap/>
            <w:vAlign w:val="center"/>
          </w:tcPr>
          <w:p w14:paraId="7AF188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CD7B7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CA154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98C65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723A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DD132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158A9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AFA42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D6B1A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55CF8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0B73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6549F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7B00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5889F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E0C041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D8623A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B00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53CAD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B4F08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2692C2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对眼镜制配者违反《眼镜制配计量监督管理办法》规定，拒不提供账目使违法所得难以计算的行政处罚</w:t>
            </w:r>
          </w:p>
        </w:tc>
        <w:tc>
          <w:tcPr>
            <w:tcW w:w="1211" w:type="dxa"/>
            <w:noWrap/>
            <w:vAlign w:val="center"/>
          </w:tcPr>
          <w:p w14:paraId="06D0F66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《眼镜制配计量监督管理办法》（国家质检总局令第54号，市场监管总局令第31号）</w:t>
            </w:r>
          </w:p>
          <w:p w14:paraId="6D3881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第十二条</w:t>
            </w:r>
          </w:p>
        </w:tc>
        <w:tc>
          <w:tcPr>
            <w:tcW w:w="655" w:type="dxa"/>
            <w:noWrap/>
            <w:vAlign w:val="center"/>
          </w:tcPr>
          <w:p w14:paraId="4B4776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38E57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17262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4D70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64C1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C2E29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E239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AAD8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68CF40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803CB6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61A9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BC34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52F8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6C9FB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D90DE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A7368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9E5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9CA060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8C54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F615D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对燃油加油机安装后未报经质量技术监督部门授权的法定计量检定机构强制检定合格或加油站经营者维修后的燃油加油机未经检定合格即投入使用的行政处罚</w:t>
            </w:r>
          </w:p>
        </w:tc>
        <w:tc>
          <w:tcPr>
            <w:tcW w:w="1211" w:type="dxa"/>
            <w:noWrap/>
            <w:vAlign w:val="center"/>
          </w:tcPr>
          <w:p w14:paraId="1ED7807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《加油站计量监督管理办法》（国家质检总局令第35号，市场监管总局令第31号）</w:t>
            </w:r>
          </w:p>
          <w:p w14:paraId="51E3BF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第五条 </w:t>
            </w:r>
          </w:p>
        </w:tc>
        <w:tc>
          <w:tcPr>
            <w:tcW w:w="655" w:type="dxa"/>
            <w:noWrap/>
            <w:vAlign w:val="center"/>
          </w:tcPr>
          <w:p w14:paraId="7BBB86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71103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47F40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B31DF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F584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29FE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8CA3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819F4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8E6D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701C0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BB5E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C4DCC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D604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82B31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AD501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21804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5CD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A985B9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C420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4940C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对加油站经营者未使用燃油加油机等计量器具的行政处罚</w:t>
            </w:r>
          </w:p>
        </w:tc>
        <w:tc>
          <w:tcPr>
            <w:tcW w:w="1211" w:type="dxa"/>
            <w:noWrap/>
            <w:vAlign w:val="center"/>
          </w:tcPr>
          <w:p w14:paraId="6D93E86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《加油站计量监督管理办法》（国家质检总局令第35号，市场监管总局令第31号）</w:t>
            </w:r>
          </w:p>
          <w:p w14:paraId="7B78D7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第五条 </w:t>
            </w:r>
          </w:p>
        </w:tc>
        <w:tc>
          <w:tcPr>
            <w:tcW w:w="655" w:type="dxa"/>
            <w:noWrap/>
            <w:vAlign w:val="center"/>
          </w:tcPr>
          <w:p w14:paraId="58D21D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D2383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0C1A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FC91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A51C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CBA2D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6B104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3E6A6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1DEE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D9F1D9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87AD9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8199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9E5B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313A3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41E18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04A8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0E9E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99BC40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CB549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A644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对成品油零售量的结算值与实际值之差超过国家规定允许误差的行政处罚</w:t>
            </w:r>
          </w:p>
        </w:tc>
        <w:tc>
          <w:tcPr>
            <w:tcW w:w="1211" w:type="dxa"/>
            <w:noWrap/>
            <w:vAlign w:val="center"/>
          </w:tcPr>
          <w:p w14:paraId="0815ED1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《加油站计量监督管理办法》（国家质检总局令第35号，市场监管总局令第31号）</w:t>
            </w:r>
          </w:p>
          <w:p w14:paraId="533825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第五条  </w:t>
            </w:r>
          </w:p>
        </w:tc>
        <w:tc>
          <w:tcPr>
            <w:tcW w:w="655" w:type="dxa"/>
            <w:noWrap/>
            <w:vAlign w:val="center"/>
          </w:tcPr>
          <w:p w14:paraId="36FD0B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A9604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D4E88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07179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60963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5EB42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4496C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D2ECF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3535D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B43EC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8B410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5E6E3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66B8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D542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F16EF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8DF358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2E3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C6A315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ACAA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A2B4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对加油站经营者拒不提供账目或者提供不真实账目，使违法所得难以计算的行政处罚</w:t>
            </w:r>
          </w:p>
        </w:tc>
        <w:tc>
          <w:tcPr>
            <w:tcW w:w="1211" w:type="dxa"/>
            <w:noWrap/>
            <w:vAlign w:val="center"/>
          </w:tcPr>
          <w:p w14:paraId="07D3FE2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《加油站计量监督管理办法》（国家质检总局令第35号，市场监管总局令第31号）</w:t>
            </w:r>
          </w:p>
          <w:p w14:paraId="2920E4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5BA341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F924E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ACC5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11EA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F2D74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3FBFB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102A3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40030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3D827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86E016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164F2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1BA4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F82A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2BBE6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DA8FC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4C827A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CE9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59FD2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02BAB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40BC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对集市使用的强制检定的计量器具未登记造册的行政处罚</w:t>
            </w:r>
          </w:p>
        </w:tc>
        <w:tc>
          <w:tcPr>
            <w:tcW w:w="1211" w:type="dxa"/>
            <w:noWrap/>
            <w:vAlign w:val="center"/>
          </w:tcPr>
          <w:p w14:paraId="1CAE656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146B4F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第五条第（四）项 </w:t>
            </w:r>
          </w:p>
        </w:tc>
        <w:tc>
          <w:tcPr>
            <w:tcW w:w="655" w:type="dxa"/>
            <w:noWrap/>
            <w:vAlign w:val="center"/>
          </w:tcPr>
          <w:p w14:paraId="0944B4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955B4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D62FE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BD9D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55C7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8BE7E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FBBB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E19FE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9F23C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3433A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90FF2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D283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1FBBB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397A9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E4776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0653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81D5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428A5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C795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CD63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对集市主办者未按照规定使用计量器具的行政处罚</w:t>
            </w:r>
          </w:p>
        </w:tc>
        <w:tc>
          <w:tcPr>
            <w:tcW w:w="1211" w:type="dxa"/>
            <w:noWrap/>
            <w:vAlign w:val="center"/>
          </w:tcPr>
          <w:p w14:paraId="2243EFA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76BDE5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第五条第（五）项 　</w:t>
            </w:r>
          </w:p>
        </w:tc>
        <w:tc>
          <w:tcPr>
            <w:tcW w:w="655" w:type="dxa"/>
            <w:noWrap/>
            <w:vAlign w:val="center"/>
          </w:tcPr>
          <w:p w14:paraId="55A69C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1D095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A4F92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EAEB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E1A6E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C1C9A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53834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884F7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DC040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229EF9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624D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84E9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2DE5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59E4D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4ED1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49A2F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F490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5E48D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B9BF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2908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对集市主办者未按规定设置公平称的行政处罚</w:t>
            </w:r>
          </w:p>
        </w:tc>
        <w:tc>
          <w:tcPr>
            <w:tcW w:w="1211" w:type="dxa"/>
            <w:noWrap/>
            <w:vAlign w:val="center"/>
          </w:tcPr>
          <w:p w14:paraId="21AB6E2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1A48B5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第五条第（六）项 </w:t>
            </w:r>
          </w:p>
        </w:tc>
        <w:tc>
          <w:tcPr>
            <w:tcW w:w="655" w:type="dxa"/>
            <w:noWrap/>
            <w:vAlign w:val="center"/>
          </w:tcPr>
          <w:p w14:paraId="24D4E7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3EF89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371AB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353FE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2238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C9CE9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10BE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289C8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BD643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01561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9D41A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2F48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709D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B08AC8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5FF8F4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4FE959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B81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6AB0E4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4B484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9D16C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对经营者的计量器具未定期强制检定的行政处罚</w:t>
            </w:r>
          </w:p>
        </w:tc>
        <w:tc>
          <w:tcPr>
            <w:tcW w:w="1211" w:type="dxa"/>
            <w:noWrap/>
            <w:vAlign w:val="center"/>
          </w:tcPr>
          <w:p w14:paraId="6ECA19A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710338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第六条 、第十二条第一款</w:t>
            </w:r>
          </w:p>
        </w:tc>
        <w:tc>
          <w:tcPr>
            <w:tcW w:w="655" w:type="dxa"/>
            <w:noWrap/>
            <w:vAlign w:val="center"/>
          </w:tcPr>
          <w:p w14:paraId="512072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828EB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33F47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FB39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19B6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D9C6B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35BAF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6DB7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09A09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EEC4E1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FCAE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ED49C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25A1B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05314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5DC74C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FD4B5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7A0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DA9917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B111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62FF6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对经营者使用不合格的计量器具的行政处罚</w:t>
            </w:r>
          </w:p>
        </w:tc>
        <w:tc>
          <w:tcPr>
            <w:tcW w:w="1211" w:type="dxa"/>
            <w:noWrap/>
            <w:vAlign w:val="center"/>
          </w:tcPr>
          <w:p w14:paraId="3F489DA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11FB8DF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第六条第（三）项  、</w:t>
            </w:r>
          </w:p>
          <w:p w14:paraId="054677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第十二条第二款；《计量违法行为处罚细则》第十二条第一款第（五）项 </w:t>
            </w:r>
          </w:p>
        </w:tc>
        <w:tc>
          <w:tcPr>
            <w:tcW w:w="655" w:type="dxa"/>
            <w:noWrap/>
            <w:vAlign w:val="center"/>
          </w:tcPr>
          <w:p w14:paraId="58EDDE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0ED73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8936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020B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3C3A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64D24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9868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5E00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7ED5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DB886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CAF12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1FBF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0A110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6369C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3DB24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42F48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8B7B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2955F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D3D9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08A4C8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对经营者不使用计量器具量值作为结算依据的行政处罚</w:t>
            </w:r>
          </w:p>
        </w:tc>
        <w:tc>
          <w:tcPr>
            <w:tcW w:w="1211" w:type="dxa"/>
            <w:noWrap/>
            <w:vAlign w:val="center"/>
          </w:tcPr>
          <w:p w14:paraId="4C43B60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《集贸市场计量监督管理办法》（国家质检总局令第17号，市场监管总局令第31号）</w:t>
            </w:r>
          </w:p>
          <w:p w14:paraId="6F3239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第六条第（四）项、第十二条第三款 </w:t>
            </w:r>
          </w:p>
        </w:tc>
        <w:tc>
          <w:tcPr>
            <w:tcW w:w="655" w:type="dxa"/>
            <w:noWrap/>
            <w:vAlign w:val="center"/>
          </w:tcPr>
          <w:p w14:paraId="69688B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4AF2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973D8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CA9C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1B4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6C93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6339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BFEC2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E313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BE62D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111E4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6A0C1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7EA2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34D69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A4651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0D38A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6C1F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806E3B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4B5DA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59C1B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对用次品零配件组装计量器具，破坏计量检定封印，伪造检定、校准、测试数据的行政处罚</w:t>
            </w:r>
          </w:p>
        </w:tc>
        <w:tc>
          <w:tcPr>
            <w:tcW w:w="1211" w:type="dxa"/>
            <w:noWrap/>
            <w:vAlign w:val="center"/>
          </w:tcPr>
          <w:p w14:paraId="7D767ECB">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《四川省计量监督管理条例</w:t>
            </w:r>
          </w:p>
          <w:p w14:paraId="2FF314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第十一条</w:t>
            </w:r>
          </w:p>
        </w:tc>
        <w:tc>
          <w:tcPr>
            <w:tcW w:w="655" w:type="dxa"/>
            <w:noWrap/>
            <w:vAlign w:val="center"/>
          </w:tcPr>
          <w:p w14:paraId="2C59B6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BF678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69E8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0B5F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31A4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92652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91FA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A362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0A891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B9F7D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D7336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0F10F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CB6F8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B0808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6550B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85A15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02C9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7943F7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727AA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8BA6F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对计量器具检定超过限定的区域和项目范围的行政处罚</w:t>
            </w:r>
          </w:p>
        </w:tc>
        <w:tc>
          <w:tcPr>
            <w:tcW w:w="1211" w:type="dxa"/>
            <w:noWrap/>
            <w:vAlign w:val="center"/>
          </w:tcPr>
          <w:p w14:paraId="5B03954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《计量违法行为处罚细则》（国家技术监督局令第14号发布 根据2015年8月25日《国家质量监督检验检疫总局关于修改部分规章的决定》修订   自1990年8月25日起施行）</w:t>
            </w:r>
          </w:p>
          <w:p w14:paraId="7B16C98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p w14:paraId="2C2763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655" w:type="dxa"/>
            <w:noWrap/>
            <w:vAlign w:val="center"/>
          </w:tcPr>
          <w:p w14:paraId="75280D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05437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58E62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EF34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A9DC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5E57E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16E6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C2608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CABD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0E08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23CA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2530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FF46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45FA9F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D6DCC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A5FB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E5B4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7807E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FA6F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59343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对未将计量器具检定情况报主管部门审验、备案的行政处罚</w:t>
            </w:r>
          </w:p>
        </w:tc>
        <w:tc>
          <w:tcPr>
            <w:tcW w:w="1211" w:type="dxa"/>
            <w:noWrap/>
            <w:vAlign w:val="center"/>
          </w:tcPr>
          <w:p w14:paraId="2D5A3DC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《四川省计量监督管理条例》（四川省第十三届人民代表大会常务委员会公告第39号）</w:t>
            </w:r>
          </w:p>
          <w:p w14:paraId="1006F2E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第十六条</w:t>
            </w:r>
          </w:p>
          <w:p w14:paraId="3E6762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第三十二条</w:t>
            </w:r>
          </w:p>
        </w:tc>
        <w:tc>
          <w:tcPr>
            <w:tcW w:w="655" w:type="dxa"/>
            <w:noWrap/>
            <w:vAlign w:val="center"/>
          </w:tcPr>
          <w:p w14:paraId="7640E4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278CC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0C97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4759D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6399D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ED58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89F2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05AC5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668B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685AA5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D0CFD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7DE4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4367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278B2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8046B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A5301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C2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DC3925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08A8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F9C3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对配备使用的计量器具不符合国家规定、未按计量器具的量值作为结算的依据的行政处罚</w:t>
            </w:r>
          </w:p>
        </w:tc>
        <w:tc>
          <w:tcPr>
            <w:tcW w:w="1211" w:type="dxa"/>
            <w:noWrap/>
            <w:vAlign w:val="center"/>
          </w:tcPr>
          <w:p w14:paraId="6E3200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《集贸市场计量监督管理办法》（国家质量监督检验检疫总局令第17号，2002年4月19日公布，自2002年5月25日起施行）第十二条</w:t>
            </w:r>
            <w:r>
              <w:rPr>
                <w:rFonts w:hint="eastAsia" w:ascii="仿宋_GB2312" w:hAnsi="仿宋_GB2312" w:eastAsia="仿宋_GB2312" w:cs="仿宋_GB2312"/>
                <w:bCs/>
                <w:color w:val="000000" w:themeColor="text1"/>
                <w:spacing w:val="0"/>
                <w:sz w:val="21"/>
                <w:szCs w:val="21"/>
                <w14:textFill>
                  <w14:solidFill>
                    <w14:schemeClr w14:val="tx1"/>
                  </w14:solidFill>
                </w14:textFill>
              </w:rPr>
              <w:t>《商品量计量违法行为处罚规定》第五条、第六条</w:t>
            </w:r>
          </w:p>
        </w:tc>
        <w:tc>
          <w:tcPr>
            <w:tcW w:w="655" w:type="dxa"/>
            <w:noWrap/>
            <w:vAlign w:val="center"/>
          </w:tcPr>
          <w:p w14:paraId="4FDFEC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3C07E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AAB4A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DAAAF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E6E9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97E6F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02FBC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96628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11EA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DA17E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39E5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1769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793F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150FE5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2D1C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672CF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024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FFDD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DE3F1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97290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对计量标准未经检定合格而继续使用的行政处罚</w:t>
            </w:r>
          </w:p>
        </w:tc>
        <w:tc>
          <w:tcPr>
            <w:tcW w:w="1211" w:type="dxa"/>
            <w:noWrap/>
            <w:vAlign w:val="center"/>
          </w:tcPr>
          <w:p w14:paraId="2EE690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《计量违法行为处罚细则》</w:t>
            </w:r>
          </w:p>
        </w:tc>
        <w:tc>
          <w:tcPr>
            <w:tcW w:w="655" w:type="dxa"/>
            <w:noWrap/>
            <w:vAlign w:val="center"/>
          </w:tcPr>
          <w:p w14:paraId="4C844B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BF724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3D024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8A82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C9E8B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27767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4F88D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D410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0FB5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93BE1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4B5AA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F2DA3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C702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77250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27475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BB625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358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F5052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C00C8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560A4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对进口、销售未经型式批准的计量器具的行政处罚</w:t>
            </w:r>
          </w:p>
        </w:tc>
        <w:tc>
          <w:tcPr>
            <w:tcW w:w="1211" w:type="dxa"/>
            <w:noWrap/>
            <w:vAlign w:val="center"/>
          </w:tcPr>
          <w:p w14:paraId="47A8F34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《计量违法行为处罚细则》（国家技术监督局令第14号发布 根据2015年8月25日《国家质量监督检验检疫总局关于修改部分规章的决定》修订）</w:t>
            </w:r>
          </w:p>
          <w:p w14:paraId="6C87BE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第十三条第（二）项 </w:t>
            </w:r>
          </w:p>
        </w:tc>
        <w:tc>
          <w:tcPr>
            <w:tcW w:w="655" w:type="dxa"/>
            <w:noWrap/>
            <w:vAlign w:val="center"/>
          </w:tcPr>
          <w:p w14:paraId="7254B0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9E818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92A42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FC9C7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E3902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399F9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88CE6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C5FA1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D875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844585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B969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A9E9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28BD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CA9D9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2A510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7D590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85D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8188C3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F3E86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A05FF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对计量检定机构未经质量技术监督部门授权开展须经授权方可开展的工作的、超过授权期限继续开展被授权项目工作的行政处罚</w:t>
            </w:r>
          </w:p>
        </w:tc>
        <w:tc>
          <w:tcPr>
            <w:tcW w:w="1211" w:type="dxa"/>
            <w:noWrap/>
            <w:vAlign w:val="center"/>
          </w:tcPr>
          <w:p w14:paraId="3EDC2A3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《法定计量检定机构监督管理办法》（国家质量技术监督局令第15号）</w:t>
            </w:r>
          </w:p>
          <w:p w14:paraId="50CDA3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第十七条 </w:t>
            </w:r>
          </w:p>
        </w:tc>
        <w:tc>
          <w:tcPr>
            <w:tcW w:w="655" w:type="dxa"/>
            <w:noWrap/>
            <w:vAlign w:val="center"/>
          </w:tcPr>
          <w:p w14:paraId="34B7E2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BEC5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027E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B8CE3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453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F1414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1B15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825FD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5869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9B87C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E2643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0612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83D5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05169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CA6B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2F024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ACE0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0C6B66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22576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42FF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法定计量检定机构伪造数据，违反计量检定规程进行计量检定，使用未经考核合格或者超过有效期的计量基、标准开展计量检定工作，指派未取得计量检定证件的人员开展检定工作，未经授权或批准，擅自变更授权项目的行政处罚</w:t>
            </w:r>
          </w:p>
        </w:tc>
        <w:tc>
          <w:tcPr>
            <w:tcW w:w="1211" w:type="dxa"/>
            <w:noWrap/>
            <w:vAlign w:val="center"/>
          </w:tcPr>
          <w:p w14:paraId="0C126C5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《法定计量检定机构监督管理办法》（国家质量技术监督局令第15号）</w:t>
            </w:r>
          </w:p>
          <w:p w14:paraId="25FA36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第十二条、第十四条第一项、第二项、第三项、第四项 </w:t>
            </w:r>
          </w:p>
        </w:tc>
        <w:tc>
          <w:tcPr>
            <w:tcW w:w="655" w:type="dxa"/>
            <w:noWrap/>
            <w:vAlign w:val="center"/>
          </w:tcPr>
          <w:p w14:paraId="5A7929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A821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0C45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A41A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3B2D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9FD65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695E1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5B839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188A5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8A778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07159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6C52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C7A0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3014B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054BA7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9A530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4D0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F88CA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43FD0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BACED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对生产、进口、销售不符合强制性能源效率标准的用能产品、设备的行政处罚</w:t>
            </w:r>
          </w:p>
        </w:tc>
        <w:tc>
          <w:tcPr>
            <w:tcW w:w="1211" w:type="dxa"/>
            <w:noWrap/>
            <w:vAlign w:val="center"/>
          </w:tcPr>
          <w:p w14:paraId="6AB0FB9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w:t>
            </w:r>
          </w:p>
          <w:p w14:paraId="309AB0C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第七十条；《能源效率标识管理办法》（发改委、质检总总第35号令）</w:t>
            </w:r>
          </w:p>
          <w:p w14:paraId="46D092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第二十五条</w:t>
            </w:r>
          </w:p>
        </w:tc>
        <w:tc>
          <w:tcPr>
            <w:tcW w:w="655" w:type="dxa"/>
            <w:noWrap/>
            <w:vAlign w:val="center"/>
          </w:tcPr>
          <w:p w14:paraId="324583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23CAE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EA70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B63D0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AC3A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25FE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5497D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0625A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8422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EA7148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D4764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2A8C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5477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09FD1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EF335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DBFFAC">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17C50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7CE9AC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364C4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BA58F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对应当标注能源效率标识而未标注的行政处罚</w:t>
            </w:r>
          </w:p>
        </w:tc>
        <w:tc>
          <w:tcPr>
            <w:tcW w:w="1211" w:type="dxa"/>
            <w:noWrap/>
            <w:vAlign w:val="center"/>
          </w:tcPr>
          <w:p w14:paraId="435613A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w:t>
            </w:r>
          </w:p>
          <w:p w14:paraId="7221331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第七十三条第一款；《能源效率标识管理办法》（发改委、国家质检总总第35号令）</w:t>
            </w:r>
          </w:p>
          <w:p w14:paraId="2FE245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38A460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EA9E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5CA7C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A51D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6AE79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4CF0E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A0038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850E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D5E25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C1DB5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AC47A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1BC0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51E4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F86F1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DAA2D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11116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62E4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27F24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12B38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3C0ED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对未办理能源效率标识备案，或者使用的能源效率标识不符合规定的行政处罚</w:t>
            </w:r>
          </w:p>
        </w:tc>
        <w:tc>
          <w:tcPr>
            <w:tcW w:w="1211" w:type="dxa"/>
            <w:noWrap/>
            <w:vAlign w:val="center"/>
          </w:tcPr>
          <w:p w14:paraId="7C127DC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w:t>
            </w:r>
          </w:p>
          <w:p w14:paraId="61FC914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第七十三条第二款；《能源效率标识管理管理办法》（发改委、国家质检总局第35号令）</w:t>
            </w:r>
          </w:p>
          <w:p w14:paraId="588908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1304CA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BA8DE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0EC26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A278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B959E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12A54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C6863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7FEF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1860E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174BB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D2AD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EF75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64B74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FD14D0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4B4B4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0F59E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A13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FC4B6F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63BFD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CF7AE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对伪造、冒用能源效率标识或者利用能源效率标识进行虚假宣传的行政处罚</w:t>
            </w:r>
          </w:p>
        </w:tc>
        <w:tc>
          <w:tcPr>
            <w:tcW w:w="1211" w:type="dxa"/>
            <w:noWrap/>
            <w:vAlign w:val="center"/>
          </w:tcPr>
          <w:p w14:paraId="20ED6C1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w:t>
            </w:r>
          </w:p>
          <w:p w14:paraId="4CC1A41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第十九条　</w:t>
            </w:r>
          </w:p>
          <w:p w14:paraId="40340D5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第七十三条第三款；《能源效率标识管理办法》（发改委、质检总总第35号令）</w:t>
            </w:r>
          </w:p>
          <w:p w14:paraId="375DAC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781423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BDAE2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73B3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A83B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7EC2D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4197C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6E14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89B2B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50FE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81EB1B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0C36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C74A5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B9F4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20327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3878EB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57495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E413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86203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490B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A3CE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对用能单位未按照规定配备、使用能源计量器具的行政处罚</w:t>
            </w:r>
          </w:p>
        </w:tc>
        <w:tc>
          <w:tcPr>
            <w:tcW w:w="1211" w:type="dxa"/>
            <w:noWrap/>
            <w:vAlign w:val="center"/>
          </w:tcPr>
          <w:p w14:paraId="37F8FD9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w:t>
            </w:r>
          </w:p>
          <w:p w14:paraId="47AC86D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第七十四条；《能源计量监督管理办法》（总局第132号令）</w:t>
            </w:r>
          </w:p>
          <w:p w14:paraId="27E766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第十八条</w:t>
            </w:r>
          </w:p>
        </w:tc>
        <w:tc>
          <w:tcPr>
            <w:tcW w:w="655" w:type="dxa"/>
            <w:noWrap/>
            <w:vAlign w:val="center"/>
          </w:tcPr>
          <w:p w14:paraId="2ADBD1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5697C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AB3B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94E1C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0244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A3143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A880E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C8011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2566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7143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DC78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2599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A48A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610121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BEF8F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03FB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4DF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C8D09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C352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A4165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对重点用能单位未按照规定配备能源计量工作人员或者能源计量工作人员未接受能源计量专业知识培训的行政处罚</w:t>
            </w:r>
          </w:p>
        </w:tc>
        <w:tc>
          <w:tcPr>
            <w:tcW w:w="1211" w:type="dxa"/>
            <w:noWrap/>
            <w:vAlign w:val="center"/>
          </w:tcPr>
          <w:p w14:paraId="5B2133B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《能源计量监督管理办法》（国家质检总局令第132号，市场监管总局令第31号）</w:t>
            </w:r>
          </w:p>
          <w:p w14:paraId="4719CA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第十九条</w:t>
            </w:r>
          </w:p>
        </w:tc>
        <w:tc>
          <w:tcPr>
            <w:tcW w:w="655" w:type="dxa"/>
            <w:noWrap/>
            <w:vAlign w:val="center"/>
          </w:tcPr>
          <w:p w14:paraId="0BC14B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C01F6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8D130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B0BD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6423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6AD9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9F8CE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2FA24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AB889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83C08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D41A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7E29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EDC56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21183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4977AF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D84BB6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DBEF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6E539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0AD0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663E4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对拒绝、阻碍能源计量监督检查的行政处罚</w:t>
            </w:r>
          </w:p>
        </w:tc>
        <w:tc>
          <w:tcPr>
            <w:tcW w:w="1211" w:type="dxa"/>
            <w:noWrap/>
            <w:vAlign w:val="center"/>
          </w:tcPr>
          <w:p w14:paraId="15E4EB7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《能源计量监督管理办法》（总局第132号令，市场监管总局令第31号）</w:t>
            </w:r>
          </w:p>
          <w:p w14:paraId="7C0D35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第二十条</w:t>
            </w:r>
          </w:p>
        </w:tc>
        <w:tc>
          <w:tcPr>
            <w:tcW w:w="655" w:type="dxa"/>
            <w:noWrap/>
            <w:vAlign w:val="center"/>
          </w:tcPr>
          <w:p w14:paraId="17DB7F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0C1D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11E4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D8BC2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FEFC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D81F1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B472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60C6B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4CDD6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28D17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7DB8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331F9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2934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BCB9B2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DF762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81D3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9BC6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C51400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94C2D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516F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对未办理能源效率标识备案的，或者应当办理变更手续而未办理的；使用的能源效率标识的样式和规格不符合规定要求的行政处罚</w:t>
            </w:r>
          </w:p>
        </w:tc>
        <w:tc>
          <w:tcPr>
            <w:tcW w:w="1211" w:type="dxa"/>
            <w:noWrap/>
            <w:vAlign w:val="center"/>
          </w:tcPr>
          <w:p w14:paraId="00F2973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《中华人民共和国节约能源法》（主席令第16号）</w:t>
            </w:r>
          </w:p>
          <w:p w14:paraId="44C859D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第七十三条第三款；《能源效率标识管理管理办法》（发改委、国家质检总局令第35号）</w:t>
            </w:r>
          </w:p>
          <w:p w14:paraId="1971D9C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p w14:paraId="1C9944F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第十二条 、</w:t>
            </w:r>
          </w:p>
          <w:p w14:paraId="1E7EDC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4F59BB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764C1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997D5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0DAD2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0B8C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F75C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A26D2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2C13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9D304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088BBA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17EC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1A1A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8415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2CFC5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3AF6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10EF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3C1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B76BF3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84709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F8F6D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对未经批准擅自从事认证活动的行政处罚</w:t>
            </w:r>
          </w:p>
        </w:tc>
        <w:tc>
          <w:tcPr>
            <w:tcW w:w="1211" w:type="dxa"/>
            <w:noWrap/>
            <w:vAlign w:val="center"/>
          </w:tcPr>
          <w:p w14:paraId="0612CE1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266E9B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第五十七条</w:t>
            </w:r>
          </w:p>
        </w:tc>
        <w:tc>
          <w:tcPr>
            <w:tcW w:w="655" w:type="dxa"/>
            <w:noWrap/>
            <w:vAlign w:val="center"/>
          </w:tcPr>
          <w:p w14:paraId="5F5F5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B0938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ECF14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CCD8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C617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04108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1E37C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B34DE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AEDEB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476F3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C153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F459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8C84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58F7F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8F857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004C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C793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F8198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2EFC9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C9A5DE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对境外认证机构未经登记在境内设立代表机构的行政处罚</w:t>
            </w:r>
          </w:p>
        </w:tc>
        <w:tc>
          <w:tcPr>
            <w:tcW w:w="1211" w:type="dxa"/>
            <w:noWrap/>
            <w:vAlign w:val="center"/>
          </w:tcPr>
          <w:p w14:paraId="133CD0A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3C4F76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第五十八条第一款</w:t>
            </w:r>
          </w:p>
        </w:tc>
        <w:tc>
          <w:tcPr>
            <w:tcW w:w="655" w:type="dxa"/>
            <w:noWrap/>
            <w:vAlign w:val="center"/>
          </w:tcPr>
          <w:p w14:paraId="25FF88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BC453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228B1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4CE60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5F95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FE18C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5AA07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790F7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3CC59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800F0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E88B0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CF90D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75FFD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9E755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B0BD3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95CEB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2DE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127C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3125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4E7E3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对经登记设立的境外认证机构代表机构在境内从事认证活动的行政处罚</w:t>
            </w:r>
          </w:p>
        </w:tc>
        <w:tc>
          <w:tcPr>
            <w:tcW w:w="1211" w:type="dxa"/>
            <w:noWrap/>
            <w:vAlign w:val="center"/>
          </w:tcPr>
          <w:p w14:paraId="3CDDD92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272280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第五十八条</w:t>
            </w:r>
          </w:p>
        </w:tc>
        <w:tc>
          <w:tcPr>
            <w:tcW w:w="655" w:type="dxa"/>
            <w:noWrap/>
            <w:vAlign w:val="center"/>
          </w:tcPr>
          <w:p w14:paraId="52B1B2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C6C9B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0F73B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4BB0C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5FBE4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5F02A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B7A97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A47EE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76DAE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59AD3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6D42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C99F6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6D2C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FF1F6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63539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CD7781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B1D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093FE0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FFB57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76279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对认证机构从事影响认证活动客观公正性的行为的行政处罚</w:t>
            </w:r>
          </w:p>
        </w:tc>
        <w:tc>
          <w:tcPr>
            <w:tcW w:w="1211" w:type="dxa"/>
            <w:noWrap/>
            <w:vAlign w:val="center"/>
          </w:tcPr>
          <w:p w14:paraId="6F1801E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508EDC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第五十九条</w:t>
            </w:r>
          </w:p>
        </w:tc>
        <w:tc>
          <w:tcPr>
            <w:tcW w:w="655" w:type="dxa"/>
            <w:noWrap/>
            <w:vAlign w:val="center"/>
          </w:tcPr>
          <w:p w14:paraId="79B560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DE253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C2B81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CD94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94FE9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F331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8153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783A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15175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81E49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71BCA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8DEEE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6A8A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F7E180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6A6B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37258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138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09BF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E930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CB147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超出批准范围从事认证活动；未对其认证的产品、服务、管理体系实施有效的跟踪调查，或者发现其认证的产品、服务、管理体系不能持续符合认证要求，不及时暂停其使用或者撤销认证证书并予公布的；聘用未经认可机构注册的人员从事认证活动的；对认证机构以及认证有关的检查机构、实验室新增、减少遗漏认证基本规范、认证规则规定程序的行政处罚</w:t>
            </w:r>
          </w:p>
        </w:tc>
        <w:tc>
          <w:tcPr>
            <w:tcW w:w="1211" w:type="dxa"/>
            <w:noWrap/>
            <w:vAlign w:val="center"/>
          </w:tcPr>
          <w:p w14:paraId="4C5FC04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《中华人民共和国认证认可条例》第六十条；《认证证书和认证标志管理办法》</w:t>
            </w:r>
          </w:p>
          <w:p w14:paraId="4C2F777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第二十九条；《有机产品认证管理办法》（国家质检总局令第155号）</w:t>
            </w:r>
          </w:p>
          <w:p w14:paraId="60FDCB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第三十条、第三十一条、第五十四条 </w:t>
            </w:r>
          </w:p>
        </w:tc>
        <w:tc>
          <w:tcPr>
            <w:tcW w:w="655" w:type="dxa"/>
            <w:noWrap/>
            <w:vAlign w:val="center"/>
          </w:tcPr>
          <w:p w14:paraId="212812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CD583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89E7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3B6F8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D11F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7D274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59515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B4EC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F2418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1201C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CF59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D996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7CD0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7FC79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B84C23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86EBF8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5B7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43FBC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078C8C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36FCE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向委托人提出与认证活动无关的要求或者限制条件的；自制认证标志与国家推行的认证标志相同或者近似或者妨碍社会管理或者有损社会道德风尚的；未公开认证基本规范、认证规则、收费标准等信息的；未及时出具认证证书的；对认证机构以及认证有关的检查机构、实验室未对认证过程作出记录归档的行政处罚</w:t>
            </w:r>
          </w:p>
        </w:tc>
        <w:tc>
          <w:tcPr>
            <w:tcW w:w="1211" w:type="dxa"/>
            <w:noWrap/>
            <w:vAlign w:val="center"/>
          </w:tcPr>
          <w:p w14:paraId="7B9AD2A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w:t>
            </w:r>
          </w:p>
          <w:p w14:paraId="02D76C9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第六十一条；《认证证书和认证标志管理办法》</w:t>
            </w:r>
          </w:p>
          <w:p w14:paraId="42DBFC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第二十八条</w:t>
            </w:r>
          </w:p>
        </w:tc>
        <w:tc>
          <w:tcPr>
            <w:tcW w:w="655" w:type="dxa"/>
            <w:noWrap/>
            <w:vAlign w:val="center"/>
          </w:tcPr>
          <w:p w14:paraId="45D58E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E49B6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6DFA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1ACD7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F058D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2681E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034C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2BA7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4768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1F92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A5AAA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B4B3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5D83D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001A5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0F42B6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2A3565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5B7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3F499C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136B2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B0FF7F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对认证人员从事认证活动不在认证机构执业或同时在两个以上认证机构执业的行政处罚</w:t>
            </w:r>
          </w:p>
        </w:tc>
        <w:tc>
          <w:tcPr>
            <w:tcW w:w="1211" w:type="dxa"/>
            <w:noWrap/>
            <w:vAlign w:val="center"/>
          </w:tcPr>
          <w:p w14:paraId="057C9BE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420B03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第六十三条</w:t>
            </w:r>
          </w:p>
        </w:tc>
        <w:tc>
          <w:tcPr>
            <w:tcW w:w="655" w:type="dxa"/>
            <w:noWrap/>
            <w:vAlign w:val="center"/>
          </w:tcPr>
          <w:p w14:paraId="53EA90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E8255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491D1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B5F43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E502D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45F4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9ABE0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A42A9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93845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85A7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A981D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B900A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C87C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829D4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91BE6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50330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95E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8B392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21EAC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0B841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对认证机构以及与认证有关的检查机构、实验室未经指定擅自从事列入目录产品的认证活动的行政处罚</w:t>
            </w:r>
          </w:p>
        </w:tc>
        <w:tc>
          <w:tcPr>
            <w:tcW w:w="1211" w:type="dxa"/>
            <w:noWrap/>
            <w:vAlign w:val="center"/>
          </w:tcPr>
          <w:p w14:paraId="1089B18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66C114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第六十四条第一款</w:t>
            </w:r>
          </w:p>
        </w:tc>
        <w:tc>
          <w:tcPr>
            <w:tcW w:w="655" w:type="dxa"/>
            <w:noWrap/>
            <w:vAlign w:val="center"/>
          </w:tcPr>
          <w:p w14:paraId="3E2E06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85500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7B408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4E44D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5BA16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67E64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E3A98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32574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ADA1F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1B3EA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DE00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2F53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8C0C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1390CE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8ACB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E88BD4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A1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F4A963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E9C60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8784B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对指定的认证机构以及检查机构、实验室超出指定的业务范围从事活动的以及转让指定的认证业务的行政处罚</w:t>
            </w:r>
          </w:p>
        </w:tc>
        <w:tc>
          <w:tcPr>
            <w:tcW w:w="1211" w:type="dxa"/>
            <w:noWrap/>
            <w:vAlign w:val="center"/>
          </w:tcPr>
          <w:p w14:paraId="6842C3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48628E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第六十五条</w:t>
            </w:r>
          </w:p>
        </w:tc>
        <w:tc>
          <w:tcPr>
            <w:tcW w:w="655" w:type="dxa"/>
            <w:noWrap/>
            <w:vAlign w:val="center"/>
          </w:tcPr>
          <w:p w14:paraId="1FC83A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D0FA8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DB44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9FE45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75C32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A676B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DD94E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4A0E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ABB70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A298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2C3D3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090C4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57C38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1D46C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ABFE1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5E648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58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C2226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DE65A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1777E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对列入目录的产品未经认证，擅自出厂、销售、进口或者在其他经营活动中使用的行政处罚</w:t>
            </w:r>
          </w:p>
        </w:tc>
        <w:tc>
          <w:tcPr>
            <w:tcW w:w="1211" w:type="dxa"/>
            <w:noWrap/>
            <w:vAlign w:val="center"/>
          </w:tcPr>
          <w:p w14:paraId="3A4C8EB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《中华人民共和国认证认可条例》（国务院令第390号颁布，国务院令第666号修订，国务院令第732号）</w:t>
            </w:r>
          </w:p>
          <w:p w14:paraId="1C4B384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第六十七条；《强制性产品认证管理规定》（国家质检总局第117号令）</w:t>
            </w:r>
          </w:p>
          <w:p w14:paraId="3EC0DA2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第二十九条第二款 、第四十九条、</w:t>
            </w:r>
          </w:p>
          <w:p w14:paraId="4457CA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第五十一条 </w:t>
            </w:r>
          </w:p>
        </w:tc>
        <w:tc>
          <w:tcPr>
            <w:tcW w:w="655" w:type="dxa"/>
            <w:noWrap/>
            <w:vAlign w:val="center"/>
          </w:tcPr>
          <w:p w14:paraId="69A086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42ED2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C3F57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A01A0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71BC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9D0B7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BBA7F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DC53A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ECB4B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E2C78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EC1ED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6901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2EE5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90D9A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8259A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3570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009B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94DBE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B636A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88DB0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对混淆使用认证证书和认证标志的行政处罚</w:t>
            </w:r>
          </w:p>
        </w:tc>
        <w:tc>
          <w:tcPr>
            <w:tcW w:w="1211" w:type="dxa"/>
            <w:noWrap/>
            <w:vAlign w:val="center"/>
          </w:tcPr>
          <w:p w14:paraId="6556344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《认证证书和认证标志管理办法》（质检总局令总局令第63号、第162号，根据2015年3月31日《国家质量监督检验检疫总局关于废止和修改部分规章的决定》第162号令）</w:t>
            </w:r>
          </w:p>
          <w:p w14:paraId="3DDB06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第二十五条第一款 、第十二条</w:t>
            </w:r>
          </w:p>
        </w:tc>
        <w:tc>
          <w:tcPr>
            <w:tcW w:w="655" w:type="dxa"/>
            <w:noWrap/>
            <w:vAlign w:val="center"/>
          </w:tcPr>
          <w:p w14:paraId="11B04C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59488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C323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25B51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4EDFD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30CDA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A7C7B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A65D7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AAC1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4D535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ECD155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624C1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2339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A782E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D2647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ED0C8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FB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8D8AF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6394A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89FB6D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对伪造、冒用认证证书的行政处罚</w:t>
            </w:r>
          </w:p>
        </w:tc>
        <w:tc>
          <w:tcPr>
            <w:tcW w:w="1211" w:type="dxa"/>
            <w:noWrap/>
            <w:vAlign w:val="center"/>
          </w:tcPr>
          <w:p w14:paraId="39E217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《认证证书和认证标志管理办法》（质检总局令总局令第63号、第162号，根据2015年3月31日《国家质量监督检验检疫总局关于废止和修改部分规章的决定》第162号令）</w:t>
            </w:r>
          </w:p>
          <w:p w14:paraId="29CBEE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第二十六条</w:t>
            </w:r>
          </w:p>
        </w:tc>
        <w:tc>
          <w:tcPr>
            <w:tcW w:w="655" w:type="dxa"/>
            <w:noWrap/>
            <w:vAlign w:val="center"/>
          </w:tcPr>
          <w:p w14:paraId="09CDF7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39ACC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A564B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6575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46C04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59EC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3496A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093C3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1EF4F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9076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E2BD0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8C3BA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25C8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D0DFC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8800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2A767D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C0CC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70E89E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5256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B286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对非法买卖或者转让认证证书的行政处罚</w:t>
            </w:r>
          </w:p>
        </w:tc>
        <w:tc>
          <w:tcPr>
            <w:tcW w:w="1211" w:type="dxa"/>
            <w:noWrap/>
            <w:vAlign w:val="center"/>
          </w:tcPr>
          <w:p w14:paraId="26E2014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《认证证书和认证标志管理办法》（国家质检总局令第63号、第162号，根据2015年3月31日《国家质量监督检验检疫总局关于废止和修改部分规章的决定》第162号令）</w:t>
            </w:r>
          </w:p>
          <w:p w14:paraId="15C728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562246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01C0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C7D1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CD29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D479B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0BB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1E7C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A2EEE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2CF49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C3BE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2296A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7764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23856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90B452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C866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F18EE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FA4D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753EA8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6570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15BF4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对认证机构未按照规定向社会公布本机构认证证书和认证标志使用等相关信息的行政处罚</w:t>
            </w:r>
          </w:p>
        </w:tc>
        <w:tc>
          <w:tcPr>
            <w:tcW w:w="1211" w:type="dxa"/>
            <w:noWrap/>
            <w:vAlign w:val="center"/>
          </w:tcPr>
          <w:p w14:paraId="4112C7E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《认证证书和认证标志管理办法》（国家质检总局令第63号、第162号，根据2015年3月31日《国家质量监督检验检疫总局关于废止和修改部分规章的决定》第162号令）</w:t>
            </w:r>
          </w:p>
          <w:p w14:paraId="195DC9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第三十条</w:t>
            </w:r>
          </w:p>
        </w:tc>
        <w:tc>
          <w:tcPr>
            <w:tcW w:w="655" w:type="dxa"/>
            <w:noWrap/>
            <w:vAlign w:val="center"/>
          </w:tcPr>
          <w:p w14:paraId="405E94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74BE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B2223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DBC25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75B3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2D3FF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E0646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AF702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51573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8819F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3D0F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328F5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C597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F9A23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15098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578AA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316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E2F6F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E691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A975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对列入目录的产品经过认证后，不按照法定条件、要求从事生产经营活动或者生产、销售不符合法定要求的产品的行政处罚</w:t>
            </w:r>
          </w:p>
        </w:tc>
        <w:tc>
          <w:tcPr>
            <w:tcW w:w="1211" w:type="dxa"/>
            <w:noWrap/>
            <w:vAlign w:val="center"/>
          </w:tcPr>
          <w:p w14:paraId="662F245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《国务院关于加强食品等产品安全监督管理的特别规定》（国务院令第503号）</w:t>
            </w:r>
          </w:p>
          <w:p w14:paraId="1DAC7A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第二条</w:t>
            </w:r>
          </w:p>
        </w:tc>
        <w:tc>
          <w:tcPr>
            <w:tcW w:w="655" w:type="dxa"/>
            <w:noWrap/>
            <w:vAlign w:val="center"/>
          </w:tcPr>
          <w:p w14:paraId="68F280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E9738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0EC5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339D5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EFAA5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7DD25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E2202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D91F9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1F4EA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9B116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D1DE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CDA32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F4820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944CE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120D8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53151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727E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6D5FB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6AEC51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D3379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对伪造、变造、出租、出借、冒用、买卖或者转让认证证书的行政处罚</w:t>
            </w:r>
          </w:p>
        </w:tc>
        <w:tc>
          <w:tcPr>
            <w:tcW w:w="1211" w:type="dxa"/>
            <w:noWrap/>
            <w:vAlign w:val="center"/>
          </w:tcPr>
          <w:p w14:paraId="605281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《强制性产品认证管理规定》（国家质检总局第117号令）</w:t>
            </w:r>
          </w:p>
          <w:p w14:paraId="5D531C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第五十三条第一款</w:t>
            </w:r>
          </w:p>
        </w:tc>
        <w:tc>
          <w:tcPr>
            <w:tcW w:w="655" w:type="dxa"/>
            <w:noWrap/>
            <w:vAlign w:val="center"/>
          </w:tcPr>
          <w:p w14:paraId="0C4116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F80EA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062B1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5810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4D0CF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54593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C90C5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8776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4D6C4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8FC6D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8B784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CA8C6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9F7AA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018D3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81ECE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7CB41D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FC20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90B73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41766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585E6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对转让或者倒卖强制性认证标志的行政处罚</w:t>
            </w:r>
          </w:p>
        </w:tc>
        <w:tc>
          <w:tcPr>
            <w:tcW w:w="1211" w:type="dxa"/>
            <w:noWrap/>
            <w:vAlign w:val="center"/>
          </w:tcPr>
          <w:p w14:paraId="78DAA2F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《强制性产品认证管理规定》（国家质检总局第117号令）</w:t>
            </w:r>
          </w:p>
          <w:p w14:paraId="44567B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第五十三条二款</w:t>
            </w:r>
          </w:p>
        </w:tc>
        <w:tc>
          <w:tcPr>
            <w:tcW w:w="655" w:type="dxa"/>
            <w:noWrap/>
            <w:vAlign w:val="center"/>
          </w:tcPr>
          <w:p w14:paraId="16D2D0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E046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C0CB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141BD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00B2E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E406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9A9A1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7F5F7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7542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35BC9D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DFEF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A5DAD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40F88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462E8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F417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2F2A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896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0A6F2A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B62C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3768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对未按照规定向认证机构申请认证证书变更或扩展，擅自出厂、销售、进口或者在其他经营活动中使用列入目录产品的；认证委托人提供的强制性产品认证的样品与实际生产的产品不一致的行政处罚</w:t>
            </w:r>
          </w:p>
        </w:tc>
        <w:tc>
          <w:tcPr>
            <w:tcW w:w="1211" w:type="dxa"/>
            <w:noWrap/>
            <w:vAlign w:val="center"/>
          </w:tcPr>
          <w:p w14:paraId="16F40B6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《强制性产品认证管理规定》（国家质检总局第117号令）</w:t>
            </w:r>
          </w:p>
          <w:p w14:paraId="47905D0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第十三条第一款 认证委托人应当保证其提供的样品与实际生产的产品一致，认证机构应当对认证委托人提供样品的真实性进行审查。</w:t>
            </w:r>
          </w:p>
          <w:p w14:paraId="61C8D6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第二十四条</w:t>
            </w:r>
          </w:p>
        </w:tc>
        <w:tc>
          <w:tcPr>
            <w:tcW w:w="655" w:type="dxa"/>
            <w:noWrap/>
            <w:vAlign w:val="center"/>
          </w:tcPr>
          <w:p w14:paraId="2C20F6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35A2C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A57D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5538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22D6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C1122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A011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F52C4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EEA3D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A923BC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C186A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629DC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34DB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99524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15B99E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272F6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1985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EFC91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1F3E2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EBE8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对未按照规定使用认证标志的；获证产品及其销售包装上标注的认证证书所含内容与认证证书内容不一致的行政处罚</w:t>
            </w:r>
          </w:p>
        </w:tc>
        <w:tc>
          <w:tcPr>
            <w:tcW w:w="1211" w:type="dxa"/>
            <w:noWrap/>
            <w:vAlign w:val="center"/>
          </w:tcPr>
          <w:p w14:paraId="60BC578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《强制性产品认证管理规定》（国家质检总局第117号令）</w:t>
            </w:r>
          </w:p>
          <w:p w14:paraId="638C25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第二十三条</w:t>
            </w:r>
          </w:p>
        </w:tc>
        <w:tc>
          <w:tcPr>
            <w:tcW w:w="655" w:type="dxa"/>
            <w:noWrap/>
            <w:vAlign w:val="center"/>
          </w:tcPr>
          <w:p w14:paraId="54C820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6A978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6AE57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8FEFD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82B3C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9F740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3C2A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3029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860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7B8C40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A4C19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191A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6E5EE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8036D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359BC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40285D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08CB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E61DC4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5B3BF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28E22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对获得无公害农产品认证并加贴标志的产品，经检查、检测、鉴定，不符合无公害农产品质量标准要求的行政处罚</w:t>
            </w:r>
          </w:p>
        </w:tc>
        <w:tc>
          <w:tcPr>
            <w:tcW w:w="1211" w:type="dxa"/>
            <w:noWrap/>
            <w:vAlign w:val="center"/>
          </w:tcPr>
          <w:p w14:paraId="0BED64D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《无公害农产品管理办法》(农业部、国家质检总局令第12号)</w:t>
            </w:r>
          </w:p>
          <w:p w14:paraId="7F5404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第三十八条</w:t>
            </w:r>
          </w:p>
        </w:tc>
        <w:tc>
          <w:tcPr>
            <w:tcW w:w="655" w:type="dxa"/>
            <w:noWrap/>
            <w:vAlign w:val="center"/>
          </w:tcPr>
          <w:p w14:paraId="5DA206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B2D3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BB57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F50D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F56B6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4E059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8E4B7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0915E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5DBCE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F4C60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2323D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8E7E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C3F0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ABC9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68488E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97AD66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2CA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F6630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908D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E3CF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对伪造、冒用、转让、买卖无公害农产品产地认定证书、产品认证证书和标志的行政处罚</w:t>
            </w:r>
          </w:p>
        </w:tc>
        <w:tc>
          <w:tcPr>
            <w:tcW w:w="1211" w:type="dxa"/>
            <w:noWrap/>
            <w:vAlign w:val="center"/>
          </w:tcPr>
          <w:p w14:paraId="0F695A3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《无公害农产品管理办法》(农业部、国家质检总局令第12号)</w:t>
            </w:r>
          </w:p>
          <w:p w14:paraId="1F2C89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第三十七条</w:t>
            </w:r>
          </w:p>
        </w:tc>
        <w:tc>
          <w:tcPr>
            <w:tcW w:w="655" w:type="dxa"/>
            <w:noWrap/>
            <w:vAlign w:val="center"/>
          </w:tcPr>
          <w:p w14:paraId="33CEDF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0F7C3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D46A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D46B6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EDF4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F2151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C0CA8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92D6C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6147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BC7884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69CE0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9005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395A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B7ECD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97F16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48E04A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227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7E31FA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964A7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6C482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对伪造、变造、冒用、非法买卖、转让、涂改有机认证证书的行政处罚</w:t>
            </w:r>
          </w:p>
        </w:tc>
        <w:tc>
          <w:tcPr>
            <w:tcW w:w="1211" w:type="dxa"/>
            <w:noWrap/>
            <w:vAlign w:val="center"/>
          </w:tcPr>
          <w:p w14:paraId="35214D5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6E0779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第四十八条</w:t>
            </w:r>
          </w:p>
        </w:tc>
        <w:tc>
          <w:tcPr>
            <w:tcW w:w="655" w:type="dxa"/>
            <w:noWrap/>
            <w:vAlign w:val="center"/>
          </w:tcPr>
          <w:p w14:paraId="03DCC5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C6241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73DB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17C6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DF15D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3E410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77E6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754E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3F5C1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BA5E2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839C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09E0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8B32A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DF787B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3675B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1271A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2C21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ADB578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DB559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BD0CD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对认证机构向不符合国家规定的区域或者目录外产品的认证委托人出具认证证书的行政处罚</w:t>
            </w:r>
          </w:p>
        </w:tc>
        <w:tc>
          <w:tcPr>
            <w:tcW w:w="1211" w:type="dxa"/>
            <w:noWrap/>
            <w:vAlign w:val="center"/>
          </w:tcPr>
          <w:p w14:paraId="5D20157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34D13C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第四十九条</w:t>
            </w:r>
          </w:p>
        </w:tc>
        <w:tc>
          <w:tcPr>
            <w:tcW w:w="655" w:type="dxa"/>
            <w:noWrap/>
            <w:vAlign w:val="center"/>
          </w:tcPr>
          <w:p w14:paraId="0B98A4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21BFB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FA42D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ADA47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11F2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F1C4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31C0D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9D76E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9286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169BE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31FA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9427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C031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F077F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B886DC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D4698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835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C451C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7CCCB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32C22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对在产品或者产品包装及标签上标注含有“有机”“ORGANIC”等字样且可能误导公众认为该产品为有机产品的文字表述和图案的行政处罚</w:t>
            </w:r>
          </w:p>
        </w:tc>
        <w:tc>
          <w:tcPr>
            <w:tcW w:w="1211" w:type="dxa"/>
            <w:noWrap/>
            <w:vAlign w:val="center"/>
          </w:tcPr>
          <w:p w14:paraId="1C6CEE1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2C7834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第五十条、第三十五条 </w:t>
            </w:r>
          </w:p>
        </w:tc>
        <w:tc>
          <w:tcPr>
            <w:tcW w:w="655" w:type="dxa"/>
            <w:noWrap/>
            <w:vAlign w:val="center"/>
          </w:tcPr>
          <w:p w14:paraId="1C5E33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ED93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6D07E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9FE96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96338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ADB19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6F812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7A4A4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D7F7A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042A7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B66DF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8D6E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B42F9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3B26A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502690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DFB52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5CD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D1718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7A8C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E30A4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对认证机构发放的有机产品销售证数量超过获证产品的认证委托人所生产、加工的有机产品实际数量的行政处罚</w:t>
            </w:r>
          </w:p>
        </w:tc>
        <w:tc>
          <w:tcPr>
            <w:tcW w:w="1211" w:type="dxa"/>
            <w:noWrap/>
            <w:vAlign w:val="center"/>
          </w:tcPr>
          <w:p w14:paraId="49DA104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78E0CF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第五十二条、第十四条  </w:t>
            </w:r>
          </w:p>
        </w:tc>
        <w:tc>
          <w:tcPr>
            <w:tcW w:w="655" w:type="dxa"/>
            <w:noWrap/>
            <w:vAlign w:val="center"/>
          </w:tcPr>
          <w:p w14:paraId="54E1EA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69CA9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5442F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3B5C1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B504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604D8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5E95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FE325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800E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3C26EE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7DD2E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57BD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352E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5F372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5F9D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39ADAF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D77E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77B12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C0DF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710B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对认证机构对有机配料含量低于95％的加工产品进行有机认证的行政处罚</w:t>
            </w:r>
          </w:p>
        </w:tc>
        <w:tc>
          <w:tcPr>
            <w:tcW w:w="1211" w:type="dxa"/>
            <w:noWrap/>
            <w:vAlign w:val="center"/>
          </w:tcPr>
          <w:p w14:paraId="598C4E4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735AD2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第五十三条、第十六条</w:t>
            </w:r>
          </w:p>
        </w:tc>
        <w:tc>
          <w:tcPr>
            <w:tcW w:w="655" w:type="dxa"/>
            <w:noWrap/>
            <w:vAlign w:val="center"/>
          </w:tcPr>
          <w:p w14:paraId="408EA9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F175E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2CC81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7722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B5B0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73589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46B58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0462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D85D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455D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7233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BF550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E9C74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4123A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4B1FD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3103D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A97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11D5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5BDC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43B28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对未获有机产品认证的加工产品进行有机产品认证标识标注的、未依照规定使用认证标志的行政处罚</w:t>
            </w:r>
          </w:p>
        </w:tc>
        <w:tc>
          <w:tcPr>
            <w:tcW w:w="1211" w:type="dxa"/>
            <w:noWrap/>
            <w:vAlign w:val="center"/>
          </w:tcPr>
          <w:p w14:paraId="7E0E27C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15B3A9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第五十五条、第十五条 、第三十三条第一款 、第三十四条  </w:t>
            </w:r>
          </w:p>
        </w:tc>
        <w:tc>
          <w:tcPr>
            <w:tcW w:w="655" w:type="dxa"/>
            <w:noWrap/>
            <w:vAlign w:val="center"/>
          </w:tcPr>
          <w:p w14:paraId="7E86ED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09DF4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050A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416DF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7533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95644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2342C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41EEF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BEC41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1884E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E8AC7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AE3FB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2C5B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22DCA6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B0BB5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94FE8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148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EDED4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2F6DC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725B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对认证机构、获证产品的认证委托人拒绝接受国家认监委或者地方认证监管部门监督检查的行政处罚</w:t>
            </w:r>
          </w:p>
        </w:tc>
        <w:tc>
          <w:tcPr>
            <w:tcW w:w="1211" w:type="dxa"/>
            <w:noWrap/>
            <w:vAlign w:val="center"/>
          </w:tcPr>
          <w:p w14:paraId="2E6CF44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《有机产品认证管理办法》（国家质检总局令第155号）</w:t>
            </w:r>
          </w:p>
          <w:p w14:paraId="339D0A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第五十六条</w:t>
            </w:r>
          </w:p>
        </w:tc>
        <w:tc>
          <w:tcPr>
            <w:tcW w:w="655" w:type="dxa"/>
            <w:noWrap/>
            <w:vAlign w:val="center"/>
          </w:tcPr>
          <w:p w14:paraId="3ADBA2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8B6EB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0175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592BD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F2D6E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12B38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5CF7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D2021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C60E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FE0E9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11A7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AEAC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0B88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139E9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04C65F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2866D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68E6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80DA9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7F78E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7CAA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对检验检测机构未依法取得资质认定，擅自向社会出具具有证明作用的数据、结果，且法律、法规未作规定的行政处罚</w:t>
            </w:r>
          </w:p>
        </w:tc>
        <w:tc>
          <w:tcPr>
            <w:tcW w:w="1211" w:type="dxa"/>
            <w:noWrap/>
            <w:vAlign w:val="center"/>
          </w:tcPr>
          <w:p w14:paraId="335A7F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w:t>
            </w:r>
          </w:p>
        </w:tc>
        <w:tc>
          <w:tcPr>
            <w:tcW w:w="655" w:type="dxa"/>
            <w:noWrap/>
            <w:vAlign w:val="center"/>
          </w:tcPr>
          <w:p w14:paraId="003E70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D5992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74E1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23218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6DC7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77ADC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8DC6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3D540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EFCA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E131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31126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0F83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314F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66764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85E72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F64B3F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825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EC0A8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AD2F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0C54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检验检测机构基本条件和技术能力不能持续符合资质认定条件和要求，擅自向社会出具具有证明作用的检验检测数据、结果或超出资质认定证书规定的检验检测能力范围，擅自向社会出具具有证明作用的数据、结果，且法律法规未作规定的行政处罚</w:t>
            </w:r>
          </w:p>
        </w:tc>
        <w:tc>
          <w:tcPr>
            <w:tcW w:w="1211" w:type="dxa"/>
            <w:noWrap/>
            <w:vAlign w:val="center"/>
          </w:tcPr>
          <w:p w14:paraId="0C7CD4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w:t>
            </w:r>
          </w:p>
        </w:tc>
        <w:tc>
          <w:tcPr>
            <w:tcW w:w="655" w:type="dxa"/>
            <w:noWrap/>
            <w:vAlign w:val="center"/>
          </w:tcPr>
          <w:p w14:paraId="4A1FD2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9C365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766D8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5C604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5E173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CD9E9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0A3A2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B8CF1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2C78C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3852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662B7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CD76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C1BA8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3B59C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96DC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13F4AE">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7CD7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91DD97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7D4EC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A5A2C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对认证机构出具虚假认证结论的行政处罚</w:t>
            </w:r>
          </w:p>
        </w:tc>
        <w:tc>
          <w:tcPr>
            <w:tcW w:w="1211" w:type="dxa"/>
            <w:noWrap/>
            <w:vAlign w:val="center"/>
          </w:tcPr>
          <w:p w14:paraId="158EEB9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w:t>
            </w:r>
          </w:p>
          <w:p w14:paraId="351EEE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第一百三十九条</w:t>
            </w:r>
          </w:p>
        </w:tc>
        <w:tc>
          <w:tcPr>
            <w:tcW w:w="655" w:type="dxa"/>
            <w:noWrap/>
            <w:vAlign w:val="center"/>
          </w:tcPr>
          <w:p w14:paraId="354D12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BBBF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0DBAF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D1CF1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512EA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618C1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7EDCF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DD80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D53BE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C47DB8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2FFD1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463E2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0EFB9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8681B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357D2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5B1F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797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3EC74E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1737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8739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对转让节能、低碳产品认证标志的行政处罚</w:t>
            </w:r>
          </w:p>
        </w:tc>
        <w:tc>
          <w:tcPr>
            <w:tcW w:w="1211" w:type="dxa"/>
            <w:noWrap/>
            <w:vAlign w:val="center"/>
          </w:tcPr>
          <w:p w14:paraId="6C4F1A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《节能低碳产品认证管理办法》（国家质检总局令第168号)</w:t>
            </w:r>
          </w:p>
          <w:p w14:paraId="2040FC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第三十五条第二款 </w:t>
            </w:r>
          </w:p>
        </w:tc>
        <w:tc>
          <w:tcPr>
            <w:tcW w:w="655" w:type="dxa"/>
            <w:noWrap/>
            <w:vAlign w:val="center"/>
          </w:tcPr>
          <w:p w14:paraId="68FF0B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AB159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C5372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A3617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3D7F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2FD7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BB12B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12D7C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72CFC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4C1FE8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9856D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98102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A1B5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EE334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2E012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C99D4EB">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52CA3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5D8334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A39C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371E3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对未经许可从事特种设备生产活动的行政处罚</w:t>
            </w:r>
          </w:p>
        </w:tc>
        <w:tc>
          <w:tcPr>
            <w:tcW w:w="1211" w:type="dxa"/>
            <w:noWrap/>
            <w:vAlign w:val="center"/>
          </w:tcPr>
          <w:p w14:paraId="41C6D07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2709129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第七十四条</w:t>
            </w:r>
          </w:p>
          <w:p w14:paraId="45E2EC9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《特种设备安全监察条例》（国务院令第549号）</w:t>
            </w:r>
          </w:p>
          <w:p w14:paraId="43641A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第七十二条 、第七十五条</w:t>
            </w:r>
          </w:p>
        </w:tc>
        <w:tc>
          <w:tcPr>
            <w:tcW w:w="655" w:type="dxa"/>
            <w:noWrap/>
            <w:vAlign w:val="center"/>
          </w:tcPr>
          <w:p w14:paraId="6607AF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15EFC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F0BA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B931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D4879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E3247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9AA67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AFB55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39A26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BA3A9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CFF1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409F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37DE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D0475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8A5C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061C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8DC1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3DDAE0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0792D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F5D6B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对特种设备的设计文件未经鉴定，擅自用于制造的行政处罚</w:t>
            </w:r>
          </w:p>
        </w:tc>
        <w:tc>
          <w:tcPr>
            <w:tcW w:w="1211" w:type="dxa"/>
            <w:noWrap/>
            <w:vAlign w:val="center"/>
          </w:tcPr>
          <w:p w14:paraId="0D63ACD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4A8DBE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第七十五条；《特种设备安全监察条例》（国务院令第549号）</w:t>
            </w:r>
          </w:p>
          <w:p w14:paraId="6D73F0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w:t>
            </w:r>
          </w:p>
        </w:tc>
        <w:tc>
          <w:tcPr>
            <w:tcW w:w="655" w:type="dxa"/>
            <w:noWrap/>
            <w:vAlign w:val="center"/>
          </w:tcPr>
          <w:p w14:paraId="5D3855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1D6A5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628D5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133B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C56A8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E31D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7AA7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3F30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7369A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B8848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E7E21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3114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4C60A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70E723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1048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22AC6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6CFFF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845873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8BE0F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E6530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对特种设备产品、部件或者试制的特种设备新产品、新部件以及特种设备采用的新材料，未进行型式试验，经责令限期改正，逾期未改正的行政处罚</w:t>
            </w:r>
          </w:p>
        </w:tc>
        <w:tc>
          <w:tcPr>
            <w:tcW w:w="1211" w:type="dxa"/>
            <w:noWrap/>
            <w:vAlign w:val="center"/>
          </w:tcPr>
          <w:p w14:paraId="4B7E917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6C20E7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第二十条第二款 、第七十六条；《特种设备安全监察条例》（国务院令第549号）</w:t>
            </w:r>
          </w:p>
          <w:p w14:paraId="315BED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第七十四条</w:t>
            </w:r>
          </w:p>
        </w:tc>
        <w:tc>
          <w:tcPr>
            <w:tcW w:w="655" w:type="dxa"/>
            <w:noWrap/>
            <w:vAlign w:val="center"/>
          </w:tcPr>
          <w:p w14:paraId="18972C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DD066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2D8B1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ABBB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86A76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E3516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A47D4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90CD7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B96D5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167D3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021C1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981B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6125C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377DF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176D85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C32AEF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00D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07BED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A5B4B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C3B5D0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对特种设备出厂时，未按照安全技术规范的要求随附相关技术资料和文件的，经责令限期改正，逾期未改正的行政处罚</w:t>
            </w:r>
          </w:p>
        </w:tc>
        <w:tc>
          <w:tcPr>
            <w:tcW w:w="1211" w:type="dxa"/>
            <w:noWrap/>
            <w:vAlign w:val="center"/>
          </w:tcPr>
          <w:p w14:paraId="1948CE5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1D00DE9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第七十七条；《特种设备安全监察条例》（国务院令第549号）</w:t>
            </w:r>
          </w:p>
          <w:p w14:paraId="1F7566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第七十六条</w:t>
            </w:r>
          </w:p>
        </w:tc>
        <w:tc>
          <w:tcPr>
            <w:tcW w:w="655" w:type="dxa"/>
            <w:noWrap/>
            <w:vAlign w:val="center"/>
          </w:tcPr>
          <w:p w14:paraId="1704B7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36BB5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B954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CE32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CA0A6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F060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8DC4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F2183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5EA69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CDFEB1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4D21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1BD3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5104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A6CD9E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7FED5E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CD1E9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DD4D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C4DC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18D84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8054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安装、改造、修理的施工单位在施工前未书面告知负责特种设备安全监督管理的部门即行施工的，或者在验收后三十日内未将相关技术资料和文件移交特种设备使用单位，经责令限期改正，逾期未改正的行政处罚</w:t>
            </w:r>
          </w:p>
        </w:tc>
        <w:tc>
          <w:tcPr>
            <w:tcW w:w="1211" w:type="dxa"/>
            <w:noWrap/>
            <w:vAlign w:val="center"/>
          </w:tcPr>
          <w:p w14:paraId="7499BA5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15E382C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第七十八条；《特种设备安全监察条例》（国务院令第549号）</w:t>
            </w:r>
          </w:p>
          <w:p w14:paraId="215093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第七十八条 </w:t>
            </w:r>
          </w:p>
        </w:tc>
        <w:tc>
          <w:tcPr>
            <w:tcW w:w="655" w:type="dxa"/>
            <w:noWrap/>
            <w:vAlign w:val="center"/>
          </w:tcPr>
          <w:p w14:paraId="70F426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8C25A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68A24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31EAA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DB441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A1F59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6F7E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60A8B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FD19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2CCDC6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381F7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E366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6DD06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6F95A3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99445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A34E39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B468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FADF37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B7AD6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B8E0D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对特种设备的制造、安装、改造、重大修理以及锅炉清洗过程，未经监督检验，经责令限期改正，逾期未改正的行政处罚</w:t>
            </w:r>
          </w:p>
        </w:tc>
        <w:tc>
          <w:tcPr>
            <w:tcW w:w="1211" w:type="dxa"/>
            <w:noWrap/>
            <w:vAlign w:val="center"/>
          </w:tcPr>
          <w:p w14:paraId="530357A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0E6F819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第七十九条；《特种设备安全监察条例》（国务院令第549号）</w:t>
            </w:r>
          </w:p>
          <w:p w14:paraId="3D48CC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第七十九条 </w:t>
            </w:r>
          </w:p>
        </w:tc>
        <w:tc>
          <w:tcPr>
            <w:tcW w:w="655" w:type="dxa"/>
            <w:noWrap/>
            <w:vAlign w:val="center"/>
          </w:tcPr>
          <w:p w14:paraId="4C3698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3013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B436C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DE48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28B0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41223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C57E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540A2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99D2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EAF2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0DBF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88E8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79B1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6DBE0F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1085A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A8CACD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D59A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413F0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3BA12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56252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对发现电梯安全运行中存在严重事故隐患，未及时告知使用单位并向监管部门报告的；对电梯制造单位未按照安全技术规范的要求对电梯进行校验、调试的行政处罚</w:t>
            </w:r>
          </w:p>
        </w:tc>
        <w:tc>
          <w:tcPr>
            <w:tcW w:w="1211" w:type="dxa"/>
            <w:noWrap/>
            <w:vAlign w:val="center"/>
          </w:tcPr>
          <w:p w14:paraId="0D97536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6568AC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第八十条、；《特种设备安全监察条例》（国务院令第549号）</w:t>
            </w:r>
          </w:p>
          <w:p w14:paraId="28EBB8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第八十一条  </w:t>
            </w:r>
          </w:p>
        </w:tc>
        <w:tc>
          <w:tcPr>
            <w:tcW w:w="655" w:type="dxa"/>
            <w:noWrap/>
            <w:vAlign w:val="center"/>
          </w:tcPr>
          <w:p w14:paraId="377A42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E890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F6428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E248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BE2A4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44E30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86DF7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8A9C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ACA5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59FF5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0359DA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1FB95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B4BE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FD68E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A1F2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E84EC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319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F9E513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788A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1F71C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使用单位违反规定或者安全技术规范的要求，使用特种设备未办理使用登记，未建立特种设备安全技术档案或者安全技术档案不符合规定要求，未依法设置使用登记标志、定期检验标志，未对其使用的特种设备进行经常性维护保养和定期自行检查、未对其使用的特种设备的安全附件、安全保护装置进行定期校验、检修，并作出记录；未及时申报并接受检验；未进行锅炉水（介）质处理，未制定特种设备事故应急专项预案，经责令限期改正，逾期未改正的行政处罚</w:t>
            </w:r>
          </w:p>
        </w:tc>
        <w:tc>
          <w:tcPr>
            <w:tcW w:w="1211" w:type="dxa"/>
            <w:noWrap/>
            <w:vAlign w:val="center"/>
          </w:tcPr>
          <w:p w14:paraId="57C2579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D2F426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第八十三条；《特种设备安全监察条例》（国务院令第549号）</w:t>
            </w:r>
          </w:p>
          <w:p w14:paraId="37A55F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第八十三条第（一）、（二）、（三）、（四）、（七）、（九）项  </w:t>
            </w:r>
          </w:p>
        </w:tc>
        <w:tc>
          <w:tcPr>
            <w:tcW w:w="655" w:type="dxa"/>
            <w:noWrap/>
            <w:vAlign w:val="center"/>
          </w:tcPr>
          <w:p w14:paraId="6C11BE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A3423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2549F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A9BD1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88C4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29D7A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21169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589E0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69907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B645B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5E418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D4BA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DAB53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3CD3A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1FF77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7030A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B3C0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DCBF5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71871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1B77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生产、经营、使用单位违反规定，未配备具有相应资格的特种设备安全管理人员、检测人员和作业人员的，使用未取得相应资格的人员从事特种设备安全管理、检测和作业的，未对特种设备安全管理人员、检测人员和作业人员进行安全教育和技能培训的行政处罚</w:t>
            </w:r>
          </w:p>
        </w:tc>
        <w:tc>
          <w:tcPr>
            <w:tcW w:w="1211" w:type="dxa"/>
            <w:noWrap/>
            <w:vAlign w:val="center"/>
          </w:tcPr>
          <w:p w14:paraId="097E802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33EC598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第八十六条；《特种设备安全监察条例》（国务院令第549号）</w:t>
            </w:r>
          </w:p>
          <w:p w14:paraId="63B7D5C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第八十六条；《大型游乐设施安全监察规定》（国家质检总局令第154号）</w:t>
            </w:r>
          </w:p>
          <w:p w14:paraId="7C1C02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第四十条</w:t>
            </w:r>
          </w:p>
        </w:tc>
        <w:tc>
          <w:tcPr>
            <w:tcW w:w="655" w:type="dxa"/>
            <w:noWrap/>
            <w:vAlign w:val="center"/>
          </w:tcPr>
          <w:p w14:paraId="2F619D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C6071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0E467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F17F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12A56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805EC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AA51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8B16D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1F9E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1402C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DBC78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4A8E6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AE7C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174AB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ACC0E2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074F6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92BB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614E1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CF467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BCEB4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客运索道、大型游乐设施的运营使用单位违反规定，未设置特种设备安全管理机构或者配备专职的特种设备安全管理人员，未将电梯、客运索道、大型游乐设施的安全使用说明、安全注意事项和警示标志置于易于为乘客注意的显著位置，客运索道、大型游乐设施每日投入使用前，未进行试运行和例行安全检查，并对安全装置进行检查确认，经限期改正，逾期未改正的行政处罚</w:t>
            </w:r>
          </w:p>
        </w:tc>
        <w:tc>
          <w:tcPr>
            <w:tcW w:w="1211" w:type="dxa"/>
            <w:noWrap/>
            <w:vAlign w:val="center"/>
          </w:tcPr>
          <w:p w14:paraId="76BA67D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437A842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第八十七条；《特种设备安全监察条例》（国务院令第549号）</w:t>
            </w:r>
          </w:p>
          <w:p w14:paraId="1BCE62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第八十五条</w:t>
            </w:r>
          </w:p>
        </w:tc>
        <w:tc>
          <w:tcPr>
            <w:tcW w:w="655" w:type="dxa"/>
            <w:noWrap/>
            <w:vAlign w:val="center"/>
          </w:tcPr>
          <w:p w14:paraId="4F1BFC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73E5F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15531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737B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E40AB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378C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46DC1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5703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85078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E258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CD61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480D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FDA5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8685C7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B338C3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8EA47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3B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E2C07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DEC2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872D0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对发生特种设备事故时，违反规定，对事故迟报、谎报或者瞒报，不立即组织抢救，在事故调查处理期间擅离职守或者逃匿的行政处罚</w:t>
            </w:r>
          </w:p>
        </w:tc>
        <w:tc>
          <w:tcPr>
            <w:tcW w:w="1211" w:type="dxa"/>
            <w:noWrap/>
            <w:vAlign w:val="center"/>
          </w:tcPr>
          <w:p w14:paraId="08B6A86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2CA9921">
            <w:pPr>
              <w:pStyle w:val="2"/>
              <w:rPr>
                <w:rFonts w:hint="eastAsia"/>
              </w:rPr>
            </w:pPr>
          </w:p>
        </w:tc>
        <w:tc>
          <w:tcPr>
            <w:tcW w:w="655" w:type="dxa"/>
            <w:noWrap/>
            <w:vAlign w:val="center"/>
          </w:tcPr>
          <w:p w14:paraId="1A651D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B95EF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312E9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B23AC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39C08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1E3A2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F72BE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C17EF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1F0FE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1865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A62A5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D515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92F71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EBE8A5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016EF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5DC16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2BD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09635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641E8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BFF5B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对特种设备事故发生负有责任的单位的行政处罚</w:t>
            </w:r>
          </w:p>
        </w:tc>
        <w:tc>
          <w:tcPr>
            <w:tcW w:w="1211" w:type="dxa"/>
            <w:noWrap/>
            <w:vAlign w:val="center"/>
          </w:tcPr>
          <w:p w14:paraId="3F728D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75F1A01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第九十条、《特种设备安全监察条例》（国务院令第549号）</w:t>
            </w:r>
          </w:p>
          <w:p w14:paraId="27883D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第八十八条</w:t>
            </w:r>
          </w:p>
        </w:tc>
        <w:tc>
          <w:tcPr>
            <w:tcW w:w="655" w:type="dxa"/>
            <w:noWrap/>
            <w:vAlign w:val="center"/>
          </w:tcPr>
          <w:p w14:paraId="28771A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B436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EB5DF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3A7EB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CB81F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0F291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F465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EBE92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9C9FA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E78A8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B45C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D922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EEE23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9DA3E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96C25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E82F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58F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7102CF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78577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07A9E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对事故发生负有特种设备责任的单位的主要负责人未依法履行职责或者负有领导责任的行政处罚</w:t>
            </w:r>
          </w:p>
        </w:tc>
        <w:tc>
          <w:tcPr>
            <w:tcW w:w="1211" w:type="dxa"/>
            <w:noWrap/>
            <w:vAlign w:val="center"/>
          </w:tcPr>
          <w:p w14:paraId="4401BC0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29B18E3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第九十一条；特种设备安全监察条例》（国务院令第549号）</w:t>
            </w:r>
          </w:p>
          <w:p w14:paraId="549914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第八十九条</w:t>
            </w:r>
          </w:p>
        </w:tc>
        <w:tc>
          <w:tcPr>
            <w:tcW w:w="655" w:type="dxa"/>
            <w:noWrap/>
            <w:vAlign w:val="center"/>
          </w:tcPr>
          <w:p w14:paraId="0AE495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BA49D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6900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71262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C38DC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CB6A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D3850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CD23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879D7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C237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06B90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7572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2A85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3FCBF9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CF52E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06747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E2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987D9F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EC6E7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9D18B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对特种设备安全管理人员、检测人员和作业人员不履行岗位职责，违反操作规程和有关安全规章制度，造成事故的行政处罚</w:t>
            </w:r>
          </w:p>
        </w:tc>
        <w:tc>
          <w:tcPr>
            <w:tcW w:w="1211" w:type="dxa"/>
            <w:noWrap/>
            <w:vAlign w:val="center"/>
          </w:tcPr>
          <w:p w14:paraId="4504975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55C472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第九十二条 </w:t>
            </w:r>
          </w:p>
        </w:tc>
        <w:tc>
          <w:tcPr>
            <w:tcW w:w="655" w:type="dxa"/>
            <w:noWrap/>
            <w:vAlign w:val="center"/>
          </w:tcPr>
          <w:p w14:paraId="0D86BE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9824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480B2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53A2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9F17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CA7A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6F525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7065F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1F11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7B04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F10E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F3AF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8C6B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1EC1DB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83CC45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0A673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6FF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C531A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04BE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DC75B8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对特种设备检验、检测机构的检验、检测人员同时在两个以上检验、检测机构中执业的行政处罚</w:t>
            </w:r>
          </w:p>
        </w:tc>
        <w:tc>
          <w:tcPr>
            <w:tcW w:w="1211" w:type="dxa"/>
            <w:noWrap/>
            <w:vAlign w:val="center"/>
          </w:tcPr>
          <w:p w14:paraId="5AE7265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w:t>
            </w:r>
          </w:p>
          <w:p w14:paraId="6B1B70A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第九十三条第二款 </w:t>
            </w:r>
          </w:p>
          <w:p w14:paraId="2798423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；《特种设备安全监察条例》（国务院令第549号）</w:t>
            </w:r>
          </w:p>
          <w:p w14:paraId="5B03E4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第九十六条 </w:t>
            </w:r>
          </w:p>
        </w:tc>
        <w:tc>
          <w:tcPr>
            <w:tcW w:w="655" w:type="dxa"/>
            <w:noWrap/>
            <w:vAlign w:val="center"/>
          </w:tcPr>
          <w:p w14:paraId="7CD71B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87251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E58EB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B255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3243E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1ECD1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7AF85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2F2BC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3FAF7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6936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51DA3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82ADB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7349F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2B593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6E934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A765F5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012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C67A85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6DDE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EA53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对已经取得许可、核准的特种设备生产单位、检验检测机构未按照安全技术规范的要求办理许可证变更手续的行政处罚</w:t>
            </w:r>
          </w:p>
        </w:tc>
        <w:tc>
          <w:tcPr>
            <w:tcW w:w="1211" w:type="dxa"/>
            <w:noWrap/>
            <w:vAlign w:val="center"/>
          </w:tcPr>
          <w:p w14:paraId="093B5C8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《特种设备安全监察条例》（国务院令第549号）</w:t>
            </w:r>
          </w:p>
          <w:p w14:paraId="3B5027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第八十二条第（一）项</w:t>
            </w:r>
          </w:p>
        </w:tc>
        <w:tc>
          <w:tcPr>
            <w:tcW w:w="655" w:type="dxa"/>
            <w:noWrap/>
            <w:vAlign w:val="center"/>
          </w:tcPr>
          <w:p w14:paraId="78C113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4AEB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85C57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06DED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17EE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2E993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379F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A854C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49479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09B9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2DC48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9948D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687A2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00B40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C94892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94BB7F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52B8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7AD999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BBCECE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D533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对特种设备不符合能效指标，特种设备使用单位未及时采取相应措施进行整改。责令限期改正，逾期未改正的行政处罚</w:t>
            </w:r>
          </w:p>
        </w:tc>
        <w:tc>
          <w:tcPr>
            <w:tcW w:w="1211" w:type="dxa"/>
            <w:noWrap/>
            <w:vAlign w:val="center"/>
          </w:tcPr>
          <w:p w14:paraId="613E6B8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《特种设备安全监察条例》（国务院令第549号）</w:t>
            </w:r>
          </w:p>
          <w:p w14:paraId="09AA4A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第八十三条第一款第（十）项 </w:t>
            </w:r>
          </w:p>
        </w:tc>
        <w:tc>
          <w:tcPr>
            <w:tcW w:w="655" w:type="dxa"/>
            <w:noWrap/>
            <w:vAlign w:val="center"/>
          </w:tcPr>
          <w:p w14:paraId="62CF70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C8E49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13756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05DBB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81185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0098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33309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A3A7E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AF385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8D3C7D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6F05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F8718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C60BE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4C4D1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EDD9D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38DEED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72E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5F927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D90B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CAF5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大型游乐设施制造、安装单位违反规定，未对设计进行安全评价，提出安全风险防控措施，未对设计中首次使用的新技术进行安全性能验证，未明确整机、主要受力部件的设计使用期限，未在大型游乐设施明显部位装设符合有关安全技术规范要求的铭牌，使用维护说明书等出厂文件内容不符合要求，对因设计、制造、安装原因，存在质量安全问题隐患的未按照要求进行排查处理的行政处罚</w:t>
            </w:r>
          </w:p>
        </w:tc>
        <w:tc>
          <w:tcPr>
            <w:tcW w:w="1211" w:type="dxa"/>
            <w:noWrap/>
            <w:vAlign w:val="center"/>
          </w:tcPr>
          <w:p w14:paraId="146983E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《大型游乐设施安全监察规定》（国家质检总局令第154号）</w:t>
            </w:r>
          </w:p>
          <w:p w14:paraId="23CC50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第三十八条</w:t>
            </w:r>
          </w:p>
        </w:tc>
        <w:tc>
          <w:tcPr>
            <w:tcW w:w="655" w:type="dxa"/>
            <w:noWrap/>
            <w:vAlign w:val="center"/>
          </w:tcPr>
          <w:p w14:paraId="4BC18F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6EE0D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1F4D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979C9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455C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A4AF7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6DC61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3FCED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A1080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2DD88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AC8E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4EA5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12B6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0976EE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91DD6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F50F0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4F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B66B5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FCA23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EFAA9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大型游乐设施运营使用单位违反规定未及时更换超过设计使用期限要求且检验或者安全评估后不符合安全使用条件的主要受力部件，租借场地开展大型游乐设施经营的，未与场地提供单位签订安全管理协议，落实安全管理制度，未按照安全技术规范和使用维护说明书等要求进行重大修理的行政处罚</w:t>
            </w:r>
          </w:p>
        </w:tc>
        <w:tc>
          <w:tcPr>
            <w:tcW w:w="1211" w:type="dxa"/>
            <w:noWrap/>
            <w:vAlign w:val="center"/>
          </w:tcPr>
          <w:p w14:paraId="44FA9D8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《大型游乐设施安全监察规定》（国家质检总局令第154号）</w:t>
            </w:r>
          </w:p>
          <w:p w14:paraId="2AF62429">
            <w:pPr>
              <w:pStyle w:val="2"/>
              <w:rPr>
                <w:rFonts w:hint="eastAsia"/>
              </w:rPr>
            </w:pPr>
          </w:p>
        </w:tc>
        <w:tc>
          <w:tcPr>
            <w:tcW w:w="655" w:type="dxa"/>
            <w:noWrap/>
            <w:vAlign w:val="center"/>
          </w:tcPr>
          <w:p w14:paraId="38D647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2054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45BE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B9F90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7F81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4CB82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9E72B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C0E9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D1741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16C45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33F9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D909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8F90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2C0C98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2496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7EC303">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4B794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6707E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10A3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9200C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对大型游乐设施安装、改造和重大修理施工现场的作业人员数量不能满足施工要求或具有相应特种设备作业人员资格的人数不符合安全技术规范要求的行政处罚</w:t>
            </w:r>
          </w:p>
        </w:tc>
        <w:tc>
          <w:tcPr>
            <w:tcW w:w="1211" w:type="dxa"/>
            <w:noWrap/>
            <w:vAlign w:val="center"/>
          </w:tcPr>
          <w:p w14:paraId="0D90C19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《大型游乐设施安全监察规定》（国家质检总局令第154号）</w:t>
            </w:r>
          </w:p>
          <w:p w14:paraId="33A60A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第四十一条 </w:t>
            </w:r>
          </w:p>
        </w:tc>
        <w:tc>
          <w:tcPr>
            <w:tcW w:w="655" w:type="dxa"/>
            <w:noWrap/>
            <w:vAlign w:val="center"/>
          </w:tcPr>
          <w:p w14:paraId="752455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40D1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AD1E0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690E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070D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74AB4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01B0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99C22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2217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8AC3B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2C360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F70E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BE3A5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27F2C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F2B46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0F87C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C4F4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A3014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6EDF4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14296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对特种设备用人单位违章指挥特种设备作业的行政处罚</w:t>
            </w:r>
          </w:p>
        </w:tc>
        <w:tc>
          <w:tcPr>
            <w:tcW w:w="1211" w:type="dxa"/>
            <w:noWrap/>
            <w:vAlign w:val="center"/>
          </w:tcPr>
          <w:p w14:paraId="7C40024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《特种设备作业人员监督管理办法》（国家质检总局令第140号）</w:t>
            </w:r>
          </w:p>
          <w:p w14:paraId="3801E0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第三十一条第（一）项 </w:t>
            </w:r>
          </w:p>
        </w:tc>
        <w:tc>
          <w:tcPr>
            <w:tcW w:w="655" w:type="dxa"/>
            <w:noWrap/>
            <w:vAlign w:val="center"/>
          </w:tcPr>
          <w:p w14:paraId="323B8F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60C21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621F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6CCC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83003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0215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083DE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644B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55866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57942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23EFF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D16CD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9BDF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1218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2F7EA6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4D5B4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084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F04D5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773E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ED1F1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种设备用人单位在作业人员违反特种设备的操作规程和有关的安全规章制度操作时，或者在作业过程中发现事故隐患或者其他不安全因素未立即向现场管理人员和单位有关负责人报告，未给予批评教育或者处分的行政处罚</w:t>
            </w:r>
          </w:p>
        </w:tc>
        <w:tc>
          <w:tcPr>
            <w:tcW w:w="1211" w:type="dxa"/>
            <w:noWrap/>
            <w:vAlign w:val="center"/>
          </w:tcPr>
          <w:p w14:paraId="779170B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《特种设备作业人员监督管理办法》（国家质检总局令第140号）</w:t>
            </w:r>
          </w:p>
          <w:p w14:paraId="0FDBFC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第三十一条</w:t>
            </w:r>
          </w:p>
        </w:tc>
        <w:tc>
          <w:tcPr>
            <w:tcW w:w="655" w:type="dxa"/>
            <w:noWrap/>
            <w:vAlign w:val="center"/>
          </w:tcPr>
          <w:p w14:paraId="4115D2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AD13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780B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AAA9F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1A250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F2E64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7BDA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6F228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BC5F7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4A9F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24D4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BA976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F05B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CFB76B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5481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AC42C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7068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53300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AA1CB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CF7E6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对非法印制、伪造、涂改、倒卖、出租、出借《特种设备作业人员证》，或者使用非法印制、伪造、涂改、倒卖、出租、出借《特种设备作业人员证》的行政处罚</w:t>
            </w:r>
          </w:p>
        </w:tc>
        <w:tc>
          <w:tcPr>
            <w:tcW w:w="1211" w:type="dxa"/>
            <w:noWrap/>
            <w:vAlign w:val="center"/>
          </w:tcPr>
          <w:p w14:paraId="6939CFD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《特种设备作业人员监督管理办法》（国家质检总局令第140号）</w:t>
            </w:r>
          </w:p>
          <w:p w14:paraId="255335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第三十二条</w:t>
            </w:r>
          </w:p>
        </w:tc>
        <w:tc>
          <w:tcPr>
            <w:tcW w:w="655" w:type="dxa"/>
            <w:noWrap/>
            <w:vAlign w:val="center"/>
          </w:tcPr>
          <w:p w14:paraId="00D73E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8EF0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4EA8B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E7689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AE7A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77A62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4C1C3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62285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BFF35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886B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61A7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E93B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1C3C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98E9F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CDD40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D90E0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2B9F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92F47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665E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21AA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对电梯制造单位或者电梯维护保养单位故意设置技术障碍的行政处罚</w:t>
            </w:r>
          </w:p>
        </w:tc>
        <w:tc>
          <w:tcPr>
            <w:tcW w:w="1211" w:type="dxa"/>
            <w:noWrap/>
            <w:vAlign w:val="center"/>
          </w:tcPr>
          <w:p w14:paraId="7FD0621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7BEC98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第九条 、第二十七条 、第三十三条</w:t>
            </w:r>
          </w:p>
        </w:tc>
        <w:tc>
          <w:tcPr>
            <w:tcW w:w="655" w:type="dxa"/>
            <w:noWrap/>
            <w:vAlign w:val="center"/>
          </w:tcPr>
          <w:p w14:paraId="204F37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7180E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5CEF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03880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265A9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D0689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2D02A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1EA5A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115C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A1F323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449B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1278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07A8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37BEF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49046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3A9A1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2FDD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76FF4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06CB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A61997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对电梯销售单位不提供相关技术资料的行政处罚</w:t>
            </w:r>
          </w:p>
        </w:tc>
        <w:tc>
          <w:tcPr>
            <w:tcW w:w="1211" w:type="dxa"/>
            <w:noWrap/>
            <w:vAlign w:val="center"/>
          </w:tcPr>
          <w:p w14:paraId="2BBB7BA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26893C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第十一条、第三十四条</w:t>
            </w:r>
          </w:p>
        </w:tc>
        <w:tc>
          <w:tcPr>
            <w:tcW w:w="655" w:type="dxa"/>
            <w:noWrap/>
            <w:vAlign w:val="center"/>
          </w:tcPr>
          <w:p w14:paraId="0EB7AA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A8C24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45A5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9B882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87B49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21F6F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FA9E5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E35C0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E33FC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206F88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D33B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9F7C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AACD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DA4B6B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E7845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AA01C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CEC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92A9B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8072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99FC9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对采购不合格电梯的行政处罚</w:t>
            </w:r>
          </w:p>
        </w:tc>
        <w:tc>
          <w:tcPr>
            <w:tcW w:w="1211" w:type="dxa"/>
            <w:noWrap/>
            <w:vAlign w:val="center"/>
          </w:tcPr>
          <w:p w14:paraId="498B811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3433FD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第十二条 、第三十五条</w:t>
            </w:r>
          </w:p>
        </w:tc>
        <w:tc>
          <w:tcPr>
            <w:tcW w:w="655" w:type="dxa"/>
            <w:noWrap/>
            <w:vAlign w:val="center"/>
          </w:tcPr>
          <w:p w14:paraId="1F486A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05581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CEADB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EA1D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93DCA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5E0DC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D20EF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DFEB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D27AD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FE36C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725E2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918F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211A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AAD259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2673BF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F4B7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625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C4E2AB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7BAD3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FB031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停用1年以上或者停用期超过1次定期检验周期，未按规定封存电梯、设置警示标志和办理相关手续，对未建立电梯使用安全管理制度或者对电梯使用单位变更时，未按规定移交电梯安全技术档案，责令限期改正，逾期未改正的行政处罚</w:t>
            </w:r>
          </w:p>
        </w:tc>
        <w:tc>
          <w:tcPr>
            <w:tcW w:w="1211" w:type="dxa"/>
            <w:noWrap/>
            <w:vAlign w:val="center"/>
          </w:tcPr>
          <w:p w14:paraId="00706B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0FA886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第三十六条第一款</w:t>
            </w:r>
          </w:p>
        </w:tc>
        <w:tc>
          <w:tcPr>
            <w:tcW w:w="655" w:type="dxa"/>
            <w:noWrap/>
            <w:vAlign w:val="center"/>
          </w:tcPr>
          <w:p w14:paraId="17C028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2FF02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D1D0E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0A222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EFAB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B294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A4027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BEC47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3243D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76C82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A093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74FD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E947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89AE2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D1A5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969D9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833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99BC4C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B63466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3B963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对电梯紧急报警装置不能正常使用，或者发生乘客被困电梯轿厢未及时组织救援，导致乘客被困电梯轿厢内1小时以上，责令限期改正，逾期未改正的行政处罚</w:t>
            </w:r>
          </w:p>
        </w:tc>
        <w:tc>
          <w:tcPr>
            <w:tcW w:w="1211" w:type="dxa"/>
            <w:noWrap/>
            <w:vAlign w:val="center"/>
          </w:tcPr>
          <w:p w14:paraId="69864C7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068BAA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第三十六条第一款　</w:t>
            </w:r>
          </w:p>
        </w:tc>
        <w:tc>
          <w:tcPr>
            <w:tcW w:w="655" w:type="dxa"/>
            <w:noWrap/>
            <w:vAlign w:val="center"/>
          </w:tcPr>
          <w:p w14:paraId="263B0D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EC973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92A00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FC5F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EA4F7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8163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B0AC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FE8A1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1E452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8CDCE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A5058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81AA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6867A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A63A5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29F3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FE394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D7A1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83D9B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EBBF1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7DB1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对电梯检验、检测机构及其检验、检测人员未按照规定时限开展相应工作的行政处罚</w:t>
            </w:r>
          </w:p>
        </w:tc>
        <w:tc>
          <w:tcPr>
            <w:tcW w:w="1211" w:type="dxa"/>
            <w:noWrap/>
            <w:vAlign w:val="center"/>
          </w:tcPr>
          <w:p w14:paraId="4EC86BD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《四川省电梯安全监督管理办法》(省政府令第298号)</w:t>
            </w:r>
          </w:p>
          <w:p w14:paraId="534D92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第二十九条、第三十七条</w:t>
            </w:r>
          </w:p>
        </w:tc>
        <w:tc>
          <w:tcPr>
            <w:tcW w:w="655" w:type="dxa"/>
            <w:noWrap/>
            <w:vAlign w:val="center"/>
          </w:tcPr>
          <w:p w14:paraId="1989E1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90658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49ABB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FA644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9DCE6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BBC3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07556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B8A4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41D18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2DEA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BB5EC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15B1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96553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C910E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BF85A1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C14F34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372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2C75A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A0628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73CFC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对客运索道使用单位未按照规定开展应急救援演练，责令限期改正，逾期未改正的行政处罚</w:t>
            </w:r>
          </w:p>
        </w:tc>
        <w:tc>
          <w:tcPr>
            <w:tcW w:w="1211" w:type="dxa"/>
            <w:noWrap/>
            <w:vAlign w:val="center"/>
          </w:tcPr>
          <w:p w14:paraId="7D6AC7D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《客运索道安全监督管理规定》(国家质检总局令第179号，市场监管总局令第31号)</w:t>
            </w:r>
          </w:p>
          <w:p w14:paraId="5B3273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第三十六条</w:t>
            </w:r>
          </w:p>
        </w:tc>
        <w:tc>
          <w:tcPr>
            <w:tcW w:w="655" w:type="dxa"/>
            <w:noWrap/>
            <w:vAlign w:val="center"/>
          </w:tcPr>
          <w:p w14:paraId="450BF4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D979E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1DCDA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6ADBB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4880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C244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793F2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24CDE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284A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70813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2671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60FA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7405B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11D25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B8C5B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D710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A73C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43FF1B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DB45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E4324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对加气站生产经营活动未在显著位置公示车用气瓶充装和使用的安全注意事项或者加气站充装驾驶和乘坐人员未离开车辆的车用气瓶，责令改正，逾期不改的行政处罚</w:t>
            </w:r>
          </w:p>
        </w:tc>
        <w:tc>
          <w:tcPr>
            <w:tcW w:w="1211" w:type="dxa"/>
            <w:noWrap/>
            <w:vAlign w:val="center"/>
          </w:tcPr>
          <w:p w14:paraId="7B11B2B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《四川省压缩天然气汽车安全管理办法》（四川省人民政府令第256号）</w:t>
            </w:r>
          </w:p>
          <w:p w14:paraId="68839A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第十条、第三十八条</w:t>
            </w:r>
          </w:p>
        </w:tc>
        <w:tc>
          <w:tcPr>
            <w:tcW w:w="655" w:type="dxa"/>
            <w:noWrap/>
            <w:vAlign w:val="center"/>
          </w:tcPr>
          <w:p w14:paraId="290004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AB1C0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6BA6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000F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8D9B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4DD36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C6BD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CB6FB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5D436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E5CA72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DCBC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C40D5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00D75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9684D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1F378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312CE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1634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01737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3A6DA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94101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加气站违反车用气瓶充装安全技术规范，充装无使用登记证或者与使用登记证不一致的、超期未检验或者定期检验不合格的、未进行安全状况检查或者经检查气瓶及专用装置有松动、损伤、泄漏等安全隐患的车用气瓶的行政处罚</w:t>
            </w:r>
          </w:p>
        </w:tc>
        <w:tc>
          <w:tcPr>
            <w:tcW w:w="1211" w:type="dxa"/>
            <w:noWrap/>
            <w:vAlign w:val="center"/>
          </w:tcPr>
          <w:p w14:paraId="6A65DDD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《四川省压缩天然气汽车安全管理办法》（四川省人民政府令第256号 ）</w:t>
            </w:r>
          </w:p>
          <w:p w14:paraId="64E201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第十一条、第四十条第一项</w:t>
            </w:r>
          </w:p>
        </w:tc>
        <w:tc>
          <w:tcPr>
            <w:tcW w:w="655" w:type="dxa"/>
            <w:noWrap/>
            <w:vAlign w:val="center"/>
          </w:tcPr>
          <w:p w14:paraId="14829B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CC8E2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97106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2E59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E07A0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C5D3E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7FC9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C21E7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A663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FC729D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7DC0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8698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879B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960BA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5A1FF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60575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997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06D58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6EFC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75F0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对车用气瓶法定检验检测机构违反规定，对检验合格的车用气瓶未经气体置换处理交付使用或者对检验不合格气瓶和按规定报废气瓶未有偿回收和进行破坏处理的行政处罚</w:t>
            </w:r>
          </w:p>
        </w:tc>
        <w:tc>
          <w:tcPr>
            <w:tcW w:w="1211" w:type="dxa"/>
            <w:noWrap/>
            <w:vAlign w:val="center"/>
          </w:tcPr>
          <w:p w14:paraId="4E3BFF2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《四川省压缩天然气汽车安全管理办法》（四川省人民政府令第256号）</w:t>
            </w:r>
          </w:p>
          <w:p w14:paraId="5AA14B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第二十七条第二款、第四十条第二项</w:t>
            </w:r>
          </w:p>
        </w:tc>
        <w:tc>
          <w:tcPr>
            <w:tcW w:w="655" w:type="dxa"/>
            <w:noWrap/>
            <w:vAlign w:val="center"/>
          </w:tcPr>
          <w:p w14:paraId="78295B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DE2E6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5E108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5F213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33952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2527D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0B755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6AFD4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705F1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9A9D3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9B2C2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2062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36FA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2B22C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4D05A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07AA3D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1317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7965E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0B64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BC088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对使用自行安装、拆卸、修理、更换、增加数量或者改变瓶体钢印、颜色标记车用气瓶的行政处罚</w:t>
            </w:r>
          </w:p>
        </w:tc>
        <w:tc>
          <w:tcPr>
            <w:tcW w:w="1211" w:type="dxa"/>
            <w:noWrap/>
            <w:vAlign w:val="center"/>
          </w:tcPr>
          <w:p w14:paraId="5A207D2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《四川省压缩天然气汽车安全管理办法》（四川省人民政府令第256号）</w:t>
            </w:r>
          </w:p>
          <w:p w14:paraId="1CBECB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第二十六条第三项、第四十一条</w:t>
            </w:r>
          </w:p>
        </w:tc>
        <w:tc>
          <w:tcPr>
            <w:tcW w:w="655" w:type="dxa"/>
            <w:noWrap/>
            <w:vAlign w:val="center"/>
          </w:tcPr>
          <w:p w14:paraId="4384D1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DB1DD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E5BA7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43946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1D37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8F9A0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D68B7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2B89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876A1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077E9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A967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B59F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954F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AEE1B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CB25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304BA3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B0BC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BFE45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3EF32C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28D5D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收购棉花，不按照国家标准和技术规范排除异性纤维和其他有害物质后确定所收购棉花的类别、等级、数量，或者对所收购的超出国家规定水分标准的棉花不进行技术处理，或者对所收购的棉花不分类别、等级置放的行政处罚</w:t>
            </w:r>
          </w:p>
        </w:tc>
        <w:tc>
          <w:tcPr>
            <w:tcW w:w="1211" w:type="dxa"/>
            <w:noWrap/>
            <w:vAlign w:val="center"/>
          </w:tcPr>
          <w:p w14:paraId="697F8DC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0678C6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第七条第二款 、第二十四条 </w:t>
            </w:r>
          </w:p>
        </w:tc>
        <w:tc>
          <w:tcPr>
            <w:tcW w:w="655" w:type="dxa"/>
            <w:noWrap/>
            <w:vAlign w:val="center"/>
          </w:tcPr>
          <w:p w14:paraId="566E0A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CA00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B98C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3278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7FC1B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2306C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196B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6207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A52E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14606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16BCD0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592A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D554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688044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CE9757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4900FD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D35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8EF69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3C970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07D0F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对棉花经营者加工棉花，不按照国家标准分拣、排除异性纤维和其他有害物质，不按照国家标准对棉花分等级加工、进行包装并标注标识，或者不按照国家标准成包组批放置的行政处罚</w:t>
            </w:r>
          </w:p>
        </w:tc>
        <w:tc>
          <w:tcPr>
            <w:tcW w:w="1211" w:type="dxa"/>
            <w:noWrap/>
            <w:vAlign w:val="center"/>
          </w:tcPr>
          <w:p w14:paraId="5E0642D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61A685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第八条第一款 、第二十五条第一款</w:t>
            </w:r>
          </w:p>
        </w:tc>
        <w:tc>
          <w:tcPr>
            <w:tcW w:w="655" w:type="dxa"/>
            <w:noWrap/>
            <w:vAlign w:val="center"/>
          </w:tcPr>
          <w:p w14:paraId="65789C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12F6A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E4EC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26B8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738F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DA19E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07689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DB7A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9FFD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9F1E7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A221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DB0C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9A9B1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282124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09408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1DAA4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B4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E43AAA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4AA62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5B62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对棉花经营者加工棉花，使用国家明令禁止的棉花加工设备的行政处罚</w:t>
            </w:r>
          </w:p>
        </w:tc>
        <w:tc>
          <w:tcPr>
            <w:tcW w:w="1211" w:type="dxa"/>
            <w:noWrap/>
            <w:vAlign w:val="center"/>
          </w:tcPr>
          <w:p w14:paraId="70CC12A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2531F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第八条第二款 、第二十五条第二款</w:t>
            </w:r>
          </w:p>
        </w:tc>
        <w:tc>
          <w:tcPr>
            <w:tcW w:w="655" w:type="dxa"/>
            <w:noWrap/>
            <w:vAlign w:val="center"/>
          </w:tcPr>
          <w:p w14:paraId="1CA139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04D26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0E1F1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CA97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25BB6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4E0E8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AAA7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562D9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60350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34C73E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47155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736C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69AA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57EEE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9BDA6C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4B957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D028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7E07B5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70D6C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E7A5D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对棉花经营者销售棉花，销售的棉花没有质量凭证，或者其包装、标识不符合国家标准，或者质量凭证、标识与实物不符，或者经公证检验的棉花没有公证检验证书、国家储备棉没有粘贴公证检验标志的行政处罚</w:t>
            </w:r>
          </w:p>
        </w:tc>
        <w:tc>
          <w:tcPr>
            <w:tcW w:w="1211" w:type="dxa"/>
            <w:noWrap/>
            <w:vAlign w:val="center"/>
          </w:tcPr>
          <w:p w14:paraId="1B18744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713D07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第九条、第二十六条</w:t>
            </w:r>
          </w:p>
        </w:tc>
        <w:tc>
          <w:tcPr>
            <w:tcW w:w="655" w:type="dxa"/>
            <w:noWrap/>
            <w:vAlign w:val="center"/>
          </w:tcPr>
          <w:p w14:paraId="345623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28F35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53E76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E8A5D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FC25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48D0C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B33A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919D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5F169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881373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FD789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D28DD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28EA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3E12AC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7CD88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59633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9EE3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5D45F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4FD5A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716A1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承储国家储备棉，未建立棉花入库、出库质量检查验收制度，或者入库、出库的国家储备棉实物与公证检验证书、标志不符，或者不按照国家规定维护、保养承储设施致使国家储备棉质量变异，或者将未经公证检验的棉花作为国家储备棉入库、出库的行政处罚</w:t>
            </w:r>
          </w:p>
        </w:tc>
        <w:tc>
          <w:tcPr>
            <w:tcW w:w="1211" w:type="dxa"/>
            <w:noWrap/>
            <w:vAlign w:val="center"/>
          </w:tcPr>
          <w:p w14:paraId="340CAFE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172AA12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第十条第一款 </w:t>
            </w:r>
          </w:p>
          <w:p w14:paraId="25EF2F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第二十七条</w:t>
            </w:r>
          </w:p>
        </w:tc>
        <w:tc>
          <w:tcPr>
            <w:tcW w:w="655" w:type="dxa"/>
            <w:noWrap/>
            <w:vAlign w:val="center"/>
          </w:tcPr>
          <w:p w14:paraId="14D324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047A3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1AE04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EE1C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D87AA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9783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EA17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6679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1FC6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3B33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39E38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590D7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F76E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7E6536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91D1E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C814B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9E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186B4C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1A85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10F9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对棉花经营者隐匿、转移、损毁被棉花质量监督机构查封、扣押的物品的行政处罚</w:t>
            </w:r>
          </w:p>
        </w:tc>
        <w:tc>
          <w:tcPr>
            <w:tcW w:w="1211" w:type="dxa"/>
            <w:noWrap/>
            <w:vAlign w:val="center"/>
          </w:tcPr>
          <w:p w14:paraId="6744730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《棉花质量监督管理条例》（国务院令第314号）</w:t>
            </w:r>
          </w:p>
          <w:p w14:paraId="6F555B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第二十八条</w:t>
            </w:r>
          </w:p>
        </w:tc>
        <w:tc>
          <w:tcPr>
            <w:tcW w:w="655" w:type="dxa"/>
            <w:noWrap/>
            <w:vAlign w:val="center"/>
          </w:tcPr>
          <w:p w14:paraId="479C27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3E243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2080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A224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E2C9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C38E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E93E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B0306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8B086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9F59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9675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E2280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2741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563AD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1E947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CB083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1EF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BC583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B74A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05918C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对棉花经营者伪造、变造、冒用棉花质量凭证、标识、公证检验证书、公证检验标志的行政处罚</w:t>
            </w:r>
          </w:p>
        </w:tc>
        <w:tc>
          <w:tcPr>
            <w:tcW w:w="1211" w:type="dxa"/>
            <w:noWrap/>
            <w:vAlign w:val="center"/>
          </w:tcPr>
          <w:p w14:paraId="4FE80F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t>《棉花质量监督管理条例》</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第十一条、第二十九条</w:t>
            </w:r>
          </w:p>
        </w:tc>
        <w:tc>
          <w:tcPr>
            <w:tcW w:w="655" w:type="dxa"/>
            <w:noWrap/>
            <w:vAlign w:val="center"/>
          </w:tcPr>
          <w:p w14:paraId="08FE045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9FC17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D33F9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9A223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3C91B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BA12F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4449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AAE8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A0D4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3FD5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912BB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D3F4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8FA27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19904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0E1F7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4B52C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9D54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E65957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2F8BE3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D011C5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对棉花经营者在棉花经营活动中掺杂掺假、以次充好、以假充真的行政处罚</w:t>
            </w:r>
          </w:p>
        </w:tc>
        <w:tc>
          <w:tcPr>
            <w:tcW w:w="1211" w:type="dxa"/>
            <w:noWrap/>
            <w:vAlign w:val="center"/>
          </w:tcPr>
          <w:p w14:paraId="373B62B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t>《棉花质量监督管理条例》</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第十二条、第三十条</w:t>
            </w:r>
          </w:p>
        </w:tc>
        <w:tc>
          <w:tcPr>
            <w:tcW w:w="655" w:type="dxa"/>
            <w:noWrap/>
            <w:vAlign w:val="center"/>
          </w:tcPr>
          <w:p w14:paraId="3BCF46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9F3A4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9E9B5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CAA5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1E9C3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53179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975A2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933F3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06B5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DE82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71FD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16DE1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A0F3C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9E324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1C98E9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055D3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3216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8CF956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D050A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17B26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对棉花加工企业销售皮棉时未将棉花中异性纤维情况在外包装上标识或标识与实物不符的行政处罚</w:t>
            </w:r>
          </w:p>
        </w:tc>
        <w:tc>
          <w:tcPr>
            <w:tcW w:w="1211" w:type="dxa"/>
            <w:noWrap/>
            <w:vAlign w:val="center"/>
          </w:tcPr>
          <w:p w14:paraId="00DC656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《避免在棉花采摘、交售、加工过程中混入异性纤维的暂行规定》</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第八条第（三）项</w:t>
            </w:r>
          </w:p>
        </w:tc>
        <w:tc>
          <w:tcPr>
            <w:tcW w:w="655" w:type="dxa"/>
            <w:noWrap/>
            <w:vAlign w:val="center"/>
          </w:tcPr>
          <w:p w14:paraId="140D12C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215AB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5A346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2AF99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C075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45538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2ACD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9937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3541C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1F29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2CB6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287A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A8FC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554D4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7D03EB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FAE00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571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789BDC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7F93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53DBC3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对毛绒纤维经营者在毛绒纤维经营活动中掺杂掺假、以假充真、以次充好或经营掺杂掺假、以假充真、以次充好毛绒纤维的行政处罚</w:t>
            </w:r>
          </w:p>
        </w:tc>
        <w:tc>
          <w:tcPr>
            <w:tcW w:w="1211" w:type="dxa"/>
            <w:noWrap/>
            <w:vAlign w:val="center"/>
          </w:tcPr>
          <w:p w14:paraId="77F3FE0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第四条、第十九条</w:t>
            </w:r>
          </w:p>
        </w:tc>
        <w:tc>
          <w:tcPr>
            <w:tcW w:w="655" w:type="dxa"/>
            <w:noWrap/>
            <w:vAlign w:val="center"/>
          </w:tcPr>
          <w:p w14:paraId="44814D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028D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E56EE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18417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3FD90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556C6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2DC7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1B97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16BC6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A004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945B3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E4A41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71BF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CFAB9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A4F67A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F92AF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009A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2D7AC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76681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B8DCDF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收购毛绒纤维不按照国家标准、技术规范真实确定所收购毛绒纤维的类别、等级、重量；不按照国家标准、技术规范挑拣、排除导致质量下降的异性纤维及其他非毛绒纤维物质；不对所收购毛绒纤维的水分含量超过国家标准规定的，进行晾晒、烘干等技术处理；不对所收购的毛绒纤维按类别、等级、型号分别置放，并妥善保管的行政处罚</w:t>
            </w:r>
          </w:p>
        </w:tc>
        <w:tc>
          <w:tcPr>
            <w:tcW w:w="1211" w:type="dxa"/>
            <w:noWrap/>
            <w:vAlign w:val="center"/>
          </w:tcPr>
          <w:p w14:paraId="53ABE2C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第十四条、第二十条</w:t>
            </w:r>
          </w:p>
        </w:tc>
        <w:tc>
          <w:tcPr>
            <w:tcW w:w="655" w:type="dxa"/>
            <w:noWrap/>
            <w:vAlign w:val="center"/>
          </w:tcPr>
          <w:p w14:paraId="13F86E2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B95C9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4045D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D0AE0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0311D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40E64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46C7D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F4F3D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2AB3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D513CC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47CD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0FC5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3116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23F3C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7249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1B071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227D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1F735C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90492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15F8E0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对毛绒纤维经营者对所收购的毛绒纤维不按净毛绒计算公量的行政处罚</w:t>
            </w:r>
          </w:p>
        </w:tc>
        <w:tc>
          <w:tcPr>
            <w:tcW w:w="1211" w:type="dxa"/>
            <w:noWrap/>
            <w:vAlign w:val="center"/>
          </w:tcPr>
          <w:p w14:paraId="08E2D2A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《毛绒纤维质量监督管理办法》第十四条、第二十条</w:t>
            </w:r>
          </w:p>
        </w:tc>
        <w:tc>
          <w:tcPr>
            <w:tcW w:w="655" w:type="dxa"/>
            <w:noWrap/>
            <w:vAlign w:val="center"/>
          </w:tcPr>
          <w:p w14:paraId="56AA79F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6DF91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0A18B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CD216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89AC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F1010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34CD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5EB1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859BA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8DD7B8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BF3BC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5CFB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78881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D619F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7198B9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AE80C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AD94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DBE4C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0AC68B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78416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对毛绒纤维经营者加工毛绒纤维不具备符合规定的质量标准、检验设备和环境、检验人员、加工机械和加工场所、质量保证制度以及国家规定的其他条件的行政处罚</w:t>
            </w:r>
          </w:p>
        </w:tc>
        <w:tc>
          <w:tcPr>
            <w:tcW w:w="1211" w:type="dxa"/>
            <w:noWrap/>
            <w:vAlign w:val="center"/>
          </w:tcPr>
          <w:p w14:paraId="58AE440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《毛绒纤维质量监督管理办法》第十五条第一款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、第二十一条第一款</w:t>
            </w:r>
          </w:p>
        </w:tc>
        <w:tc>
          <w:tcPr>
            <w:tcW w:w="655" w:type="dxa"/>
            <w:noWrap/>
            <w:vAlign w:val="center"/>
          </w:tcPr>
          <w:p w14:paraId="751A4D5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25BBA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E4464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9CB98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D678B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5E54C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7346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ECA1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CA5A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618EE5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5AB22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348D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488A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72A615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F4843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DF999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0C3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30CDC6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92D8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77FD9F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对毛绒纤维经营者加工毛绒纤维不符合要求的行政处罚</w:t>
            </w:r>
          </w:p>
        </w:tc>
        <w:tc>
          <w:tcPr>
            <w:tcW w:w="1211" w:type="dxa"/>
            <w:noWrap/>
            <w:vAlign w:val="center"/>
          </w:tcPr>
          <w:p w14:paraId="3126103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《毛绒纤维质量监督管理办法》第十五条第一款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、第二十一条第一款</w:t>
            </w:r>
          </w:p>
        </w:tc>
        <w:tc>
          <w:tcPr>
            <w:tcW w:w="655" w:type="dxa"/>
            <w:noWrap/>
            <w:vAlign w:val="center"/>
          </w:tcPr>
          <w:p w14:paraId="7F4E06F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9C38B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8CDD1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F5E9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9D08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CC441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BA7BA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39D59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86B5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E48D85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9C6D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C625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27DFD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0C46AE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DA14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DC020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EF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30995B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D2792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EF3AD1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对毛绒纤维经营者从事毛绒纤维加工活动使用国家明令禁用的加工设备的行政处罚</w:t>
            </w:r>
          </w:p>
        </w:tc>
        <w:tc>
          <w:tcPr>
            <w:tcW w:w="1211" w:type="dxa"/>
            <w:noWrap/>
            <w:vAlign w:val="center"/>
          </w:tcPr>
          <w:p w14:paraId="4620FBC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《毛绒纤维质量监督管理办法》第十五条第二款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、第二十一条第二款</w:t>
            </w:r>
          </w:p>
        </w:tc>
        <w:tc>
          <w:tcPr>
            <w:tcW w:w="655" w:type="dxa"/>
            <w:noWrap/>
            <w:vAlign w:val="center"/>
          </w:tcPr>
          <w:p w14:paraId="47B7CA0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C99A6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8DDD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1A2B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7DABE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126EF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286FA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5CCFD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D451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4848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A953E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FFA7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F0EE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FE97F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C35B3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34C49E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330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BEA676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E584C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1BBE3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对毛绒纤维经营者批量销售未经过加工的毛绒纤维不符合要的行政处罚</w:t>
            </w:r>
          </w:p>
        </w:tc>
        <w:tc>
          <w:tcPr>
            <w:tcW w:w="1211" w:type="dxa"/>
            <w:noWrap/>
            <w:vAlign w:val="center"/>
          </w:tcPr>
          <w:p w14:paraId="48F1660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第十五条第一款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、第十六条、第二十二条</w:t>
            </w:r>
          </w:p>
        </w:tc>
        <w:tc>
          <w:tcPr>
            <w:tcW w:w="655" w:type="dxa"/>
            <w:noWrap/>
            <w:vAlign w:val="center"/>
          </w:tcPr>
          <w:p w14:paraId="45FF203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3D782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8F811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2B398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528CE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EBEF8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01E2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85314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6BA55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E40E2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42298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B815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7C02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69383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27F64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64F159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822F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B8F135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0C43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FBB4D7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对毛绒纤维经营者批量销售未经过加工的毛绒纤维对所销售的毛绒纤维不按净毛绒计算公量的行政处罚</w:t>
            </w:r>
          </w:p>
        </w:tc>
        <w:tc>
          <w:tcPr>
            <w:tcW w:w="1211" w:type="dxa"/>
            <w:noWrap/>
            <w:vAlign w:val="center"/>
          </w:tcPr>
          <w:p w14:paraId="4AFD27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《毛绒纤维质量监督管理办法》第十六条第一款、第二十二条</w:t>
            </w:r>
          </w:p>
        </w:tc>
        <w:tc>
          <w:tcPr>
            <w:tcW w:w="655" w:type="dxa"/>
            <w:noWrap/>
            <w:vAlign w:val="center"/>
          </w:tcPr>
          <w:p w14:paraId="030BE04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CAD88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0080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74372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E9A56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EAA0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8FAA7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E64A1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47B98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7CB9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C4712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73B6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A258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123422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65F3C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93D3E7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78F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BEE751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F9A3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B3466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对山羊绒纤维经营者批量销售山羊绒未向专业纤维检验机构申请检验的行政处罚</w:t>
            </w:r>
          </w:p>
        </w:tc>
        <w:tc>
          <w:tcPr>
            <w:tcW w:w="1211" w:type="dxa"/>
            <w:noWrap/>
            <w:vAlign w:val="center"/>
          </w:tcPr>
          <w:p w14:paraId="37F48EC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、第十六条第三款、第二十二条</w:t>
            </w:r>
          </w:p>
        </w:tc>
        <w:tc>
          <w:tcPr>
            <w:tcW w:w="655" w:type="dxa"/>
            <w:noWrap/>
            <w:vAlign w:val="center"/>
          </w:tcPr>
          <w:p w14:paraId="1554EDE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C67A4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510EE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B10DB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F1D5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43CAB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B880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E6F6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7B674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97BD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BBA4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43E9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56B99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620BA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F7476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1B72A9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8BB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FA5480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DCDDC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3C1AB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对毛绒纤维经营者承储国家储备毛绒纤维，未建立健全毛绒纤维入库质量验收、出库质量检查制度，入库、出库的国家储备毛绒纤维的类别、型号、等级、数量、包装、标识等与质量凭证不相符的行政处罚</w:t>
            </w:r>
          </w:p>
        </w:tc>
        <w:tc>
          <w:tcPr>
            <w:tcW w:w="1211" w:type="dxa"/>
            <w:noWrap/>
            <w:vAlign w:val="center"/>
          </w:tcPr>
          <w:p w14:paraId="7AD3572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、第二十三条</w:t>
            </w:r>
          </w:p>
        </w:tc>
        <w:tc>
          <w:tcPr>
            <w:tcW w:w="655" w:type="dxa"/>
            <w:noWrap/>
            <w:vAlign w:val="center"/>
          </w:tcPr>
          <w:p w14:paraId="1EE24A8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FDF8B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2D0CB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B2B6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DED66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7025A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5205A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57688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B656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FE6821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374F8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ADB0F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43B91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AC17A6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D48B5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D6A99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E308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3D819F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29025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A05D4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对单位或个人伪造、变造、冒用毛绒纤维质量凭证、标识、毛绒纤维质量公证检验证书和标志、专业纤维检验机构检验证书的行政处罚</w:t>
            </w:r>
          </w:p>
        </w:tc>
        <w:tc>
          <w:tcPr>
            <w:tcW w:w="1211" w:type="dxa"/>
            <w:noWrap/>
            <w:vAlign w:val="center"/>
          </w:tcPr>
          <w:p w14:paraId="7F201B7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《毛绒纤维质量监督管理办法》第九条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、第十八条、第二十四条</w:t>
            </w:r>
          </w:p>
        </w:tc>
        <w:tc>
          <w:tcPr>
            <w:tcW w:w="655" w:type="dxa"/>
            <w:noWrap/>
            <w:vAlign w:val="center"/>
          </w:tcPr>
          <w:p w14:paraId="7B8FC28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180F7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E2583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EBE47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83D9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18859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6DF3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908F9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A5CB9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51CD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2599B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CC30E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BC58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15136E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144A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BA563D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86B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8621B5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24914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1B1F0D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对麻类纤维经营者在麻类纤维经营活动中掺杂掺假、以假充真、以次充好尚不构成犯罪的行政处罚</w:t>
            </w:r>
          </w:p>
        </w:tc>
        <w:tc>
          <w:tcPr>
            <w:tcW w:w="1211" w:type="dxa"/>
            <w:noWrap/>
            <w:vAlign w:val="center"/>
          </w:tcPr>
          <w:p w14:paraId="6CB23E1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第四条、第十九条</w:t>
            </w:r>
          </w:p>
        </w:tc>
        <w:tc>
          <w:tcPr>
            <w:tcW w:w="655" w:type="dxa"/>
            <w:noWrap/>
            <w:vAlign w:val="center"/>
          </w:tcPr>
          <w:p w14:paraId="2657F38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C68C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6734D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7381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29D8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73F0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2480D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EC197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4716F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7465D4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B214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3125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4BE1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9CF4D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17AC43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B3EA83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326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9B01F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266181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B3BE00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对麻类纤维经营者收购麻类纤维，不具备麻类纤维收购质量验收制度、相应的文字标准和实物标准样品等质量保证基本条件的行政处罚</w:t>
            </w:r>
          </w:p>
        </w:tc>
        <w:tc>
          <w:tcPr>
            <w:tcW w:w="1211" w:type="dxa"/>
            <w:noWrap/>
            <w:vAlign w:val="center"/>
          </w:tcPr>
          <w:p w14:paraId="4BA91C3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、第二十条</w:t>
            </w:r>
          </w:p>
        </w:tc>
        <w:tc>
          <w:tcPr>
            <w:tcW w:w="655" w:type="dxa"/>
            <w:noWrap/>
            <w:vAlign w:val="center"/>
          </w:tcPr>
          <w:p w14:paraId="5C551A8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A2841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2F243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9C68D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3CE9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B15B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2D60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0C8E0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51BB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D3A2D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550BE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DB49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A894E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83647F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31AA32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A1B68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1A6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C9D39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3B288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78139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对麻类纤维经营者收购麻类纤维不符合要求的行政处罚</w:t>
            </w:r>
          </w:p>
        </w:tc>
        <w:tc>
          <w:tcPr>
            <w:tcW w:w="1211" w:type="dxa"/>
            <w:noWrap/>
            <w:vAlign w:val="center"/>
          </w:tcPr>
          <w:p w14:paraId="411B5E0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、第二十条</w:t>
            </w:r>
          </w:p>
        </w:tc>
        <w:tc>
          <w:tcPr>
            <w:tcW w:w="655" w:type="dxa"/>
            <w:noWrap/>
            <w:vAlign w:val="center"/>
          </w:tcPr>
          <w:p w14:paraId="4B7F1A2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75366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98D26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A69CB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1F12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67E9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BD02F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A6F1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575E4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3F528E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5494D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F554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715F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A67F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B586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79765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247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9E765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7590DB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9FB214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对麻类纤维经营者从事麻类纤维加工活动，不具备符合规定的质量标准、检验设备和环境、检验人员、加工机械和加工场所、质量保证制度等质量保证基本条件的行政处罚</w:t>
            </w:r>
          </w:p>
        </w:tc>
        <w:tc>
          <w:tcPr>
            <w:tcW w:w="1211" w:type="dxa"/>
            <w:noWrap/>
            <w:vAlign w:val="center"/>
          </w:tcPr>
          <w:p w14:paraId="75898DE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w:t>
            </w:r>
          </w:p>
        </w:tc>
        <w:tc>
          <w:tcPr>
            <w:tcW w:w="655" w:type="dxa"/>
            <w:noWrap/>
            <w:vAlign w:val="center"/>
          </w:tcPr>
          <w:p w14:paraId="68AEE1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4E4C0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D97F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9B482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16FED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514CE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0F20B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ABDF9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C1242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97DC16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9C2A7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90CB2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68093D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E8B5B1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4BF2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244E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782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ED06C0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ED3B4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15B437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对麻类纤维经营者加工麻类纤维不符合要求的行政处罚</w:t>
            </w:r>
          </w:p>
        </w:tc>
        <w:tc>
          <w:tcPr>
            <w:tcW w:w="1211" w:type="dxa"/>
            <w:noWrap/>
            <w:vAlign w:val="center"/>
          </w:tcPr>
          <w:p w14:paraId="32C3883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306AFD4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w:t>
            </w:r>
          </w:p>
        </w:tc>
        <w:tc>
          <w:tcPr>
            <w:tcW w:w="655" w:type="dxa"/>
            <w:noWrap/>
            <w:vAlign w:val="center"/>
          </w:tcPr>
          <w:p w14:paraId="348A4CC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0826A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92F4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5ACF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4DEFF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183B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0B44D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2D505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848D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F2E3A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EE53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0180C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DE586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B9CF4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56591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960C0E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50E5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38653B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F249F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992DDB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类纤维经营者销售麻类纤维，每批麻类纤维未附有质量凭证；麻类纤维未按国家标准、技术规范进行包装或标注标识的；麻类纤维品种、等级、重量与质量凭证、标识不相符；经公证检验的麻类纤维，未附有公证检验证书、公证检验标志的行政处罚</w:t>
            </w:r>
          </w:p>
        </w:tc>
        <w:tc>
          <w:tcPr>
            <w:tcW w:w="1211" w:type="dxa"/>
            <w:noWrap/>
            <w:vAlign w:val="center"/>
          </w:tcPr>
          <w:p w14:paraId="16EB604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、第十七条、第二十二条</w:t>
            </w:r>
          </w:p>
        </w:tc>
        <w:tc>
          <w:tcPr>
            <w:tcW w:w="655" w:type="dxa"/>
            <w:noWrap/>
            <w:vAlign w:val="center"/>
          </w:tcPr>
          <w:p w14:paraId="2E352AD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9EFE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E9B0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77CF1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4371F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9FA39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039AC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B5382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BD1A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94AED6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2D211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3508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8E58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11E73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651233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EB461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F449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15E0B7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278081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16D464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对单位和个人伪造、变造、冒用麻类纤维质量凭证、标识、公证检验证书、公证检验标志的行政处罚</w:t>
            </w:r>
          </w:p>
        </w:tc>
        <w:tc>
          <w:tcPr>
            <w:tcW w:w="1211" w:type="dxa"/>
            <w:noWrap/>
            <w:vAlign w:val="center"/>
          </w:tcPr>
          <w:p w14:paraId="149023A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《麻类纤维质量监督管理办法》（国家质检总局令第73号，市场监管总局令第31号）第十八条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、第二十三条</w:t>
            </w:r>
          </w:p>
        </w:tc>
        <w:tc>
          <w:tcPr>
            <w:tcW w:w="655" w:type="dxa"/>
            <w:noWrap/>
            <w:vAlign w:val="center"/>
          </w:tcPr>
          <w:p w14:paraId="479034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B3797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6D48E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E9172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4FB14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F7352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24A6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9112C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50656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36CC4E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02C5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F384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022D5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1856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F530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034BA5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8E4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48426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EE48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F01F5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收购蚕茧，从事收购桑蚕鲜茧的，不按照国家标准、行业标准或者地方标准以及技术规范，保证收购蚕茧的质量；不按照国家标准、行业标准或者地方标准以及技术规范，对收购的桑蚕鲜茧进行仪评；不根据仪评的结果真实确定所收购桑蚕鲜茧的类别、等级、数量，并在与交售者结算前以书面形式将仪评结果告知交售者；收购毛脚茧、过潮茧、统茧等有严重质量问题的蚕茧；不分类别、分等级置放所收购的蚕茧的行政处罚</w:t>
            </w:r>
          </w:p>
        </w:tc>
        <w:tc>
          <w:tcPr>
            <w:tcW w:w="1211" w:type="dxa"/>
            <w:noWrap/>
            <w:vAlign w:val="center"/>
          </w:tcPr>
          <w:p w14:paraId="4619A36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《茧丝质量监督管理办法》（国家质检总局令第196号，市场监管总局令第31号）第九条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、第十七条</w:t>
            </w:r>
          </w:p>
        </w:tc>
        <w:tc>
          <w:tcPr>
            <w:tcW w:w="655" w:type="dxa"/>
            <w:noWrap/>
            <w:vAlign w:val="center"/>
          </w:tcPr>
          <w:p w14:paraId="6B04727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D0FA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EA42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421A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F555E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5F362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46581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50C1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5B4B1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9E6E2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8C3D7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F9021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6F01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3810B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D8490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B73F9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136E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D4BAF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E2FCA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6C264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加工茧丝，从事桑蚕干茧加工，未按照国家标准、行业标准或者地方标准以及技术规范，对茧丝进行加工，不得使用土灶加工等可能导致茧丝资源被破坏的方法加工茧丝；未按照《茧丝质量监督管理办法》第十五条对加工的茧丝进行包装；未按照《茧丝质量监督管理办法》第十六条规定对加工的茧丝标注标识；未标注的标识与茧丝的质量、数量相符；未对加工后的桑蚕干茧进行合理放置，保证放置在一起的桑蚕干茧的品种、类别、等级、蚕茧收购期（茧季）、养殖地域（庄口）一致；未合理贮存，防止茧丝受潮、霉变、被污染、虫蛀鼠咬等质量损毁的行政处罚</w:t>
            </w:r>
          </w:p>
        </w:tc>
        <w:tc>
          <w:tcPr>
            <w:tcW w:w="1211" w:type="dxa"/>
            <w:noWrap/>
            <w:vAlign w:val="center"/>
          </w:tcPr>
          <w:p w14:paraId="2899170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《茧丝质量监督管理办法》（国家质检总局令第196号，市场监管总局令第31号）第十条第一款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、第十八条第一款</w:t>
            </w:r>
          </w:p>
        </w:tc>
        <w:tc>
          <w:tcPr>
            <w:tcW w:w="655" w:type="dxa"/>
            <w:noWrap/>
            <w:vAlign w:val="center"/>
          </w:tcPr>
          <w:p w14:paraId="6C3090A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C5CF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B15B9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4E4B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F245F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EBD0E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0A5AE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4E8A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1488A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861F2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1A1D41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D57E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CE4F3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FBD95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F170A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9705DB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DBA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F58263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21847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57F710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对茧丝经营者使用按国家规定应当淘汰、报废的生产设备生产生丝的行政处罚</w:t>
            </w:r>
          </w:p>
        </w:tc>
        <w:tc>
          <w:tcPr>
            <w:tcW w:w="1211" w:type="dxa"/>
            <w:noWrap/>
            <w:vAlign w:val="center"/>
          </w:tcPr>
          <w:p w14:paraId="3C9E435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《茧丝质量监督管理办法》（国家质检总局令第196号，市场监管总局令第31号）第十条第二款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、第十八条第二款</w:t>
            </w:r>
          </w:p>
        </w:tc>
        <w:tc>
          <w:tcPr>
            <w:tcW w:w="655" w:type="dxa"/>
            <w:noWrap/>
            <w:vAlign w:val="center"/>
          </w:tcPr>
          <w:p w14:paraId="4B81AA9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837AC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0B64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821A3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399FE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0347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3F4E8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2790D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4F681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C62E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E577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F435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6BA9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8234D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C2F92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1D6AEC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0C4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520B08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4CD7A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4ECC3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销售茧丝，每批茧丝未附有有效的质量凭证的，在质量凭证有效期6个月内，发生茧丝受潮、霉变、被污染、虫蛀鼠咬等非正常质量变异的，质量凭证自行失效；茧丝包装、标识不符合规定；茧丝的质量、数量与质量凭证、标识不相符，经公证检验的茧丝未附有公证检验证书、有公证检验标记粘贴规定的，未附有公证检验标记的行政处罚</w:t>
            </w:r>
          </w:p>
        </w:tc>
        <w:tc>
          <w:tcPr>
            <w:tcW w:w="1211" w:type="dxa"/>
            <w:noWrap/>
            <w:vAlign w:val="center"/>
          </w:tcPr>
          <w:p w14:paraId="56516D6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《茧丝质量监督管理办法》（国家质检总局令第43号，市场监管总局令第31号）第十三条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7EFEE50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第十九条</w:t>
            </w:r>
          </w:p>
        </w:tc>
        <w:tc>
          <w:tcPr>
            <w:tcW w:w="655" w:type="dxa"/>
            <w:noWrap/>
            <w:vAlign w:val="center"/>
          </w:tcPr>
          <w:p w14:paraId="77906EE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2A512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DA12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017FA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D998D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F35EA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E743D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29250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11AC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A60EC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5CB0F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3F8C9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8962C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090558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1A455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C1FE19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254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82E32E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706D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12E3C9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承储国家储备茧丝，未建立健全茧丝入库、出库质量检查验收制度，保证入库、出库的国家储备茧丝的质量、数量与标识、质量凭证相符；不按照国家规定维护、保养承储设施，保证国家储备茧丝质量免受人为因素造成的质量变异；不履行国家规定的其他有关质量义务的行政处罚</w:t>
            </w:r>
          </w:p>
        </w:tc>
        <w:tc>
          <w:tcPr>
            <w:tcW w:w="1211" w:type="dxa"/>
            <w:noWrap/>
            <w:vAlign w:val="center"/>
          </w:tcPr>
          <w:p w14:paraId="4CF78C0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《茧丝质量监督管理办法》（国家质检总局令第43号，市场监管总局令第31号）第十四条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、第二十条</w:t>
            </w:r>
          </w:p>
        </w:tc>
        <w:tc>
          <w:tcPr>
            <w:tcW w:w="655" w:type="dxa"/>
            <w:noWrap/>
            <w:vAlign w:val="center"/>
          </w:tcPr>
          <w:p w14:paraId="764098D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387C4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90B8C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AE10B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072B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6258E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42570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B2C6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71F55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D1352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81B46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3DD2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2C65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3D2F4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FEB25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64C82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BD3C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6D47C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208A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992EF8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对茧丝经营者收购蚕茧伪造、变造仪评的数据或结论；茧丝经营者收购、加工、销售、承储茧丝，伪造、变造、冒用质量保证条件审核意见书、茧丝质量凭证、标识、公证检验证书的行政处罚</w:t>
            </w:r>
          </w:p>
        </w:tc>
        <w:tc>
          <w:tcPr>
            <w:tcW w:w="1211" w:type="dxa"/>
            <w:noWrap/>
            <w:vAlign w:val="center"/>
          </w:tcPr>
          <w:p w14:paraId="4412327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《茧丝质量监督管理办法》（国家质检总局令第43号，市场监管总局令第31号）第九条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、第十五条、第二十一条</w:t>
            </w:r>
          </w:p>
        </w:tc>
        <w:tc>
          <w:tcPr>
            <w:tcW w:w="655" w:type="dxa"/>
            <w:noWrap/>
            <w:vAlign w:val="center"/>
          </w:tcPr>
          <w:p w14:paraId="0EE00A3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CB1B7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F06F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AFE2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7A8F8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F6F6B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AE2C4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BDD3C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055F6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81F74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10365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B2552C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7BC1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F93898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EB20E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60189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EF8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16701F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65FF3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36C8A4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对茧丝经营者在收购、加工、销售、承储等茧丝经营活动中掺杂掺假、以次充好、以假充真或经营掺杂掺假、以次充好、以假充真的茧丝的行政处罚</w:t>
            </w:r>
          </w:p>
        </w:tc>
        <w:tc>
          <w:tcPr>
            <w:tcW w:w="1211" w:type="dxa"/>
            <w:noWrap/>
            <w:vAlign w:val="center"/>
          </w:tcPr>
          <w:p w14:paraId="4104AA2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《茧丝质量监督管理办法》（国家质检总局令第43号，市场监管总局令第31号）第十六条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、第二十二条</w:t>
            </w:r>
          </w:p>
        </w:tc>
        <w:tc>
          <w:tcPr>
            <w:tcW w:w="655" w:type="dxa"/>
            <w:noWrap/>
            <w:vAlign w:val="center"/>
          </w:tcPr>
          <w:p w14:paraId="615E960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EAE53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0D983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6E0B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C3ACE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52C04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44E6D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3384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F5E4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9EACE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6FC3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A5F1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8733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CD559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08193D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EE6FB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AAE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5C3E88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DBDA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604524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公益活动中使用不符合保障人体健康和人身、财产安全的国家标准、行业标准的，掺杂、掺假，以假充真，以次充好的，以不合格产品冒充合格产品的，伪造、冒用质量标志或者其他质量证明文件的，伪造产地，伪造或者冒用他人的厂名、厂址纤维制品的行政处罚</w:t>
            </w:r>
          </w:p>
        </w:tc>
        <w:tc>
          <w:tcPr>
            <w:tcW w:w="1211" w:type="dxa"/>
            <w:noWrap/>
            <w:vAlign w:val="center"/>
          </w:tcPr>
          <w:p w14:paraId="73F34BB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《纤维制品质量监督管理办法》第三十条第三款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、第七条</w:t>
            </w:r>
          </w:p>
        </w:tc>
        <w:tc>
          <w:tcPr>
            <w:tcW w:w="655" w:type="dxa"/>
            <w:noWrap/>
            <w:vAlign w:val="center"/>
          </w:tcPr>
          <w:p w14:paraId="37D3593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655B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05503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B9E24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822E0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2653E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F9019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D8453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3EFA2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6AB4C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556A5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B840E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E16A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7C958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3B5F2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AB8EC5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032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F8C07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CB3F6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A28ECE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对未对原辅材料进行进货检查验收记录，或者未验明原辅材料符合相关质量要求以及包装、标识等要求进行生产的行政处罚</w:t>
            </w:r>
          </w:p>
        </w:tc>
        <w:tc>
          <w:tcPr>
            <w:tcW w:w="1211" w:type="dxa"/>
            <w:noWrap/>
            <w:vAlign w:val="center"/>
          </w:tcPr>
          <w:p w14:paraId="00C6D1F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《纤维制品质量监督管理办法》（国家质检总局令第178号）第十一条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、第十二条、第十三条、第三十二条</w:t>
            </w:r>
          </w:p>
        </w:tc>
        <w:tc>
          <w:tcPr>
            <w:tcW w:w="655" w:type="dxa"/>
            <w:noWrap/>
            <w:vAlign w:val="center"/>
          </w:tcPr>
          <w:p w14:paraId="460E02F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87A9E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EB82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39304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6238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7B46D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F7207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6FB61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24EF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3087AA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8414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17605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B6A56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CA25DD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B37E7F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61A0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6D5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A5D5D7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7674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491A22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对未按有关规定标注标识纤维制品的行政处罚</w:t>
            </w:r>
          </w:p>
        </w:tc>
        <w:tc>
          <w:tcPr>
            <w:tcW w:w="1211" w:type="dxa"/>
            <w:noWrap/>
            <w:vAlign w:val="center"/>
          </w:tcPr>
          <w:p w14:paraId="5331400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《中华人民共和国产品质量法》第五十四条</w:t>
            </w:r>
          </w:p>
        </w:tc>
        <w:tc>
          <w:tcPr>
            <w:tcW w:w="655" w:type="dxa"/>
            <w:noWrap/>
            <w:vAlign w:val="center"/>
          </w:tcPr>
          <w:p w14:paraId="5E7C758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14211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7B068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C9D9E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50669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4D1A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A17C2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7C838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40174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450F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A16A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93D3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7E385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82E91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33EDF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A261D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EEBE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18506D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C5933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52396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对学生服使用单位未履行检查验收和记录义务或未按规定委托送检的行政处罚</w:t>
            </w:r>
          </w:p>
        </w:tc>
        <w:tc>
          <w:tcPr>
            <w:tcW w:w="1211" w:type="dxa"/>
            <w:noWrap/>
            <w:vAlign w:val="center"/>
          </w:tcPr>
          <w:p w14:paraId="632143F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《纤维制品质量监督管理办法》（国家质检总局令第178号）第十九条第二款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、第三款、第三十四条</w:t>
            </w:r>
          </w:p>
        </w:tc>
        <w:tc>
          <w:tcPr>
            <w:tcW w:w="655" w:type="dxa"/>
            <w:noWrap/>
            <w:vAlign w:val="center"/>
          </w:tcPr>
          <w:p w14:paraId="6A1A5E5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F0FAD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B2B2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E3054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1FE9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3A961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90527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F5EED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3E3A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894451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6152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F8EE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ADA7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CF5CDA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0CCE3C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CBC3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D685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F7F70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6693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577261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对系统成员将其厂商识别代码和相应的商品条码转让他人使用的行政处罚</w:t>
            </w:r>
          </w:p>
        </w:tc>
        <w:tc>
          <w:tcPr>
            <w:tcW w:w="1211" w:type="dxa"/>
            <w:noWrap/>
            <w:vAlign w:val="center"/>
          </w:tcPr>
          <w:p w14:paraId="67B6591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《商品条码管理办法》（国家质检总局令第76号）第二十条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、第三十四条</w:t>
            </w:r>
          </w:p>
        </w:tc>
        <w:tc>
          <w:tcPr>
            <w:tcW w:w="655" w:type="dxa"/>
            <w:noWrap/>
            <w:vAlign w:val="center"/>
          </w:tcPr>
          <w:p w14:paraId="1E50AF1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19823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28C81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7E4D2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A88F2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72FC6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98702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73F4F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C8192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34F8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1FD3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D2061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FB8F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8071FF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854D0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B371F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719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C95C38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B3F59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A75BC5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对未经核准注册使用厂商识别代码和相应条码，对在商品包装上使用其他条码冒充商品条码或伪造商品条码的行政处罚</w:t>
            </w:r>
          </w:p>
        </w:tc>
        <w:tc>
          <w:tcPr>
            <w:tcW w:w="1211" w:type="dxa"/>
            <w:noWrap/>
            <w:vAlign w:val="center"/>
          </w:tcPr>
          <w:p w14:paraId="0C7A488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《商品条码管理办法》（国家质检总局令第76号）第二十一条第一款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、第二十一条第二款、第三十五条</w:t>
            </w:r>
          </w:p>
        </w:tc>
        <w:tc>
          <w:tcPr>
            <w:tcW w:w="655" w:type="dxa"/>
            <w:noWrap/>
            <w:vAlign w:val="center"/>
          </w:tcPr>
          <w:p w14:paraId="69A61D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CB116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B074B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208CC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0EBE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6D560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4A481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F631B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3DEB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2C12D3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2880B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B2C3A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4207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A7CBCB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DACB32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1276D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421B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AD009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BFC7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A0145A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对使用已经注销的厂商识别代码和相应条码的行政处罚</w:t>
            </w:r>
          </w:p>
        </w:tc>
        <w:tc>
          <w:tcPr>
            <w:tcW w:w="1211" w:type="dxa"/>
            <w:noWrap/>
            <w:vAlign w:val="center"/>
          </w:tcPr>
          <w:p w14:paraId="1F085B7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《商品条码管理办法》（国家质检总局令第76号）第三十二条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、第三十五条</w:t>
            </w:r>
          </w:p>
        </w:tc>
        <w:tc>
          <w:tcPr>
            <w:tcW w:w="655" w:type="dxa"/>
            <w:noWrap/>
            <w:vAlign w:val="center"/>
          </w:tcPr>
          <w:p w14:paraId="78E480B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E154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3D797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FEBF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E166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243DD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6A37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A65CB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9D07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82E868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618108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B8AA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7C5BF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E1E8E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90A94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20558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C13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FC825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BC7AE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7451DD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对经销的商品印有未经核准注册、备案或者伪造的商品条码的行政处罚</w:t>
            </w:r>
          </w:p>
        </w:tc>
        <w:tc>
          <w:tcPr>
            <w:tcW w:w="1211" w:type="dxa"/>
            <w:noWrap/>
            <w:vAlign w:val="center"/>
          </w:tcPr>
          <w:p w14:paraId="5BA2BB1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《商品条码管理办法》（国家质检总局令第76号）第二十四条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、第二十一条、第二十五条、第三十六条</w:t>
            </w:r>
          </w:p>
        </w:tc>
        <w:tc>
          <w:tcPr>
            <w:tcW w:w="655" w:type="dxa"/>
            <w:noWrap/>
            <w:vAlign w:val="center"/>
          </w:tcPr>
          <w:p w14:paraId="1AF6D0E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C2FFD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D4A8F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1402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CC6A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9103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C2F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5FED6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3506A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162B5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CD31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AC80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01DA8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EA30F0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15CE0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F2AFB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3746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1668BC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2D7D8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EAFFC2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对商品条码编码、设计不符合国家标准，对以商品条码名义收取进店费等费用的行政处罚</w:t>
            </w:r>
          </w:p>
        </w:tc>
        <w:tc>
          <w:tcPr>
            <w:tcW w:w="1211" w:type="dxa"/>
            <w:noWrap/>
            <w:vAlign w:val="center"/>
          </w:tcPr>
          <w:p w14:paraId="42BFF8B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《四川省商品条码管理办法》（省政府令第241号）第十五条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4DDFC92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第二十六条</w:t>
            </w:r>
          </w:p>
        </w:tc>
        <w:tc>
          <w:tcPr>
            <w:tcW w:w="655" w:type="dxa"/>
            <w:noWrap/>
            <w:vAlign w:val="center"/>
          </w:tcPr>
          <w:p w14:paraId="5324653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35398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B056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BCA75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D63E9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0D63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645ED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C39C8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30780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BDBF9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A7135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6268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25897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A43419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2B2DA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8B54D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FD45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FBC062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BD695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30B7B7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对违法承印或者提供商品条码，对商品条码印刷质量不符合国家标准的行政处罚</w:t>
            </w:r>
          </w:p>
        </w:tc>
        <w:tc>
          <w:tcPr>
            <w:tcW w:w="1211" w:type="dxa"/>
            <w:noWrap/>
            <w:vAlign w:val="center"/>
          </w:tcPr>
          <w:p w14:paraId="220BFE5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《四川省商品条码管理办法》（省政府令第241号）第十九条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 xml:space="preserve">、第二十条、第三十四条  </w:t>
            </w:r>
          </w:p>
        </w:tc>
        <w:tc>
          <w:tcPr>
            <w:tcW w:w="655" w:type="dxa"/>
            <w:noWrap/>
            <w:vAlign w:val="center"/>
          </w:tcPr>
          <w:p w14:paraId="1A5791C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2DD69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75B0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ABB32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7AF1E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9E914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3008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0985C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0999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CADB43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4C2D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E962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89B2C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383BB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A7BB4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2D06A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70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842527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E1E92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849286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不符合质量标准的煤炭、石油焦，生产挥发性有机物含量不符合质量标准或者要求的原材料和产品，生产不符合标准的机动车船和非道路移动机械用燃料、发动机油、氮氧化物还原剂、燃料和润滑油添加剂以及其他添加剂，在禁燃区内销售高污染燃料的行政处罚</w:t>
            </w:r>
          </w:p>
        </w:tc>
        <w:tc>
          <w:tcPr>
            <w:tcW w:w="1211" w:type="dxa"/>
            <w:noWrap/>
            <w:vAlign w:val="center"/>
          </w:tcPr>
          <w:p w14:paraId="0CAAD44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《中华人民共和国大气污染防治法》（主席令第16号）第一百零三条</w:t>
            </w:r>
          </w:p>
        </w:tc>
        <w:tc>
          <w:tcPr>
            <w:tcW w:w="655" w:type="dxa"/>
            <w:noWrap/>
            <w:vAlign w:val="center"/>
          </w:tcPr>
          <w:p w14:paraId="2BD353A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08126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20903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4ED85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4B262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E67D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688E6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DC89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C56F2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FB83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0427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56A0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0BFD74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88E6D6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701CA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3AF48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8919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1A3533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D79E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47930B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对生产、进口、销售或者使用不符合规定标准或者要求的锅炉的行政处罚</w:t>
            </w:r>
          </w:p>
        </w:tc>
        <w:tc>
          <w:tcPr>
            <w:tcW w:w="1211" w:type="dxa"/>
            <w:noWrap/>
            <w:vAlign w:val="center"/>
          </w:tcPr>
          <w:p w14:paraId="7ACF6D0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《中华人民共和国大气污染防治法》（主席令第16号）第一百零七条第二款</w:t>
            </w:r>
          </w:p>
        </w:tc>
        <w:tc>
          <w:tcPr>
            <w:tcW w:w="655" w:type="dxa"/>
            <w:noWrap/>
            <w:vAlign w:val="center"/>
          </w:tcPr>
          <w:p w14:paraId="48CA993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3E31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C6253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2337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ACF85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15A05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E7FB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8EAFE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63860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FEC3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8E92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1D0F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9CCC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BC3E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77E00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93727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CCF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D35939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B1960C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C0E50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对未取得食品（食品添加剂）生产经营许可从事食品（食品添加剂）生产经营活动，或违反食品安全法向未取得食品（食品添加剂）生产许可者提供生产经营场所的行政处罚</w:t>
            </w:r>
          </w:p>
        </w:tc>
        <w:tc>
          <w:tcPr>
            <w:tcW w:w="1211" w:type="dxa"/>
            <w:noWrap/>
            <w:vAlign w:val="center"/>
          </w:tcPr>
          <w:p w14:paraId="2C8E62D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《中华人民共和国食品安全法》第一百二十二条</w:t>
            </w:r>
          </w:p>
        </w:tc>
        <w:tc>
          <w:tcPr>
            <w:tcW w:w="655" w:type="dxa"/>
            <w:noWrap/>
            <w:vAlign w:val="center"/>
          </w:tcPr>
          <w:p w14:paraId="3EEEC35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3861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D147F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E407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4E9A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9D58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54E46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2F56F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1445F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46F1AC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2ACD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9275F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8ADE6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72634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84B6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1E69CC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0D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ACA0EA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AB75D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2E8304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用非食品原料生产食品、在食品中添加食品添加剂以外的化学物质和其他可能危害人体健康的物质，或者用回收食品作为原料生产食品，或者经营上述食品以及明知从事前款规定的违法行为，仍为其提供生产经营场所或者其他条件的行政处罚</w:t>
            </w:r>
          </w:p>
        </w:tc>
        <w:tc>
          <w:tcPr>
            <w:tcW w:w="1211" w:type="dxa"/>
            <w:noWrap/>
            <w:vAlign w:val="center"/>
          </w:tcPr>
          <w:p w14:paraId="2E6DB92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《中华人民共和国食品安全法》第三十四条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、第一百二十三条</w:t>
            </w:r>
          </w:p>
        </w:tc>
        <w:tc>
          <w:tcPr>
            <w:tcW w:w="655" w:type="dxa"/>
            <w:noWrap/>
            <w:vAlign w:val="center"/>
          </w:tcPr>
          <w:p w14:paraId="50AC96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C167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E7774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38A49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8B51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6DAC7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7F909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A061B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5BA9C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02F3BC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3AE2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80A0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79A3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F3280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FE79E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FC28F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E6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B00EA5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79A06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E4AAC9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对生产经营营养成分不符合食品安全标准的专供婴幼儿和其他特定人群的主辅食品的行政处罚</w:t>
            </w:r>
          </w:p>
        </w:tc>
        <w:tc>
          <w:tcPr>
            <w:tcW w:w="1211" w:type="dxa"/>
            <w:noWrap/>
            <w:vAlign w:val="center"/>
          </w:tcPr>
          <w:p w14:paraId="2064F87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《中华人民共和国食品安全法》第三十四条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、第一百二十三条</w:t>
            </w:r>
          </w:p>
        </w:tc>
        <w:tc>
          <w:tcPr>
            <w:tcW w:w="655" w:type="dxa"/>
            <w:noWrap/>
            <w:vAlign w:val="center"/>
          </w:tcPr>
          <w:p w14:paraId="75F44D9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453F9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264C0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D1E51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5AF61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CF0C4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A3EC2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B9600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2A93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99AB0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69F2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42313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4634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61BB9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80353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A75D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0D3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8ABD6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525F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ED8CD8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对食品、食品添加剂、食品相关产品生产者未按规定对采购的食品原料和生产的食品、食品添加剂、食品相关产品进行检验的行政处罚</w:t>
            </w:r>
          </w:p>
        </w:tc>
        <w:tc>
          <w:tcPr>
            <w:tcW w:w="1211" w:type="dxa"/>
            <w:noWrap/>
            <w:vAlign w:val="center"/>
          </w:tcPr>
          <w:p w14:paraId="4C3AAA8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《中华人民共和国食品安全法》第一百二十六条</w:t>
            </w:r>
          </w:p>
        </w:tc>
        <w:tc>
          <w:tcPr>
            <w:tcW w:w="655" w:type="dxa"/>
            <w:noWrap/>
            <w:vAlign w:val="center"/>
          </w:tcPr>
          <w:p w14:paraId="13630FE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1140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AB66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4DF2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F3DD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87063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14649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681B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761F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C9B35B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49759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57882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102F4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95AEBD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09CF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0D4614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452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192116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E3503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8AE63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食品生产经营企业未按规定建立食品安全管理制度，或者未按规定配备或者培训、考核食品安全管理人员；食品、食品添加剂生产经营者进货时未查验许可证和相关证明文件，或者未按规定建立并遵守进货查验记录、出厂检验记录和销售记录制度；食品生产经营企业未制定食品安全事故处置方案；食用农产品销售者未建立进货查验记录制度的行政处罚</w:t>
            </w:r>
          </w:p>
        </w:tc>
        <w:tc>
          <w:tcPr>
            <w:tcW w:w="1211" w:type="dxa"/>
            <w:noWrap/>
            <w:vAlign w:val="center"/>
          </w:tcPr>
          <w:p w14:paraId="712A640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《中华人民共和国食品安全法》第六十五条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、第一百二十六条</w:t>
            </w:r>
          </w:p>
        </w:tc>
        <w:tc>
          <w:tcPr>
            <w:tcW w:w="655" w:type="dxa"/>
            <w:noWrap/>
            <w:vAlign w:val="center"/>
          </w:tcPr>
          <w:p w14:paraId="1656F94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0D1C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D1FC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4ECEE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298E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15C1C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8615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154B6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41465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59BD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5227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C10FE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1E02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63886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CCB6B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9E748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8463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18525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02E0BF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FDC0FA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对餐具、饮具和盛放直接入口食品的容器，使用前未经洗净、消毒或者清洗消毒不合格，或者餐饮服务设施、设备未按规定定期维护、清洗、校验的行政处罚</w:t>
            </w:r>
          </w:p>
        </w:tc>
        <w:tc>
          <w:tcPr>
            <w:tcW w:w="1211" w:type="dxa"/>
            <w:noWrap/>
            <w:vAlign w:val="center"/>
          </w:tcPr>
          <w:p w14:paraId="51C2470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《中华人民共和国食品安全法》第一百二十六条</w:t>
            </w:r>
          </w:p>
        </w:tc>
        <w:tc>
          <w:tcPr>
            <w:tcW w:w="655" w:type="dxa"/>
            <w:noWrap/>
            <w:vAlign w:val="center"/>
          </w:tcPr>
          <w:p w14:paraId="333699A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DA6E5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4A0D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215A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6FA5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1209D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833D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CDE86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0B479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4AA758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1DD0CD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1114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0328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96AB9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1B78D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24652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FB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223B8D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1D0F55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1404B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对事故单位在发生食品安全事故后未进行处置、报告以及隐匿、伪造、毁灭有关证据的行政处罚</w:t>
            </w:r>
          </w:p>
        </w:tc>
        <w:tc>
          <w:tcPr>
            <w:tcW w:w="1211" w:type="dxa"/>
            <w:noWrap/>
            <w:vAlign w:val="center"/>
          </w:tcPr>
          <w:p w14:paraId="13FAD3A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《中华人民共和国食品安全法》第一百二十八条</w:t>
            </w:r>
          </w:p>
        </w:tc>
        <w:tc>
          <w:tcPr>
            <w:tcW w:w="655" w:type="dxa"/>
            <w:noWrap/>
            <w:vAlign w:val="center"/>
          </w:tcPr>
          <w:p w14:paraId="62488AF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F8C9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1983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2A52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3DA98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372B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1345A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79CFE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C74E0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BEF9A0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4161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FD67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EF692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316A7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9B675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2C041B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2B0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50959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539E8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D98B7E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集中交易市场的开办者、柜台出租者、展销会的举办者允许未依法取得许可的食品经营者进入市场销售食品，或者未履行检查、报告等义务，以及食用农产品批发市场违反《中华人民共和国食品安全法》第六十四条规定的行政处罚</w:t>
            </w:r>
          </w:p>
        </w:tc>
        <w:tc>
          <w:tcPr>
            <w:tcW w:w="1211" w:type="dxa"/>
            <w:noWrap/>
            <w:vAlign w:val="center"/>
          </w:tcPr>
          <w:p w14:paraId="687682B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《中华人民共和国食品安全法》第六十四条</w:t>
            </w:r>
          </w:p>
        </w:tc>
        <w:tc>
          <w:tcPr>
            <w:tcW w:w="655" w:type="dxa"/>
            <w:noWrap/>
            <w:vAlign w:val="center"/>
          </w:tcPr>
          <w:p w14:paraId="38E5FC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C253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B508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DD6B7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1B6F7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9F3B8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5830E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EEA4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3A4E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1A0C5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3E72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3D43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A254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B5FCD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4DB4D8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CEB335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9181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0EC3E5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F1EC5E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EC86BD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对网络食品交易第三方平台提供者未对入网食品经营者进行实名登记、审查许可证，或者未履行报告、停止提供网络交易平台服务等义务的行政处罚</w:t>
            </w:r>
          </w:p>
        </w:tc>
        <w:tc>
          <w:tcPr>
            <w:tcW w:w="1211" w:type="dxa"/>
            <w:noWrap/>
            <w:vAlign w:val="center"/>
          </w:tcPr>
          <w:p w14:paraId="136A17C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《中华人民共和国食品安全法》第一百三十一条第一款</w:t>
            </w:r>
          </w:p>
        </w:tc>
        <w:tc>
          <w:tcPr>
            <w:tcW w:w="655" w:type="dxa"/>
            <w:noWrap/>
            <w:vAlign w:val="center"/>
          </w:tcPr>
          <w:p w14:paraId="57DD901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4473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A721C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127D7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61B0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EAF2C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EB65D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BE302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B59BC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FD2D9D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F0116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634C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398C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7A607C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1F00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E3DE5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4131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B36A93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01D8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81C54F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对未按要求进行食品贮存、运输和装卸的行政处罚</w:t>
            </w:r>
          </w:p>
        </w:tc>
        <w:tc>
          <w:tcPr>
            <w:tcW w:w="1211" w:type="dxa"/>
            <w:noWrap/>
            <w:vAlign w:val="center"/>
          </w:tcPr>
          <w:p w14:paraId="2FA948A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《中华人民共和国食品安全法》第三十三条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、第一百三十二条</w:t>
            </w:r>
          </w:p>
        </w:tc>
        <w:tc>
          <w:tcPr>
            <w:tcW w:w="655" w:type="dxa"/>
            <w:noWrap/>
            <w:vAlign w:val="center"/>
          </w:tcPr>
          <w:p w14:paraId="35CA81A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C16EE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5B6A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7A4F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601CA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A348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BF095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F8C12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C5D77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AA58C4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402EA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E4A3A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AB1A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C1F475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F8A6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5179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D4D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40E9B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BA2805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613D90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对拒绝、阻挠、干涉有关部门、机构及其工作人员依法开展食品安全监督检查、事故调查处理、风险监测和风险评估的行政处罚</w:t>
            </w:r>
          </w:p>
        </w:tc>
        <w:tc>
          <w:tcPr>
            <w:tcW w:w="1211" w:type="dxa"/>
            <w:noWrap/>
            <w:vAlign w:val="center"/>
          </w:tcPr>
          <w:p w14:paraId="7AD3217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《中华人民共和国食品安全法》第一百三十三条</w:t>
            </w:r>
          </w:p>
        </w:tc>
        <w:tc>
          <w:tcPr>
            <w:tcW w:w="655" w:type="dxa"/>
            <w:noWrap/>
            <w:vAlign w:val="center"/>
          </w:tcPr>
          <w:p w14:paraId="61C40B0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9413B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C394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1EEE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E494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E6CE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41484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2495D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A509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F7FA6C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D94B7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E77F1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511B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54BD5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B5F6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60348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788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9BED9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CC599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67BB4E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对食品生产经营者在一年内累计三次因违反《中华人民共和国食品安全法》规定受到责令停产停业、吊销许可证以外处罚的行政处罚</w:t>
            </w:r>
          </w:p>
        </w:tc>
        <w:tc>
          <w:tcPr>
            <w:tcW w:w="1211" w:type="dxa"/>
            <w:noWrap/>
            <w:vAlign w:val="center"/>
          </w:tcPr>
          <w:p w14:paraId="6C27392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《中华人民共和国食品安全法》第一百三十四条</w:t>
            </w:r>
          </w:p>
        </w:tc>
        <w:tc>
          <w:tcPr>
            <w:tcW w:w="655" w:type="dxa"/>
            <w:noWrap/>
            <w:vAlign w:val="center"/>
          </w:tcPr>
          <w:p w14:paraId="197B05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2BE75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BE2C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BB7CD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DCB2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D0E9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0D3C7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CFB8C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1623D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5D9A3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DC5A0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FB85C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F893E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FD3B0D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318707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94C03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C1ED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EF1D06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9C90D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72928D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对食品生产经营者聘用人员违反《食品安全法》第一百三十五条第一款、第二款规定的行政处罚</w:t>
            </w:r>
          </w:p>
        </w:tc>
        <w:tc>
          <w:tcPr>
            <w:tcW w:w="1211" w:type="dxa"/>
            <w:noWrap/>
            <w:vAlign w:val="center"/>
          </w:tcPr>
          <w:p w14:paraId="5EBD9F1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《中华人民共和国食品安全法》第一百三十五条</w:t>
            </w:r>
          </w:p>
        </w:tc>
        <w:tc>
          <w:tcPr>
            <w:tcW w:w="655" w:type="dxa"/>
            <w:noWrap/>
            <w:vAlign w:val="center"/>
          </w:tcPr>
          <w:p w14:paraId="7177A1D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2A431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DF29B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E89B6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9C81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4184D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81434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BAFBB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E9CD6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6CFF2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4644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519C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C1FA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694D59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FA190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28981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66E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69BC0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53DD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7099E0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对食品作虚假宣传且情节严重的行政处罚</w:t>
            </w:r>
          </w:p>
        </w:tc>
        <w:tc>
          <w:tcPr>
            <w:tcW w:w="1211" w:type="dxa"/>
            <w:noWrap/>
            <w:vAlign w:val="center"/>
          </w:tcPr>
          <w:p w14:paraId="6F4C77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《中华人民共和国食品安全法（2018修正》</w:t>
            </w:r>
          </w:p>
          <w:p w14:paraId="18ADC1C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第一百四十条第五款</w:t>
            </w:r>
          </w:p>
        </w:tc>
        <w:tc>
          <w:tcPr>
            <w:tcW w:w="655" w:type="dxa"/>
            <w:noWrap/>
            <w:vAlign w:val="center"/>
          </w:tcPr>
          <w:p w14:paraId="2780989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AB39C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6F07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421D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F8021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1817A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FD77D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1C311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472DB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39D9D1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C185B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98BC3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1075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4AEEA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CC1E0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4C525D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B07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6E6A97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02837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C373CB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对责令采取的封存库存问题食品，暂停生产、销售和使用问题食品，召回问题食品等措施，食品生产经营者拒绝履行或者拖延履行的行政处罚</w:t>
            </w:r>
          </w:p>
        </w:tc>
        <w:tc>
          <w:tcPr>
            <w:tcW w:w="1211" w:type="dxa"/>
            <w:noWrap/>
            <w:vAlign w:val="center"/>
          </w:tcPr>
          <w:p w14:paraId="344D375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《食品安全抽样检验管理办法》（总局令第15号）第四十条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、第四十一条、第四十八条</w:t>
            </w:r>
          </w:p>
        </w:tc>
        <w:tc>
          <w:tcPr>
            <w:tcW w:w="655" w:type="dxa"/>
            <w:noWrap/>
            <w:vAlign w:val="center"/>
          </w:tcPr>
          <w:p w14:paraId="58E376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ECD51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11D9F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7C0B3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B9AA4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5D06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E8F41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C9363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2B889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F4BEEA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EC478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73938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F891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BABE1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95C9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62270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0277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4E45D8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9F2DC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0746EA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对食品生产经营者发现不安全食品，未按照召回规定立即停止生产经营、主动召回、限时启动召回、按照召回计划召回、按照规定处置不安全食品、采取必要的措施防控食品安全风险的行政处罚</w:t>
            </w:r>
          </w:p>
        </w:tc>
        <w:tc>
          <w:tcPr>
            <w:tcW w:w="1211" w:type="dxa"/>
            <w:noWrap/>
            <w:vAlign w:val="center"/>
          </w:tcPr>
          <w:p w14:paraId="6C2DE4E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《食品安全抽样检验管理办法》（总局令第15号）第三十八条</w:t>
            </w:r>
          </w:p>
        </w:tc>
        <w:tc>
          <w:tcPr>
            <w:tcW w:w="655" w:type="dxa"/>
            <w:noWrap/>
            <w:vAlign w:val="center"/>
          </w:tcPr>
          <w:p w14:paraId="7B80534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EFCDB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6CE50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48366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0C331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F231D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0A31E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3C6D3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344D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C7E00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A6A8F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F06E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1BB6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3E59F1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A4490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A67DB2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35E4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D9DF7C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8831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E6812A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对食品经营者知悉食品生产者召回不安全食品后，不配合食品生产者召回不安全食品的行政处罚</w:t>
            </w:r>
          </w:p>
        </w:tc>
        <w:tc>
          <w:tcPr>
            <w:tcW w:w="1211" w:type="dxa"/>
            <w:noWrap/>
            <w:vAlign w:val="center"/>
          </w:tcPr>
          <w:p w14:paraId="03F21D2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《食品召回管理办法》（总局令第12号，市场监管总局第31号）第十九条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、第三十九条</w:t>
            </w:r>
          </w:p>
        </w:tc>
        <w:tc>
          <w:tcPr>
            <w:tcW w:w="655" w:type="dxa"/>
            <w:noWrap/>
            <w:vAlign w:val="center"/>
          </w:tcPr>
          <w:p w14:paraId="07CDBBA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5CA5A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470B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8CFDE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A9A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67397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7D9E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F6762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7B1B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4D269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9A37B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0B69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BEE93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932738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5CFA2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8275F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019D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8451D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2756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1ABF03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对违反食品一级召回、二级召回、三级召回相关规定，未按规定履行相关报告义务的行政处罚</w:t>
            </w:r>
          </w:p>
        </w:tc>
        <w:tc>
          <w:tcPr>
            <w:tcW w:w="1211" w:type="dxa"/>
            <w:noWrap/>
            <w:vAlign w:val="center"/>
          </w:tcPr>
          <w:p w14:paraId="21A0A45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《食品召回管理办法》（总局令第12号，市场监管总局第31号）第十三条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、第四十条</w:t>
            </w:r>
          </w:p>
        </w:tc>
        <w:tc>
          <w:tcPr>
            <w:tcW w:w="655" w:type="dxa"/>
            <w:noWrap/>
            <w:vAlign w:val="center"/>
          </w:tcPr>
          <w:p w14:paraId="399C10A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0334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788C0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00C58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9553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4F506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55FA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45FA8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35AE4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E97649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D0C5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A1A79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F3B3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2899F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E62BB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A185EF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766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53A21D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148BD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4B796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对责令食品生产经营者依法处置不安全食品，食品生产经营者拒绝或者拖延履行的行政处罚</w:t>
            </w:r>
          </w:p>
        </w:tc>
        <w:tc>
          <w:tcPr>
            <w:tcW w:w="1211" w:type="dxa"/>
            <w:noWrap/>
            <w:vAlign w:val="center"/>
          </w:tcPr>
          <w:p w14:paraId="6FA0D23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《食品召回管理办法》（总局令第12号，市场监管总局令第31号）第二十三条第二款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、第四十一条</w:t>
            </w:r>
          </w:p>
        </w:tc>
        <w:tc>
          <w:tcPr>
            <w:tcW w:w="655" w:type="dxa"/>
            <w:noWrap/>
            <w:vAlign w:val="center"/>
          </w:tcPr>
          <w:p w14:paraId="3DAA6DD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E9371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86AD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DDB6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9972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A765D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C690C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9CBE6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75BC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FBEC0E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E3B48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F44A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ABA67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47A547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22593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43586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2062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158169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B10BD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452273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对未按规定记录保存不安全食品停止生产经营、召回和处置情况的行政处罚</w:t>
            </w:r>
          </w:p>
        </w:tc>
        <w:tc>
          <w:tcPr>
            <w:tcW w:w="1211" w:type="dxa"/>
            <w:noWrap/>
            <w:vAlign w:val="center"/>
          </w:tcPr>
          <w:p w14:paraId="6481D9B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《食品召回管理办法》（总局令第12号，市场监管总局令第31号）第二十八条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、第四十二条</w:t>
            </w:r>
          </w:p>
        </w:tc>
        <w:tc>
          <w:tcPr>
            <w:tcW w:w="655" w:type="dxa"/>
            <w:noWrap/>
            <w:vAlign w:val="center"/>
          </w:tcPr>
          <w:p w14:paraId="311EEF0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C4A85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52B04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4B94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F032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3F5D4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AE64B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D4528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B273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35DCAD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49FC4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F4DDB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60952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B23A73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6A2FF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2737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D97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B906E9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4F87A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981D2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对许可申请人隐瞒真实情况或者提供虚假材料申请食品经营许可的行政处罚</w:t>
            </w:r>
          </w:p>
        </w:tc>
        <w:tc>
          <w:tcPr>
            <w:tcW w:w="1211" w:type="dxa"/>
            <w:noWrap/>
            <w:vAlign w:val="center"/>
          </w:tcPr>
          <w:p w14:paraId="3CE6A6B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《食品经营许可管理办法》（总局令第37号）第四十六条</w:t>
            </w:r>
          </w:p>
        </w:tc>
        <w:tc>
          <w:tcPr>
            <w:tcW w:w="655" w:type="dxa"/>
            <w:noWrap/>
            <w:vAlign w:val="center"/>
          </w:tcPr>
          <w:p w14:paraId="0C30428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47289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035A4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7B41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5816B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03C3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18E62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D3709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8751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8C6807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94E8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07B9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2F6A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AE7A49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87F07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4E239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E84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7CB8B9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82D4E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A9FC45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对被许可人以欺骗、贿赂等不正当手段取得食品经营许可的行政处罚</w:t>
            </w:r>
          </w:p>
        </w:tc>
        <w:tc>
          <w:tcPr>
            <w:tcW w:w="1211" w:type="dxa"/>
            <w:noWrap/>
            <w:vAlign w:val="center"/>
          </w:tcPr>
          <w:p w14:paraId="437EFB4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《食品经营许可管理办法》（总局令第37号）第四十六条</w:t>
            </w:r>
          </w:p>
        </w:tc>
        <w:tc>
          <w:tcPr>
            <w:tcW w:w="655" w:type="dxa"/>
            <w:noWrap/>
            <w:vAlign w:val="center"/>
          </w:tcPr>
          <w:p w14:paraId="19420B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507F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AB7CF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62FB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9251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B2F48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DD382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40FA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8FE3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790C99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CE49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4D86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DE749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7CEB3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7CE9B0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6954F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7377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FB87D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4041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51322A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对食品经营者未按规定摆放食品经营许可证和伪造、涂改、倒卖、出租、出借、转让食品经营许可证的行政处罚</w:t>
            </w:r>
          </w:p>
        </w:tc>
        <w:tc>
          <w:tcPr>
            <w:tcW w:w="1211" w:type="dxa"/>
            <w:noWrap/>
            <w:vAlign w:val="center"/>
          </w:tcPr>
          <w:p w14:paraId="783D5A8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《食品经营许可管理办法》（总局令第37号）第二十六条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、第四十八条</w:t>
            </w:r>
          </w:p>
        </w:tc>
        <w:tc>
          <w:tcPr>
            <w:tcW w:w="655" w:type="dxa"/>
            <w:noWrap/>
            <w:vAlign w:val="center"/>
          </w:tcPr>
          <w:p w14:paraId="0CBA5D1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3AAF0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826D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8870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310B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F0C7B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1C8CB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97763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48A80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EF784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BB37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DEE9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9273C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D236D6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7C867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474EA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821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0B19DA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069ED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2F988D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对食品经营许可事项发生变化，未按规定申请变更经营许可证的行政处罚</w:t>
            </w:r>
          </w:p>
        </w:tc>
        <w:tc>
          <w:tcPr>
            <w:tcW w:w="1211" w:type="dxa"/>
            <w:noWrap/>
            <w:vAlign w:val="center"/>
          </w:tcPr>
          <w:p w14:paraId="5456DF1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《食品经营许可管理办法》（总局令第37号）第二十七条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、第四十九条</w:t>
            </w:r>
          </w:p>
        </w:tc>
        <w:tc>
          <w:tcPr>
            <w:tcW w:w="655" w:type="dxa"/>
            <w:noWrap/>
            <w:vAlign w:val="center"/>
          </w:tcPr>
          <w:p w14:paraId="7CE5F10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BB48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2520A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4C15A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1E0CF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9108A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5DCA4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C1785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43BC7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F274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365D7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C76FF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274C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60FDE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D277E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E6E8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CDF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B84C5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9FA9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F4FE5D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对在生鲜乳收购、乳制品生产过程中，加入非食品用化学物质或者其他可能危害人体健康的物质的行政处罚</w:t>
            </w:r>
          </w:p>
        </w:tc>
        <w:tc>
          <w:tcPr>
            <w:tcW w:w="1211" w:type="dxa"/>
            <w:noWrap/>
            <w:vAlign w:val="center"/>
          </w:tcPr>
          <w:p w14:paraId="2E54EFA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《乳品质量安全监督管理条例》（国务院令第536号）第七条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、第五十四条</w:t>
            </w:r>
          </w:p>
        </w:tc>
        <w:tc>
          <w:tcPr>
            <w:tcW w:w="655" w:type="dxa"/>
            <w:noWrap/>
            <w:vAlign w:val="center"/>
          </w:tcPr>
          <w:p w14:paraId="5BD91D4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193E1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9D7F6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9110B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B5218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3C541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2828F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40ED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6770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C057B7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FBB50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5F9C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325A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22DF70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C7BA6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4BD80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51A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893717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C14FC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1C68B2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对乳制品生产企业对不符合乳品质量安全国家标准、存在危害人体健康和生命安全或者可能危害婴幼儿身体健康和生长发育的乳制品，不停止生产、不召回的行政处罚</w:t>
            </w:r>
          </w:p>
        </w:tc>
        <w:tc>
          <w:tcPr>
            <w:tcW w:w="1211" w:type="dxa"/>
            <w:noWrap/>
            <w:vAlign w:val="center"/>
          </w:tcPr>
          <w:p w14:paraId="6B898E2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《乳品质量安全监督管理条例》（国务院令第536号）第三十六条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、第五十六条</w:t>
            </w:r>
          </w:p>
        </w:tc>
        <w:tc>
          <w:tcPr>
            <w:tcW w:w="655" w:type="dxa"/>
            <w:noWrap/>
            <w:vAlign w:val="center"/>
          </w:tcPr>
          <w:p w14:paraId="610A8C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F8478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F202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82AF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ACC6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1E443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49A2A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375EF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AAF97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F0C04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0BAF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86B2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B7A5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00BE4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B20658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35441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813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36CB0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1A31D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F9ACA2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对不符合乳品质量安全国家标准、存在危害人体健康和生命安全或者可能危害婴幼儿身体健康和生长发育的乳制品，不停止销售、不追回的行政处罚</w:t>
            </w:r>
          </w:p>
        </w:tc>
        <w:tc>
          <w:tcPr>
            <w:tcW w:w="1211" w:type="dxa"/>
            <w:noWrap/>
            <w:vAlign w:val="center"/>
          </w:tcPr>
          <w:p w14:paraId="0FE22A0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《乳品质量安全监督管理条例》（国务院令第536号）第四十二条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、第五十七条</w:t>
            </w:r>
          </w:p>
        </w:tc>
        <w:tc>
          <w:tcPr>
            <w:tcW w:w="655" w:type="dxa"/>
            <w:noWrap/>
            <w:vAlign w:val="center"/>
          </w:tcPr>
          <w:p w14:paraId="5E2CBA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E61FD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4ACC9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7403D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29523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18063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36B58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61BED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84CBB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FA64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8652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00A04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3E718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BB878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91F93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FC060B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D1C7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136398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1AB37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331DD2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对乳制品生产企业、销售者在发生乳品质量安全事故后未报告、未处置并且毁灭有关证据的行政处罚</w:t>
            </w:r>
          </w:p>
        </w:tc>
        <w:tc>
          <w:tcPr>
            <w:tcW w:w="1211" w:type="dxa"/>
            <w:noWrap/>
            <w:vAlign w:val="center"/>
          </w:tcPr>
          <w:p w14:paraId="33FA75B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《乳品质量安全监督管理条例》（国务院令第536号）第五条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、第五十九条</w:t>
            </w:r>
          </w:p>
        </w:tc>
        <w:tc>
          <w:tcPr>
            <w:tcW w:w="655" w:type="dxa"/>
            <w:noWrap/>
            <w:vAlign w:val="center"/>
          </w:tcPr>
          <w:p w14:paraId="789DD06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83CA5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329A9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CA7A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1287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AF4A1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8457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A36C1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5359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60AE6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CE5FA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E3A4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87C0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2F8727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31B9E4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A4BC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DF4E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C699FB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EF820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CF0E15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对个人及家庭酿造的酒类进行销售的行政处罚</w:t>
            </w:r>
          </w:p>
        </w:tc>
        <w:tc>
          <w:tcPr>
            <w:tcW w:w="1211" w:type="dxa"/>
            <w:noWrap/>
            <w:vAlign w:val="center"/>
          </w:tcPr>
          <w:p w14:paraId="563026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《四川省酒类管理条例》（四川省第十二届人民代表大会常务委员会公告第42号）</w:t>
            </w:r>
          </w:p>
          <w:p w14:paraId="280D94F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第九条第三款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、第三十七条</w:t>
            </w:r>
          </w:p>
        </w:tc>
        <w:tc>
          <w:tcPr>
            <w:tcW w:w="655" w:type="dxa"/>
            <w:noWrap/>
            <w:vAlign w:val="center"/>
          </w:tcPr>
          <w:p w14:paraId="47F30CC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2E4A5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282D6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6FB50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5607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1B148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CFE5A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2AF7A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E7449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A1E38B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FE83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7B7E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DFAE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786F03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6C9E1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8FFFE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CE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11F46A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C18F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AADE6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对年份酒生产者未在配料表中标注各类基础酒、调味酒贮存年份及量比，并留存追溯、查验材料的行政处罚</w:t>
            </w:r>
          </w:p>
        </w:tc>
        <w:tc>
          <w:tcPr>
            <w:tcW w:w="1211" w:type="dxa"/>
            <w:noWrap/>
            <w:vAlign w:val="center"/>
          </w:tcPr>
          <w:p w14:paraId="2B6601B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《四川省酒类管理条例》（四川省第十二届人民代表大会常务委员会公告第43号）第十三条第三款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、第三十八条</w:t>
            </w:r>
          </w:p>
        </w:tc>
        <w:tc>
          <w:tcPr>
            <w:tcW w:w="655" w:type="dxa"/>
            <w:noWrap/>
            <w:vAlign w:val="center"/>
          </w:tcPr>
          <w:p w14:paraId="7164B47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090B6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7002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13C11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62707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5F60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95D29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91B1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9CF1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184D9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660D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74D6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3963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6CF050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6402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51B65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1F2E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8A54C7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C50E2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0491ED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对酒类生产加工小作坊使用食用酒精加工生产酒类、生产预包装酒类的行政处罚</w:t>
            </w:r>
          </w:p>
        </w:tc>
        <w:tc>
          <w:tcPr>
            <w:tcW w:w="1211" w:type="dxa"/>
            <w:noWrap/>
            <w:vAlign w:val="center"/>
          </w:tcPr>
          <w:p w14:paraId="2093644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《四川省酒类管理条例》（四川省第十二届人民代表大会常务委员会公告第44号）第十四条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、第三十九条</w:t>
            </w:r>
          </w:p>
        </w:tc>
        <w:tc>
          <w:tcPr>
            <w:tcW w:w="655" w:type="dxa"/>
            <w:noWrap/>
            <w:vAlign w:val="center"/>
          </w:tcPr>
          <w:p w14:paraId="5E7FFC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C705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4386D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1C46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5E78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0927E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C534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3139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965A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05C68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CC012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25D8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2149C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11DA5F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CE1F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28F2CC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7F05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73560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E79B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8E1D40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对不按照规定销售散装白酒和泡酒的行政处罚</w:t>
            </w:r>
          </w:p>
        </w:tc>
        <w:tc>
          <w:tcPr>
            <w:tcW w:w="1211" w:type="dxa"/>
            <w:noWrap/>
            <w:vAlign w:val="center"/>
          </w:tcPr>
          <w:p w14:paraId="4D8B094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《四川省酒类管理条例》（四川省第十二届人民代表大会常务委员会公告第45号）第十六条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、第四十条</w:t>
            </w:r>
          </w:p>
        </w:tc>
        <w:tc>
          <w:tcPr>
            <w:tcW w:w="655" w:type="dxa"/>
            <w:noWrap/>
            <w:vAlign w:val="center"/>
          </w:tcPr>
          <w:p w14:paraId="3F4D2D0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080FA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14181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8DF29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1A3E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44336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C4F024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E0D3B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8D195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C8691C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8960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555E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85F5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899F5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2C18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14D03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DEA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8D3737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9AF2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7A162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对未按要求进行酒类储运的行政处罚</w:t>
            </w:r>
          </w:p>
        </w:tc>
        <w:tc>
          <w:tcPr>
            <w:tcW w:w="1211" w:type="dxa"/>
            <w:noWrap/>
            <w:vAlign w:val="center"/>
          </w:tcPr>
          <w:p w14:paraId="4BF5E59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《四川省酒类管理条例》（四川省第十二届人民代表大会常务委员会公告第45号）第十六条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、第四十条</w:t>
            </w:r>
          </w:p>
        </w:tc>
        <w:tc>
          <w:tcPr>
            <w:tcW w:w="655" w:type="dxa"/>
            <w:noWrap/>
            <w:vAlign w:val="center"/>
          </w:tcPr>
          <w:p w14:paraId="58572C6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8F6DC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F38B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8284B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A552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6C4F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2D9EA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989F8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CAF6B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6931A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B4A37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66887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8811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12F6E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357BA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D08D11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39AD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99F4C9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BDC6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BB5769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对未在显著位置设置不向未成年人销售酒类的标志和向未成年人销售酒类的行政处罚</w:t>
            </w:r>
          </w:p>
        </w:tc>
        <w:tc>
          <w:tcPr>
            <w:tcW w:w="1211" w:type="dxa"/>
            <w:noWrap/>
            <w:vAlign w:val="center"/>
          </w:tcPr>
          <w:p w14:paraId="0C4C0D1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《四川省酒类管理条例》（四川省第十二届人民代表大会常务委员会公告第48号）第二十条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、第四十三条</w:t>
            </w:r>
          </w:p>
        </w:tc>
        <w:tc>
          <w:tcPr>
            <w:tcW w:w="655" w:type="dxa"/>
            <w:noWrap/>
            <w:vAlign w:val="center"/>
          </w:tcPr>
          <w:p w14:paraId="3058624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2785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BD11C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A2017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AF9F6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D34C8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1BA21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E9590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1441D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393FB1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B570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9948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22399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97A0FD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B0A6D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32E7D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A29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B1FE4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7D73B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1C4D3B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对食品标识与食品或者其包装分离的行政处罚</w:t>
            </w:r>
          </w:p>
        </w:tc>
        <w:tc>
          <w:tcPr>
            <w:tcW w:w="1211" w:type="dxa"/>
            <w:noWrap/>
            <w:vAlign w:val="center"/>
          </w:tcPr>
          <w:p w14:paraId="4A615EE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《食品标识管理规定》（质检总局令2009年第127号）第二十条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、第三十四条</w:t>
            </w:r>
          </w:p>
        </w:tc>
        <w:tc>
          <w:tcPr>
            <w:tcW w:w="655" w:type="dxa"/>
            <w:noWrap/>
            <w:vAlign w:val="center"/>
          </w:tcPr>
          <w:p w14:paraId="49635E1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F5411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A06AB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FDD2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63F5A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98EC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F2F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DA19F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4B2C7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DA6842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38B5F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9FDE6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D35C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1B221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06F974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5409F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3DAA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07EA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B830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BEA611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对批发市场开办者未与入场销售者签订食用农产品质量安全协议，或者未印制统一格式的食用农产品销售凭证的行政处罚</w:t>
            </w:r>
          </w:p>
        </w:tc>
        <w:tc>
          <w:tcPr>
            <w:tcW w:w="1211" w:type="dxa"/>
            <w:noWrap/>
            <w:vAlign w:val="center"/>
          </w:tcPr>
          <w:p w14:paraId="7DCB30E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《食用农产品市场销售质量安全监督管理办法》（总局令第20号）第十八条第一款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、第二十条、第四十八条</w:t>
            </w:r>
          </w:p>
        </w:tc>
        <w:tc>
          <w:tcPr>
            <w:tcW w:w="655" w:type="dxa"/>
            <w:noWrap/>
            <w:vAlign w:val="center"/>
          </w:tcPr>
          <w:p w14:paraId="344B2D3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13895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B9808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2CEB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D3B1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951C4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FFD6C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210BE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375D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590B8F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7447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118B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58258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A1C1FE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97B7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4FA882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894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F55160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58BD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E8E879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对食用农产品销售者未按要求进行包装或者附加标签的行政处罚</w:t>
            </w:r>
          </w:p>
        </w:tc>
        <w:tc>
          <w:tcPr>
            <w:tcW w:w="1211" w:type="dxa"/>
            <w:noWrap/>
            <w:vAlign w:val="center"/>
          </w:tcPr>
          <w:p w14:paraId="341CBBE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《食用农产品市场销售质量安全监督管理办法》（总局令第22号）第三十二条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、第三十三条、第三十五条、第五十二条</w:t>
            </w:r>
          </w:p>
        </w:tc>
        <w:tc>
          <w:tcPr>
            <w:tcW w:w="655" w:type="dxa"/>
            <w:noWrap/>
            <w:vAlign w:val="center"/>
          </w:tcPr>
          <w:p w14:paraId="763F8A1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5032C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2F1E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0BBE8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A6E40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C0535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3854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E3DA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6BE35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3E5B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9E6BBE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D9E7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7F50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79D723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0E428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294E0D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830A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F96DEC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F463F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4EC1EE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对食用农产品销售者未按要求公布食用农产品相关信息的行政处罚</w:t>
            </w:r>
          </w:p>
        </w:tc>
        <w:tc>
          <w:tcPr>
            <w:tcW w:w="1211" w:type="dxa"/>
            <w:noWrap/>
            <w:vAlign w:val="center"/>
          </w:tcPr>
          <w:p w14:paraId="00FE2BE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《食用农产品市场销售质量安全监督管理办法》（总局令第23号）第三十四条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、第五十三条</w:t>
            </w:r>
          </w:p>
        </w:tc>
        <w:tc>
          <w:tcPr>
            <w:tcW w:w="655" w:type="dxa"/>
            <w:noWrap/>
            <w:vAlign w:val="center"/>
          </w:tcPr>
          <w:p w14:paraId="21A54DC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370C0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0E85B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7E7C4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61D4E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37D13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88A37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14F08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3CED5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2940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64674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C682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9622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10A713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1837E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9F5BE7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B6F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779295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45A1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6B7F03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对擅自转让保健食品注册证书的行政处罚</w:t>
            </w:r>
          </w:p>
        </w:tc>
        <w:tc>
          <w:tcPr>
            <w:tcW w:w="1211" w:type="dxa"/>
            <w:noWrap/>
            <w:vAlign w:val="center"/>
          </w:tcPr>
          <w:p w14:paraId="1539D40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14:textFill>
                  <w14:solidFill>
                    <w14:schemeClr w14:val="tx1"/>
                  </w14:solidFill>
                </w14:textFill>
              </w:rPr>
              <w:t>《保健食品注册与备案管理办法》》</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第七十二条</w:t>
            </w:r>
          </w:p>
        </w:tc>
        <w:tc>
          <w:tcPr>
            <w:tcW w:w="655" w:type="dxa"/>
            <w:noWrap/>
            <w:vAlign w:val="center"/>
          </w:tcPr>
          <w:p w14:paraId="3267FB0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7D955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3D0CA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071B2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731C6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CE7D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F0957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4219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DA22D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B2ABF7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122BE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3DCED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564C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660ED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6D7A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92C542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4918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7B727D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34BE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FA7C5A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对食品生产经营者撕毁、涂改日常监督检查结果记录表，或者未保持日常监督检查结果记录表至下次日常监督检查的行政处罚</w:t>
            </w:r>
          </w:p>
        </w:tc>
        <w:tc>
          <w:tcPr>
            <w:tcW w:w="1211" w:type="dxa"/>
            <w:noWrap/>
            <w:vAlign w:val="center"/>
          </w:tcPr>
          <w:p w14:paraId="79279B0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《食品生产经营日常监督检查管理办法》（总局令第23号）第二十九条</w:t>
            </w:r>
          </w:p>
        </w:tc>
        <w:tc>
          <w:tcPr>
            <w:tcW w:w="655" w:type="dxa"/>
            <w:noWrap/>
            <w:vAlign w:val="center"/>
          </w:tcPr>
          <w:p w14:paraId="3AC03E7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7C84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1D19E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BD519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C24A5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94514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7D0C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1753E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97A2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847738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1AACB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C51A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15E9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DA6EA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D36D0B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33B488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E50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40078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5FEC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970C0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对伪造、涂改、倒卖、出租、出借、转让特殊医学用途配方食品注册证书的行政处罚</w:t>
            </w:r>
          </w:p>
        </w:tc>
        <w:tc>
          <w:tcPr>
            <w:tcW w:w="1211" w:type="dxa"/>
            <w:noWrap/>
            <w:vAlign w:val="center"/>
          </w:tcPr>
          <w:p w14:paraId="558E04F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《特殊医学用途配方食品注册管理办法》（总局令第24号）第四十五条</w:t>
            </w:r>
          </w:p>
        </w:tc>
        <w:tc>
          <w:tcPr>
            <w:tcW w:w="655" w:type="dxa"/>
            <w:noWrap/>
            <w:vAlign w:val="center"/>
          </w:tcPr>
          <w:p w14:paraId="29085C2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D90AA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6DCFE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5417E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D6F8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23057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DC73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92992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32D7A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262D1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DAD8C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9C319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C6D9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BF5BDA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8237B3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2033C8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1E20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F91F2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26FDB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F227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对特殊医学用途配方食品注册人变更不影响产品安全性、营养充足性以及特殊医学用途临床效果的事项，未依法申请变更的行政处罚</w:t>
            </w:r>
          </w:p>
        </w:tc>
        <w:tc>
          <w:tcPr>
            <w:tcW w:w="1211" w:type="dxa"/>
            <w:noWrap/>
            <w:vAlign w:val="center"/>
          </w:tcPr>
          <w:p w14:paraId="3F49B53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《特殊医学用途配方食品注册管理办法》（总局令第24号</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）第四十六条第一款</w:t>
            </w:r>
          </w:p>
        </w:tc>
        <w:tc>
          <w:tcPr>
            <w:tcW w:w="655" w:type="dxa"/>
            <w:noWrap/>
            <w:vAlign w:val="center"/>
          </w:tcPr>
          <w:p w14:paraId="51C4839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705D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B6E44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D7CD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48CE9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DEFCD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D7239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8BFD5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ACAF3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CA78DC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EDE5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871B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F52E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0FA11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CFE31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538F6A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16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A4E5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4BDEB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FB825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对申请人变更不影响产品配方科学性、安全性的事项，未依法申请变更；或者伪造、涂改、倒卖、出租、出借、转让婴幼儿配方乳粉产品配方注册证书的行政处罚</w:t>
            </w:r>
          </w:p>
        </w:tc>
        <w:tc>
          <w:tcPr>
            <w:tcW w:w="1211" w:type="dxa"/>
            <w:noWrap/>
            <w:vAlign w:val="center"/>
          </w:tcPr>
          <w:p w14:paraId="609ECF5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《婴幼儿配方乳粉产品配方注册管理办法》（总局令第26号）第四十四条第一款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、第四十五条</w:t>
            </w:r>
          </w:p>
        </w:tc>
        <w:tc>
          <w:tcPr>
            <w:tcW w:w="655" w:type="dxa"/>
            <w:noWrap/>
            <w:vAlign w:val="center"/>
          </w:tcPr>
          <w:p w14:paraId="5C6218B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FD07B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F9AF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CA503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BE50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4C59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440A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8D237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E96F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FD68B6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11101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AFFC1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F01B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2B7CB0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FC60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DF46A8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B74A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667D8D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E2D8C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FF6F9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对婴幼儿配方乳粉标签、说明书不符合规定的行政处罚</w:t>
            </w:r>
          </w:p>
        </w:tc>
        <w:tc>
          <w:tcPr>
            <w:tcW w:w="1211" w:type="dxa"/>
            <w:noWrap/>
            <w:vAlign w:val="center"/>
          </w:tcPr>
          <w:p w14:paraId="0B33FA8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《婴幼儿配方乳粉产品配方注册管理办法》（总局令第26号）第三十条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、第三十一条、第三十二条、第三十四条、第四十六条</w:t>
            </w:r>
          </w:p>
        </w:tc>
        <w:tc>
          <w:tcPr>
            <w:tcW w:w="655" w:type="dxa"/>
            <w:noWrap/>
            <w:vAlign w:val="center"/>
          </w:tcPr>
          <w:p w14:paraId="1F78BFE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5F3B0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0D890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2162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7DBD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A3BD2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457A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8122D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D6052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B1BDEF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CA61DA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966A7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5C7F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7FEE7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D1C0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6CB6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43B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B16A2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AD25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61B961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对网络食品交易第三方平台提供者和通过自建网站交易的食品生产经营者未履行相应备案义务的行政处罚</w:t>
            </w:r>
          </w:p>
        </w:tc>
        <w:tc>
          <w:tcPr>
            <w:tcW w:w="1211" w:type="dxa"/>
            <w:noWrap/>
            <w:vAlign w:val="center"/>
          </w:tcPr>
          <w:p w14:paraId="76C72E1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《网络食品安全违法行为查处办法》（总局令第27号）第八条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、第二十九条</w:t>
            </w:r>
          </w:p>
        </w:tc>
        <w:tc>
          <w:tcPr>
            <w:tcW w:w="655" w:type="dxa"/>
            <w:noWrap/>
            <w:vAlign w:val="center"/>
          </w:tcPr>
          <w:p w14:paraId="1CE86FE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A811C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AC915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48A8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06EE0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A4D50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40DDC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EE7CE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06C6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26756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DC9A9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02B27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5D3A8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06FDA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E0424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14A806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F78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3DF722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F75E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0162B7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对网络食品交易第三方平台提供者和通过自建网站交易的食品生产经营者不具备数据备份、故障恢复等技术条件，不能保障网络食品交易数据和资料的可靠性与安全性的行政处罚</w:t>
            </w:r>
          </w:p>
        </w:tc>
        <w:tc>
          <w:tcPr>
            <w:tcW w:w="1211" w:type="dxa"/>
            <w:noWrap/>
            <w:vAlign w:val="center"/>
          </w:tcPr>
          <w:p w14:paraId="183F160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《网络食品安全违法行为查处办法》（总局令第27号）第九条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、第三十条</w:t>
            </w:r>
          </w:p>
        </w:tc>
        <w:tc>
          <w:tcPr>
            <w:tcW w:w="655" w:type="dxa"/>
            <w:noWrap/>
            <w:vAlign w:val="center"/>
          </w:tcPr>
          <w:p w14:paraId="5E430B3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ACB0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096F6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80623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BAC98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93E66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2D710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60067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F51DC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CCD164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6B84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9CCE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AE99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73159F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7A6C5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6E959F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E74D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6F596E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5D4D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BADBEB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未按要求建立入网食品生产经营者审查登记、食品安全自查、食品安全违法行为制止及报告、严重违法行为平台服务停止、食品安全投诉举报处理等制度的或者未公开以上制度的行政处罚</w:t>
            </w:r>
          </w:p>
        </w:tc>
        <w:tc>
          <w:tcPr>
            <w:tcW w:w="1211" w:type="dxa"/>
            <w:noWrap/>
            <w:vAlign w:val="center"/>
          </w:tcPr>
          <w:p w14:paraId="38E4458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《网络食品安全违法行为查处办法》（总局令第27号）第十条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、第三十一条</w:t>
            </w:r>
          </w:p>
        </w:tc>
        <w:tc>
          <w:tcPr>
            <w:tcW w:w="655" w:type="dxa"/>
            <w:noWrap/>
            <w:vAlign w:val="center"/>
          </w:tcPr>
          <w:p w14:paraId="5605F8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3A834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B426B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D0BF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C44D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21C0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61707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86D10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7E60E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ED11D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D12E2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632D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7BCFD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2CB6D2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0C43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2E5258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F340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D04350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B9FF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36F84F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对网络食品交易第三方平台提供者未建立入网食品生产经营者档案、记录入网食品生产经营者相关信息的行政处罚</w:t>
            </w:r>
          </w:p>
        </w:tc>
        <w:tc>
          <w:tcPr>
            <w:tcW w:w="1211" w:type="dxa"/>
            <w:noWrap/>
            <w:vAlign w:val="center"/>
          </w:tcPr>
          <w:p w14:paraId="36101AA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《网络食品安全违法行为查处办法》（总局令第28号）第十二条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、第三十三条</w:t>
            </w:r>
          </w:p>
        </w:tc>
        <w:tc>
          <w:tcPr>
            <w:tcW w:w="655" w:type="dxa"/>
            <w:noWrap/>
            <w:vAlign w:val="center"/>
          </w:tcPr>
          <w:p w14:paraId="15352F0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CD07F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2E5ED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82A09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372D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8EFE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382D7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A8330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4275B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F14378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A3E56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DC52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73592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B0E07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D5593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A03193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098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FE05C1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EE96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3E008F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对网络食品交易第三方平台提供者未按要求记录、保存食品交易信息的行政处罚</w:t>
            </w:r>
          </w:p>
        </w:tc>
        <w:tc>
          <w:tcPr>
            <w:tcW w:w="1211" w:type="dxa"/>
            <w:noWrap/>
            <w:vAlign w:val="center"/>
          </w:tcPr>
          <w:p w14:paraId="048335A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《网络食品安全违法行为查处办法》（总局令第29号）第十三条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、第三十四条</w:t>
            </w:r>
          </w:p>
        </w:tc>
        <w:tc>
          <w:tcPr>
            <w:tcW w:w="655" w:type="dxa"/>
            <w:noWrap/>
            <w:vAlign w:val="center"/>
          </w:tcPr>
          <w:p w14:paraId="096403A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BF6E8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1E219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95E5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F16F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EEC9B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96872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0139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08C5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4B8BB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A8914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3DDC3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15302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3BA84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6E6C2D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DA14D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5234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FBAEA8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3272D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989F59">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对网络食品交易第三方平台提供者未设置专门的网络食品安全管理机构或者指定专职食品安全管理人员对平台上的食品安全经营行为及信息进行检查的行政处罚</w:t>
            </w:r>
          </w:p>
        </w:tc>
        <w:tc>
          <w:tcPr>
            <w:tcW w:w="1211" w:type="dxa"/>
            <w:noWrap/>
            <w:vAlign w:val="center"/>
          </w:tcPr>
          <w:p w14:paraId="736FB2D0">
            <w:pPr>
              <w:jc w:val="left"/>
              <w:rPr>
                <w:rFonts w:hint="eastAsia" w:ascii="仿宋_GB2312" w:hAnsi="仿宋_GB2312" w:eastAsia="仿宋_GB2312" w:cs="仿宋_GB2312"/>
                <w:bCs/>
                <w:color w:val="auto"/>
                <w:spacing w:val="0"/>
                <w:sz w:val="21"/>
                <w:szCs w:val="21"/>
                <w:lang w:val="en-US" w:eastAsia="zh-CN"/>
              </w:rPr>
            </w:pPr>
            <w:r>
              <w:rPr>
                <w:rFonts w:hint="eastAsia" w:ascii="仿宋_GB2312" w:hAnsi="仿宋_GB2312" w:eastAsia="仿宋_GB2312" w:cs="仿宋_GB2312"/>
                <w:bCs/>
                <w:color w:val="auto"/>
                <w:spacing w:val="0"/>
                <w:sz w:val="21"/>
                <w:szCs w:val="21"/>
              </w:rPr>
              <w:t>《网络食品安全违法行为查处办法》（总局令第30号）第十四条</w:t>
            </w:r>
            <w:r>
              <w:rPr>
                <w:rFonts w:hint="eastAsia" w:ascii="仿宋_GB2312" w:hAnsi="仿宋_GB2312" w:eastAsia="仿宋_GB2312" w:cs="仿宋_GB2312"/>
                <w:bCs/>
                <w:color w:val="auto"/>
                <w:spacing w:val="0"/>
                <w:sz w:val="21"/>
                <w:szCs w:val="21"/>
                <w:lang w:eastAsia="zh-CN"/>
              </w:rPr>
              <w:t>、第三十五条</w:t>
            </w:r>
          </w:p>
        </w:tc>
        <w:tc>
          <w:tcPr>
            <w:tcW w:w="655" w:type="dxa"/>
            <w:noWrap/>
            <w:vAlign w:val="center"/>
          </w:tcPr>
          <w:p w14:paraId="388792EE">
            <w:pPr>
              <w:jc w:val="left"/>
              <w:rPr>
                <w:rFonts w:hint="eastAsia" w:ascii="仿宋_GB2312" w:hAnsi="仿宋_GB2312" w:eastAsia="仿宋_GB2312" w:cs="仿宋_GB2312"/>
                <w:b w:val="0"/>
                <w:color w:val="auto"/>
                <w:spacing w:val="0"/>
                <w:sz w:val="21"/>
                <w:szCs w:val="21"/>
              </w:rPr>
            </w:pPr>
            <w:r>
              <w:rPr>
                <w:rFonts w:hint="eastAsia" w:ascii="仿宋_GB2312" w:hAnsi="仿宋_GB2312" w:eastAsia="仿宋_GB2312" w:cs="仿宋_GB2312"/>
                <w:bCs/>
                <w:color w:val="auto"/>
                <w:spacing w:val="0"/>
                <w:sz w:val="21"/>
                <w:szCs w:val="21"/>
                <w:lang w:val="en-US" w:eastAsia="zh-CN"/>
              </w:rPr>
              <w:t>市场监管综合行政执法大队、各市场监管所</w:t>
            </w:r>
          </w:p>
        </w:tc>
        <w:tc>
          <w:tcPr>
            <w:tcW w:w="5103" w:type="dxa"/>
            <w:noWrap/>
            <w:vAlign w:val="center"/>
          </w:tcPr>
          <w:p w14:paraId="0BD710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56F03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7A61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9A683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85002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E58A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104DB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A816D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7E3B6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D0F9B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3794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04E2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8E7C4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7C5EE5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6C554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16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BA8042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9F4536">
            <w:pPr>
              <w:keepNext w:val="0"/>
              <w:keepLines w:val="0"/>
              <w:widowControl/>
              <w:suppressLineNumbers w:val="0"/>
              <w:jc w:val="center"/>
              <w:textAlignment w:val="center"/>
              <w:rPr>
                <w:rFonts w:hint="eastAsia"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行政处罚</w:t>
            </w:r>
          </w:p>
        </w:tc>
        <w:tc>
          <w:tcPr>
            <w:tcW w:w="2054" w:type="dxa"/>
            <w:noWrap/>
            <w:vAlign w:val="center"/>
          </w:tcPr>
          <w:p w14:paraId="20EFBC2B">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对网络食品交易第三方平台提供者未履行相关义务，导致发生严重后果的行政处罚</w:t>
            </w:r>
          </w:p>
        </w:tc>
        <w:tc>
          <w:tcPr>
            <w:tcW w:w="1211" w:type="dxa"/>
            <w:noWrap/>
            <w:vAlign w:val="center"/>
          </w:tcPr>
          <w:p w14:paraId="149E6EDA">
            <w:pPr>
              <w:jc w:val="left"/>
              <w:rPr>
                <w:rFonts w:hint="eastAsia" w:ascii="仿宋_GB2312" w:hAnsi="仿宋_GB2312" w:eastAsia="仿宋_GB2312" w:cs="仿宋_GB2312"/>
                <w:bCs/>
                <w:color w:val="auto"/>
                <w:spacing w:val="0"/>
                <w:sz w:val="21"/>
                <w:szCs w:val="21"/>
                <w:lang w:eastAsia="zh-CN"/>
              </w:rPr>
            </w:pPr>
            <w:r>
              <w:rPr>
                <w:rFonts w:hint="eastAsia" w:ascii="仿宋_GB2312" w:hAnsi="仿宋_GB2312" w:eastAsia="仿宋_GB2312" w:cs="仿宋_GB2312"/>
                <w:bCs/>
                <w:color w:val="auto"/>
                <w:spacing w:val="0"/>
                <w:sz w:val="21"/>
                <w:szCs w:val="21"/>
              </w:rPr>
              <w:t>《网络食品安全违法行为查处办法》</w:t>
            </w:r>
            <w:r>
              <w:rPr>
                <w:rFonts w:hint="eastAsia" w:ascii="仿宋_GB2312" w:hAnsi="仿宋_GB2312" w:eastAsia="仿宋_GB2312" w:cs="仿宋_GB2312"/>
                <w:bCs/>
                <w:color w:val="auto"/>
                <w:spacing w:val="0"/>
                <w:sz w:val="21"/>
                <w:szCs w:val="21"/>
                <w:lang w:eastAsia="zh-CN"/>
              </w:rPr>
              <w:t>（</w:t>
            </w:r>
            <w:r>
              <w:rPr>
                <w:rFonts w:hint="eastAsia" w:ascii="仿宋_GB2312" w:hAnsi="仿宋_GB2312" w:eastAsia="仿宋_GB2312" w:cs="仿宋_GB2312"/>
                <w:bCs/>
                <w:color w:val="auto"/>
                <w:spacing w:val="0"/>
                <w:sz w:val="21"/>
                <w:szCs w:val="21"/>
              </w:rPr>
              <w:t>总局令第</w:t>
            </w:r>
            <w:r>
              <w:rPr>
                <w:rFonts w:hint="eastAsia" w:ascii="仿宋_GB2312" w:hAnsi="仿宋_GB2312" w:eastAsia="仿宋_GB2312" w:cs="仿宋_GB2312"/>
                <w:bCs/>
                <w:color w:val="auto"/>
                <w:spacing w:val="0"/>
                <w:sz w:val="21"/>
                <w:szCs w:val="21"/>
                <w:lang w:val="en-US" w:eastAsia="zh-CN"/>
              </w:rPr>
              <w:t>27</w:t>
            </w:r>
            <w:r>
              <w:rPr>
                <w:rFonts w:hint="eastAsia" w:ascii="仿宋_GB2312" w:hAnsi="仿宋_GB2312" w:eastAsia="仿宋_GB2312" w:cs="仿宋_GB2312"/>
                <w:bCs/>
                <w:color w:val="auto"/>
                <w:spacing w:val="0"/>
                <w:sz w:val="21"/>
                <w:szCs w:val="21"/>
              </w:rPr>
              <w:t>号</w:t>
            </w:r>
            <w:r>
              <w:rPr>
                <w:rFonts w:hint="eastAsia" w:ascii="仿宋_GB2312" w:hAnsi="仿宋_GB2312" w:eastAsia="仿宋_GB2312" w:cs="仿宋_GB2312"/>
                <w:bCs/>
                <w:color w:val="auto"/>
                <w:spacing w:val="0"/>
                <w:sz w:val="21"/>
                <w:szCs w:val="21"/>
                <w:lang w:eastAsia="zh-CN"/>
              </w:rPr>
              <w:t>）第三十七条</w:t>
            </w:r>
          </w:p>
        </w:tc>
        <w:tc>
          <w:tcPr>
            <w:tcW w:w="655" w:type="dxa"/>
            <w:noWrap/>
            <w:vAlign w:val="center"/>
          </w:tcPr>
          <w:p w14:paraId="09466C4D">
            <w:pPr>
              <w:jc w:val="left"/>
              <w:rPr>
                <w:rFonts w:hint="eastAsia" w:ascii="仿宋_GB2312" w:hAnsi="仿宋_GB2312" w:eastAsia="仿宋_GB2312" w:cs="仿宋_GB2312"/>
                <w:bCs/>
                <w:color w:val="auto"/>
                <w:spacing w:val="0"/>
                <w:sz w:val="21"/>
                <w:szCs w:val="21"/>
                <w:lang w:val="en-US" w:eastAsia="zh-CN"/>
              </w:rPr>
            </w:pPr>
            <w:r>
              <w:rPr>
                <w:rFonts w:hint="eastAsia" w:ascii="仿宋_GB2312" w:hAnsi="仿宋_GB2312" w:eastAsia="仿宋_GB2312" w:cs="仿宋_GB2312"/>
                <w:bCs/>
                <w:color w:val="auto"/>
                <w:spacing w:val="0"/>
                <w:sz w:val="21"/>
                <w:szCs w:val="21"/>
                <w:lang w:val="en-US" w:eastAsia="zh-CN"/>
              </w:rPr>
              <w:t>市场监管综合行政执法大队、各市场监管所</w:t>
            </w:r>
          </w:p>
        </w:tc>
        <w:tc>
          <w:tcPr>
            <w:tcW w:w="5103" w:type="dxa"/>
            <w:noWrap/>
            <w:vAlign w:val="center"/>
          </w:tcPr>
          <w:p w14:paraId="6A20FB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2165C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CF30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7E14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B93D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1FA39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8F533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A7D2F20">
            <w:pPr>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191D8F2">
            <w:pPr>
              <w:spacing w:line="320" w:lineRule="exact"/>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377FEC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4697A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F53C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81A130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634F36">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0370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BC22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FC3201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4B0C7B3">
            <w:pPr>
              <w:keepNext w:val="0"/>
              <w:keepLines w:val="0"/>
              <w:widowControl/>
              <w:suppressLineNumbers w:val="0"/>
              <w:jc w:val="both"/>
              <w:textAlignment w:val="center"/>
              <w:rPr>
                <w:rFonts w:hint="eastAsia" w:ascii="仿宋_GB2312" w:hAnsi="宋体" w:eastAsia="仿宋_GB2312" w:cs="仿宋_GB2312"/>
                <w:i w:val="0"/>
                <w:iCs w:val="0"/>
                <w:color w:val="auto"/>
                <w:kern w:val="0"/>
                <w:sz w:val="22"/>
                <w:szCs w:val="22"/>
                <w:u w:val="none"/>
                <w:lang w:val="en-US" w:eastAsia="zh-CN" w:bidi="ar"/>
              </w:rPr>
            </w:pPr>
            <w:r>
              <w:rPr>
                <w:rFonts w:hint="eastAsia" w:ascii="仿宋_GB2312" w:hAnsi="宋体" w:eastAsia="仿宋_GB2312" w:cs="仿宋_GB2312"/>
                <w:i w:val="0"/>
                <w:iCs w:val="0"/>
                <w:color w:val="auto"/>
                <w:kern w:val="0"/>
                <w:sz w:val="22"/>
                <w:szCs w:val="22"/>
                <w:u w:val="none"/>
                <w:lang w:val="en-US" w:eastAsia="zh-CN" w:bidi="ar"/>
              </w:rPr>
              <w:t>行政处罚</w:t>
            </w:r>
          </w:p>
        </w:tc>
        <w:tc>
          <w:tcPr>
            <w:tcW w:w="2054" w:type="dxa"/>
            <w:noWrap/>
            <w:vAlign w:val="center"/>
          </w:tcPr>
          <w:p w14:paraId="62C590CF">
            <w:pPr>
              <w:keepNext w:val="0"/>
              <w:keepLines w:val="0"/>
              <w:widowControl/>
              <w:suppressLineNumbers w:val="0"/>
              <w:jc w:val="both"/>
              <w:textAlignment w:val="center"/>
              <w:rPr>
                <w:rFonts w:hint="default" w:ascii="仿宋_GB2312" w:hAnsi="宋体" w:eastAsia="仿宋_GB2312" w:cs="仿宋_GB2312"/>
                <w:i w:val="0"/>
                <w:iCs w:val="0"/>
                <w:color w:val="auto"/>
                <w:kern w:val="0"/>
                <w:sz w:val="22"/>
                <w:szCs w:val="22"/>
                <w:u w:val="none"/>
                <w:lang w:val="en-US" w:eastAsia="zh-CN" w:bidi="ar"/>
              </w:rPr>
            </w:pPr>
            <w:r>
              <w:rPr>
                <w:rFonts w:hint="default" w:ascii="仿宋_GB2312" w:hAnsi="宋体" w:eastAsia="仿宋_GB2312" w:cs="仿宋_GB2312"/>
                <w:i w:val="0"/>
                <w:iCs w:val="0"/>
                <w:color w:val="auto"/>
                <w:kern w:val="0"/>
                <w:sz w:val="22"/>
                <w:szCs w:val="22"/>
                <w:u w:val="none"/>
                <w:lang w:val="en-US" w:eastAsia="zh-CN" w:bidi="ar"/>
              </w:rPr>
              <w:t>对入网食品生产经营者违反《网络食品安全违法行为查处办法》第十七条禁止性规定的行政处罚</w:t>
            </w:r>
          </w:p>
        </w:tc>
        <w:tc>
          <w:tcPr>
            <w:tcW w:w="1211" w:type="dxa"/>
            <w:noWrap/>
            <w:vAlign w:val="center"/>
          </w:tcPr>
          <w:p w14:paraId="32E8A35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《网络食品安全违法行为查处办法》（总局令第31号）第十七条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、第三十九条</w:t>
            </w:r>
          </w:p>
        </w:tc>
        <w:tc>
          <w:tcPr>
            <w:tcW w:w="655" w:type="dxa"/>
            <w:noWrap/>
            <w:vAlign w:val="center"/>
          </w:tcPr>
          <w:p w14:paraId="7597FCF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66760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DB3AD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37F62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F5665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98CB2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50F2E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DC87C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8A7FB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EB7988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1E6E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51BB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5D4D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880CB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CDA00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A3F77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081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25FE6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D3D91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55062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对入网食品生产经营者未按要求进行信息公示的行政处罚</w:t>
            </w:r>
          </w:p>
        </w:tc>
        <w:tc>
          <w:tcPr>
            <w:tcW w:w="1211" w:type="dxa"/>
            <w:noWrap/>
            <w:vAlign w:val="center"/>
          </w:tcPr>
          <w:p w14:paraId="7E0ECB9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《网络食品安全违法行为查处办法》（总局令第32号）第十八条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、第四十条</w:t>
            </w:r>
          </w:p>
        </w:tc>
        <w:tc>
          <w:tcPr>
            <w:tcW w:w="655" w:type="dxa"/>
            <w:noWrap/>
            <w:vAlign w:val="center"/>
          </w:tcPr>
          <w:p w14:paraId="6432A0E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AF83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4032B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DCBD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5B132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335A0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828D4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A6019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70DB3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3D4581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5747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9489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2D197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8675A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529D5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A2CAD1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337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C9674D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551F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0099BA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对食品生产经营者未按要求公示特殊食品相关信息的，或者食品生产经营者通过网络销售特定全营养配方食品的行政处罚</w:t>
            </w:r>
          </w:p>
        </w:tc>
        <w:tc>
          <w:tcPr>
            <w:tcW w:w="1211" w:type="dxa"/>
            <w:noWrap/>
            <w:vAlign w:val="center"/>
          </w:tcPr>
          <w:p w14:paraId="2737D12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《网络食品安全违法行为查处办法》（总局令第33号）第十九条　</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、第四十一条</w:t>
            </w:r>
          </w:p>
        </w:tc>
        <w:tc>
          <w:tcPr>
            <w:tcW w:w="655" w:type="dxa"/>
            <w:noWrap/>
            <w:vAlign w:val="center"/>
          </w:tcPr>
          <w:p w14:paraId="17CCDD6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7BDD7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73B3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27549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A4CBD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7C32D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E22AB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472EA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E7185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5CEAB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2DD0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8DECE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860A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879866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FA2A0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2086E0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132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7A880A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F34A2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B2397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对网络食品交易第三方平台提供者、入网食品生产经营者提供虚假信息的行政处罚</w:t>
            </w:r>
          </w:p>
        </w:tc>
        <w:tc>
          <w:tcPr>
            <w:tcW w:w="1211" w:type="dxa"/>
            <w:noWrap/>
            <w:vAlign w:val="center"/>
          </w:tcPr>
          <w:p w14:paraId="068837D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《网络食品安全违法行为查处办法》（总局令第34号）第四十三条</w:t>
            </w:r>
          </w:p>
        </w:tc>
        <w:tc>
          <w:tcPr>
            <w:tcW w:w="655" w:type="dxa"/>
            <w:noWrap/>
            <w:vAlign w:val="center"/>
          </w:tcPr>
          <w:p w14:paraId="1DCCD53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87EFD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4567C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8BE2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B50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347E9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961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6F92D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ED5BE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90214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7264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1DBE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E8D34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BDEED2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A7C08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4C4CAE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B1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527DA6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C2AE8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行政处罚</w:t>
            </w:r>
          </w:p>
        </w:tc>
        <w:tc>
          <w:tcPr>
            <w:tcW w:w="2054" w:type="dxa"/>
            <w:noWrap/>
            <w:vAlign w:val="center"/>
          </w:tcPr>
          <w:p w14:paraId="52BE39DC">
            <w:pPr>
              <w:keepNext w:val="0"/>
              <w:keepLines w:val="0"/>
              <w:widowControl/>
              <w:suppressLineNumbers w:val="0"/>
              <w:jc w:val="left"/>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对食品小作坊、小经营店转让、出租、出借、伪造、涂改许可证或者备案证的行政处罚</w:t>
            </w:r>
          </w:p>
        </w:tc>
        <w:tc>
          <w:tcPr>
            <w:tcW w:w="1211" w:type="dxa"/>
            <w:noWrap/>
            <w:vAlign w:val="center"/>
          </w:tcPr>
          <w:p w14:paraId="10EAEE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【地方性法规】《四川省食品安全条例》（省第十四届人民代表大会常务委员会公告第5号）</w:t>
            </w:r>
          </w:p>
          <w:p w14:paraId="29C5105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第一百零一条第三款</w:t>
            </w:r>
          </w:p>
        </w:tc>
        <w:tc>
          <w:tcPr>
            <w:tcW w:w="655" w:type="dxa"/>
            <w:noWrap/>
            <w:vAlign w:val="center"/>
          </w:tcPr>
          <w:p w14:paraId="6D828FE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C7C20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79165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BED9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3155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CCD95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E8567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AB84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5F31F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B72E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BCC64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EE005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55A5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C588F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350B1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7BE86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E8B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1875E3">
            <w:pPr>
              <w:numPr>
                <w:ilvl w:val="0"/>
                <w:numId w:val="1"/>
              </w:numPr>
              <w:ind w:left="425" w:leftChars="0" w:hanging="425" w:firstLineChars="0"/>
              <w:jc w:val="both"/>
              <w:rPr>
                <w:rFonts w:hint="eastAsia" w:ascii="仿宋_GB2312" w:hAnsi="仿宋_GB2312" w:eastAsia="仿宋_GB2312" w:cs="仿宋_GB2312"/>
                <w:b w:val="0"/>
                <w:color w:val="auto"/>
                <w:spacing w:val="0"/>
                <w:sz w:val="21"/>
                <w:szCs w:val="21"/>
                <w:lang w:eastAsia="zh-CN"/>
              </w:rPr>
            </w:pPr>
          </w:p>
        </w:tc>
        <w:tc>
          <w:tcPr>
            <w:tcW w:w="398" w:type="dxa"/>
            <w:noWrap/>
            <w:vAlign w:val="center"/>
          </w:tcPr>
          <w:p w14:paraId="4E08BE3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EFC25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对生产者生产从产品所使用的原料、辅料、添加剂、农业投入品不符合法律、法规和国家强制性标准的行政处罚</w:t>
            </w:r>
          </w:p>
        </w:tc>
        <w:tc>
          <w:tcPr>
            <w:tcW w:w="1211" w:type="dxa"/>
            <w:noWrap/>
            <w:vAlign w:val="center"/>
          </w:tcPr>
          <w:p w14:paraId="2022DDA4">
            <w:pPr>
              <w:jc w:val="left"/>
              <w:rPr>
                <w:rFonts w:hint="eastAsia" w:ascii="仿宋_GB2312" w:hAnsi="仿宋_GB2312" w:eastAsia="仿宋_GB2312" w:cs="仿宋_GB2312"/>
                <w:bCs/>
                <w:color w:val="FF0000"/>
                <w:spacing w:val="0"/>
                <w:sz w:val="21"/>
                <w:szCs w:val="21"/>
                <w:lang w:val="en-US" w:eastAsia="zh-CN"/>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《国务院关于加强食品等产品安全监督管理的特别规定》（国务院令第503号）第四条</w:t>
            </w:r>
          </w:p>
        </w:tc>
        <w:tc>
          <w:tcPr>
            <w:tcW w:w="655" w:type="dxa"/>
            <w:noWrap/>
            <w:vAlign w:val="center"/>
          </w:tcPr>
          <w:p w14:paraId="3A72CC4E">
            <w:pPr>
              <w:jc w:val="left"/>
              <w:rPr>
                <w:rFonts w:hint="eastAsia" w:ascii="仿宋_GB2312" w:hAnsi="仿宋_GB2312" w:eastAsia="仿宋_GB2312" w:cs="仿宋_GB2312"/>
                <w:b w:val="0"/>
                <w:color w:val="FF0000"/>
                <w:spacing w:val="0"/>
                <w:sz w:val="21"/>
                <w:szCs w:val="21"/>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228CB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FFA50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D339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2194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2A9B1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30A91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04C0A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2673BA9">
            <w:pPr>
              <w:jc w:val="lef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86CA8B">
            <w:pPr>
              <w:spacing w:line="320" w:lineRule="exact"/>
              <w:jc w:val="left"/>
              <w:rPr>
                <w:rFonts w:hint="eastAsia" w:ascii="仿宋_GB2312" w:hAnsi="仿宋_GB2312" w:eastAsia="仿宋_GB2312" w:cs="仿宋_GB2312"/>
                <w:bCs/>
                <w:color w:val="FF0000"/>
                <w:spacing w:val="0"/>
                <w:sz w:val="21"/>
                <w:szCs w:val="21"/>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A1A0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5CDE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495F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BF2593">
            <w:pPr>
              <w:tabs>
                <w:tab w:val="center" w:pos="4153"/>
                <w:tab w:val="right" w:pos="8306"/>
              </w:tabs>
              <w:snapToGrid w:val="0"/>
              <w:spacing w:line="320" w:lineRule="exac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F8FF04F">
            <w:pPr>
              <w:spacing w:line="320" w:lineRule="exact"/>
              <w:jc w:val="lef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87A0BA9">
            <w:pPr>
              <w:jc w:val="left"/>
              <w:rPr>
                <w:rFonts w:hint="eastAsia" w:ascii="仿宋_GB2312" w:hAnsi="仿宋_GB2312" w:eastAsia="仿宋_GB2312" w:cs="仿宋_GB2312"/>
                <w:b w:val="0"/>
                <w:color w:val="FF0000"/>
                <w:spacing w:val="0"/>
                <w:sz w:val="21"/>
                <w:szCs w:val="21"/>
              </w:rPr>
            </w:pPr>
          </w:p>
        </w:tc>
      </w:tr>
      <w:tr w14:paraId="55019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616115">
            <w:pPr>
              <w:numPr>
                <w:ilvl w:val="0"/>
                <w:numId w:val="1"/>
              </w:numPr>
              <w:ind w:left="425" w:leftChars="0" w:hanging="425" w:firstLineChars="0"/>
              <w:jc w:val="both"/>
              <w:rPr>
                <w:rFonts w:hint="eastAsia" w:ascii="仿宋_GB2312" w:hAnsi="仿宋_GB2312" w:eastAsia="仿宋_GB2312" w:cs="仿宋_GB2312"/>
                <w:b w:val="0"/>
                <w:color w:val="auto"/>
                <w:spacing w:val="0"/>
                <w:sz w:val="21"/>
                <w:szCs w:val="21"/>
                <w:lang w:eastAsia="zh-CN"/>
              </w:rPr>
            </w:pPr>
          </w:p>
        </w:tc>
        <w:tc>
          <w:tcPr>
            <w:tcW w:w="398" w:type="dxa"/>
            <w:noWrap/>
            <w:vAlign w:val="center"/>
          </w:tcPr>
          <w:p w14:paraId="0AA4A2D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7D3379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对未按规定建立产品进货检查验收制度、履行产品进货查验义务的行政处罚</w:t>
            </w:r>
          </w:p>
        </w:tc>
        <w:tc>
          <w:tcPr>
            <w:tcW w:w="1211" w:type="dxa"/>
            <w:noWrap/>
            <w:vAlign w:val="center"/>
          </w:tcPr>
          <w:p w14:paraId="12F1C9C2">
            <w:pPr>
              <w:jc w:val="left"/>
              <w:rPr>
                <w:rFonts w:hint="eastAsia" w:ascii="仿宋_GB2312" w:hAnsi="仿宋_GB2312" w:eastAsia="仿宋_GB2312" w:cs="仿宋_GB2312"/>
                <w:bCs/>
                <w:color w:val="FF0000"/>
                <w:spacing w:val="0"/>
                <w:sz w:val="21"/>
                <w:szCs w:val="21"/>
                <w:lang w:val="en-US" w:eastAsia="zh-CN"/>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《国务院关于加强食品等产品安全监督管理的特别规定》（国务院令第503号）第五条</w:t>
            </w:r>
          </w:p>
        </w:tc>
        <w:tc>
          <w:tcPr>
            <w:tcW w:w="655" w:type="dxa"/>
            <w:noWrap/>
            <w:vAlign w:val="center"/>
          </w:tcPr>
          <w:p w14:paraId="5E614612">
            <w:pPr>
              <w:jc w:val="left"/>
              <w:rPr>
                <w:rFonts w:hint="eastAsia" w:ascii="仿宋_GB2312" w:hAnsi="仿宋_GB2312" w:eastAsia="仿宋_GB2312" w:cs="仿宋_GB2312"/>
                <w:b w:val="0"/>
                <w:color w:val="FF0000"/>
                <w:spacing w:val="0"/>
                <w:sz w:val="21"/>
                <w:szCs w:val="21"/>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4FB77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568A9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2FFB0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D487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563A2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6C90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BACA9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959037D">
            <w:pPr>
              <w:jc w:val="lef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AD32ACA">
            <w:pPr>
              <w:spacing w:line="320" w:lineRule="exact"/>
              <w:jc w:val="left"/>
              <w:rPr>
                <w:rFonts w:hint="eastAsia" w:ascii="仿宋_GB2312" w:hAnsi="仿宋_GB2312" w:eastAsia="仿宋_GB2312" w:cs="仿宋_GB2312"/>
                <w:bCs/>
                <w:color w:val="FF0000"/>
                <w:spacing w:val="0"/>
                <w:sz w:val="21"/>
                <w:szCs w:val="21"/>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07C09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4C0C3F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201F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B0ED8D0">
            <w:pPr>
              <w:tabs>
                <w:tab w:val="center" w:pos="4153"/>
                <w:tab w:val="right" w:pos="8306"/>
              </w:tabs>
              <w:snapToGrid w:val="0"/>
              <w:spacing w:line="320" w:lineRule="exac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5C39106">
            <w:pPr>
              <w:spacing w:line="320" w:lineRule="exact"/>
              <w:jc w:val="left"/>
              <w:rPr>
                <w:rFonts w:hint="eastAsia" w:ascii="仿宋_GB2312" w:hAnsi="仿宋_GB2312" w:eastAsia="仿宋_GB2312" w:cs="仿宋_GB2312"/>
                <w:bCs/>
                <w:color w:val="FF0000"/>
                <w:spacing w:val="0"/>
                <w:sz w:val="21"/>
                <w:szCs w:val="21"/>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35ACB66">
            <w:pPr>
              <w:jc w:val="left"/>
              <w:rPr>
                <w:rFonts w:hint="eastAsia" w:ascii="仿宋_GB2312" w:hAnsi="仿宋_GB2312" w:eastAsia="仿宋_GB2312" w:cs="仿宋_GB2312"/>
                <w:b w:val="0"/>
                <w:color w:val="FF0000"/>
                <w:spacing w:val="0"/>
                <w:sz w:val="21"/>
                <w:szCs w:val="21"/>
              </w:rPr>
            </w:pPr>
          </w:p>
        </w:tc>
      </w:tr>
      <w:tr w14:paraId="5A57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025140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7DDAE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87717D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对进口产品的进货人、销售者弄虚作假的行政处罚</w:t>
            </w:r>
          </w:p>
        </w:tc>
        <w:tc>
          <w:tcPr>
            <w:tcW w:w="1211" w:type="dxa"/>
            <w:noWrap/>
            <w:vAlign w:val="center"/>
          </w:tcPr>
          <w:p w14:paraId="058C184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《国务院关于加强食品等产品安全监督管理的特别规定》（国务院令第503号）</w:t>
            </w:r>
          </w:p>
          <w:p w14:paraId="7047F6E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第八条第三款</w:t>
            </w:r>
          </w:p>
        </w:tc>
        <w:tc>
          <w:tcPr>
            <w:tcW w:w="655" w:type="dxa"/>
            <w:noWrap/>
            <w:vAlign w:val="center"/>
          </w:tcPr>
          <w:p w14:paraId="270008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55044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E7D5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E47D7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F9E8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5402F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3BA3D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BFDD9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8B23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E2979B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B1106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055F7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CF46E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739EE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410DE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B1A37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6668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C88612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7E6E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D35BE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对有多次违法行为记录的生产经营者的行政处罚</w:t>
            </w:r>
          </w:p>
        </w:tc>
        <w:tc>
          <w:tcPr>
            <w:tcW w:w="1211" w:type="dxa"/>
            <w:noWrap/>
            <w:vAlign w:val="center"/>
          </w:tcPr>
          <w:p w14:paraId="4FC4C8B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《国务院关于加强食品等产品安全监督管理的特别规定》（国务院令第503号）</w:t>
            </w:r>
          </w:p>
          <w:p w14:paraId="5A19A28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第十六条</w:t>
            </w:r>
          </w:p>
        </w:tc>
        <w:tc>
          <w:tcPr>
            <w:tcW w:w="655" w:type="dxa"/>
            <w:noWrap/>
            <w:vAlign w:val="center"/>
          </w:tcPr>
          <w:p w14:paraId="07F41E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C9823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E04F9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592E0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127E9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EDDB6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A1A7C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9436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6E071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2ED094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7CF1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28BB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52AF8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F98AE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6A64C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33AB9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A72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0A48B7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AC62D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11A41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对《四川省公共场所卫生管理办法》第二十四条第一款规定以外的公共场所未设置吸烟区（室）的行政处罚</w:t>
            </w:r>
          </w:p>
        </w:tc>
        <w:tc>
          <w:tcPr>
            <w:tcW w:w="1211" w:type="dxa"/>
            <w:noWrap/>
            <w:vAlign w:val="center"/>
          </w:tcPr>
          <w:p w14:paraId="357398D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《四川省公共场所卫生管理办法》（四川省人民政府令第251号）</w:t>
            </w:r>
          </w:p>
          <w:p w14:paraId="5C7B26A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第二十四条、第三十九条</w:t>
            </w:r>
          </w:p>
        </w:tc>
        <w:tc>
          <w:tcPr>
            <w:tcW w:w="655" w:type="dxa"/>
            <w:noWrap/>
            <w:vAlign w:val="center"/>
          </w:tcPr>
          <w:p w14:paraId="0D6FB5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02B32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A2B28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6EE4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5108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36C47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C3D62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29C20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CCC04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23CE6A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6233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A6CF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4111A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FC251A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0F69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59A68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7C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68089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B00C41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168F6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对禁止吸烟公共场所单位未按规定在醒目位置设置禁止吸烟标识和监管部门电话的行政处罚</w:t>
            </w:r>
          </w:p>
        </w:tc>
        <w:tc>
          <w:tcPr>
            <w:tcW w:w="1211" w:type="dxa"/>
            <w:noWrap/>
            <w:vAlign w:val="center"/>
          </w:tcPr>
          <w:p w14:paraId="2AF9962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《四川省公共场所卫生管理办法》（四川省人民政府令第251号）</w:t>
            </w:r>
          </w:p>
          <w:p w14:paraId="2716A58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第二十五条</w:t>
            </w:r>
          </w:p>
          <w:p w14:paraId="038793F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　</w:t>
            </w:r>
          </w:p>
        </w:tc>
        <w:tc>
          <w:tcPr>
            <w:tcW w:w="655" w:type="dxa"/>
            <w:noWrap/>
            <w:vAlign w:val="center"/>
          </w:tcPr>
          <w:p w14:paraId="5400E1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C3F2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9574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90BD9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22AB7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39D05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19F9F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A7C7B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CD2F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7BB818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B0A8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E7A22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FEAEF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74D5A5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85E7D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2AE84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2184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B1B8F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ADC67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6C2DA7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对个人在禁止吸烟场所吸烟的行政处罚</w:t>
            </w:r>
          </w:p>
        </w:tc>
        <w:tc>
          <w:tcPr>
            <w:tcW w:w="1211" w:type="dxa"/>
            <w:noWrap/>
            <w:vAlign w:val="center"/>
          </w:tcPr>
          <w:p w14:paraId="3F41D02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《四川省公共场所卫生管理办法》（四川省人民政府令第251号）</w:t>
            </w:r>
          </w:p>
          <w:p w14:paraId="586ED2E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第三十九条第二款</w:t>
            </w:r>
          </w:p>
        </w:tc>
        <w:tc>
          <w:tcPr>
            <w:tcW w:w="655" w:type="dxa"/>
            <w:noWrap/>
            <w:vAlign w:val="center"/>
          </w:tcPr>
          <w:p w14:paraId="5CC391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489C9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795CE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BD47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AD21D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E445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2CF7E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1EB42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2A92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2A9C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22E07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5AAC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AE9B8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5549F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F27D6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45CB2A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B77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3A109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52A1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52F333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对炮制中药饮片、委托配制中药制剂应当备案而未备案，或者备案时提供虚假材料的等应当依据《中医药法》第五十六条第一款的行政处罚</w:t>
            </w:r>
          </w:p>
        </w:tc>
        <w:tc>
          <w:tcPr>
            <w:tcW w:w="1211" w:type="dxa"/>
            <w:noWrap/>
            <w:vAlign w:val="center"/>
          </w:tcPr>
          <w:p w14:paraId="04ACB5C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《中华人民共和国中医药法》（中华人民共和国主席令第59号）</w:t>
            </w:r>
          </w:p>
          <w:p w14:paraId="3DAAFAD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 第五十六条</w:t>
            </w:r>
          </w:p>
        </w:tc>
        <w:tc>
          <w:tcPr>
            <w:tcW w:w="655" w:type="dxa"/>
            <w:noWrap/>
            <w:vAlign w:val="center"/>
          </w:tcPr>
          <w:p w14:paraId="707CA8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2325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50D9A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E80C5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DD01A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39DBC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42078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30A3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E49C9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BB5780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7318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7AC5A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806B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49707D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AE11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600CC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75A7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02779F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EEC72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5D70CF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对其他单位和个人超出限定区域销售小型生猪屠宰场点的生猪产品的行政处罚</w:t>
            </w:r>
          </w:p>
        </w:tc>
        <w:tc>
          <w:tcPr>
            <w:tcW w:w="1211" w:type="dxa"/>
            <w:noWrap/>
            <w:vAlign w:val="center"/>
          </w:tcPr>
          <w:p w14:paraId="0E7AFAA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《四川省生猪屠宰管理办法》（四川省人民政府令第244号）</w:t>
            </w:r>
          </w:p>
          <w:p w14:paraId="21AA0D0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第三十条第二款</w:t>
            </w:r>
          </w:p>
        </w:tc>
        <w:tc>
          <w:tcPr>
            <w:tcW w:w="655" w:type="dxa"/>
            <w:noWrap/>
            <w:vAlign w:val="center"/>
          </w:tcPr>
          <w:p w14:paraId="39EDC1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2F01B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FD41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01352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24CD6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7DBDE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21157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E5E7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528B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9DF4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A5B88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87C0F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3C08D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CEF0D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596FF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2B60C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8398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341076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099DA4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5DA65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对不执行政府指导价、政府定价行为的行政处罚</w:t>
            </w:r>
          </w:p>
        </w:tc>
        <w:tc>
          <w:tcPr>
            <w:tcW w:w="1211" w:type="dxa"/>
            <w:noWrap/>
            <w:vAlign w:val="center"/>
          </w:tcPr>
          <w:p w14:paraId="1A58182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64D0712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第三十九条；《价格违法行为行政处罚规定》（中华人民共和国国务院令第585号）</w:t>
            </w:r>
          </w:p>
          <w:p w14:paraId="5D2226F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第九条、第十一条第一款</w:t>
            </w:r>
          </w:p>
        </w:tc>
        <w:tc>
          <w:tcPr>
            <w:tcW w:w="655" w:type="dxa"/>
            <w:noWrap/>
            <w:vAlign w:val="center"/>
          </w:tcPr>
          <w:p w14:paraId="624EEB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D89F9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0849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10FBF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4A56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A3036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D6A74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8F6D6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04EB7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D78678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67DF2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41742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287B9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CAC6E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E6AF5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46B4B2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6829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70CA70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55BA9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684612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对低价倾销或实行价格歧视行为的行政处罚</w:t>
            </w:r>
          </w:p>
        </w:tc>
        <w:tc>
          <w:tcPr>
            <w:tcW w:w="1211" w:type="dxa"/>
            <w:noWrap/>
            <w:vAlign w:val="center"/>
          </w:tcPr>
          <w:p w14:paraId="0E3F2F0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75E2CBA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第十四条、；《价格违法行为行政处罚规定》（中华人民共和国国务院令第585号）</w:t>
            </w:r>
          </w:p>
          <w:p w14:paraId="1CB9EF1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w:t>
            </w:r>
          </w:p>
        </w:tc>
        <w:tc>
          <w:tcPr>
            <w:tcW w:w="655" w:type="dxa"/>
            <w:noWrap/>
            <w:vAlign w:val="center"/>
          </w:tcPr>
          <w:p w14:paraId="292E85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7A5F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5DAB1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1376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DA52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83DC2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555A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1689C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E234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F9070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7364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B8E1D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A52D0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B54097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7ACA3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041E1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1488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45ED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03FE1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4328F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对价格串通行为的行政处罚</w:t>
            </w:r>
          </w:p>
        </w:tc>
        <w:tc>
          <w:tcPr>
            <w:tcW w:w="1211" w:type="dxa"/>
            <w:noWrap/>
            <w:vAlign w:val="center"/>
          </w:tcPr>
          <w:p w14:paraId="55BB86E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412B6C7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第十四条、第四十条、第十一条第二款  </w:t>
            </w:r>
          </w:p>
        </w:tc>
        <w:tc>
          <w:tcPr>
            <w:tcW w:w="655" w:type="dxa"/>
            <w:noWrap/>
            <w:vAlign w:val="center"/>
          </w:tcPr>
          <w:p w14:paraId="511C42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879F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9203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01BC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A6354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DA141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14AC1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E962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F9F1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F2C82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D43B0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37ED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75D01D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B3C985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ABB3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E37112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11C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D2E01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C6BA92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430330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对哄抬价格行为的行政处罚</w:t>
            </w:r>
          </w:p>
        </w:tc>
        <w:tc>
          <w:tcPr>
            <w:tcW w:w="1211" w:type="dxa"/>
            <w:noWrap/>
            <w:vAlign w:val="center"/>
          </w:tcPr>
          <w:p w14:paraId="7846CC3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1E8B4EA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w:t>
            </w:r>
          </w:p>
          <w:p w14:paraId="745CE87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第四十条、；《价格违法行为行政处罚规定》（中华人民共和国国务院令第586号）</w:t>
            </w:r>
          </w:p>
          <w:p w14:paraId="560E01F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第六条、第十一条第二款</w:t>
            </w:r>
          </w:p>
        </w:tc>
        <w:tc>
          <w:tcPr>
            <w:tcW w:w="655" w:type="dxa"/>
            <w:noWrap/>
            <w:vAlign w:val="center"/>
          </w:tcPr>
          <w:p w14:paraId="06AA9F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4FD50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52161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00C8A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0BB2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60629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09A44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4615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94A9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D52DA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74BB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CC40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A2928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36BE0D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79D6FE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F528A1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9A92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699028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BFCD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AD8D8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对价格欺诈行为的行政处罚</w:t>
            </w:r>
          </w:p>
        </w:tc>
        <w:tc>
          <w:tcPr>
            <w:tcW w:w="1211" w:type="dxa"/>
            <w:noWrap/>
            <w:vAlign w:val="center"/>
          </w:tcPr>
          <w:p w14:paraId="5CB68B4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58DD4C7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第十四条、第四十条、；《价格违法行为行政处罚规定》（中华人民共和国国务院令第587号）</w:t>
            </w:r>
          </w:p>
          <w:p w14:paraId="3DDA474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第七条、第十一条</w:t>
            </w:r>
          </w:p>
        </w:tc>
        <w:tc>
          <w:tcPr>
            <w:tcW w:w="655" w:type="dxa"/>
            <w:noWrap/>
            <w:vAlign w:val="center"/>
          </w:tcPr>
          <w:p w14:paraId="6E38FD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7CF17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EFD63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65445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83B9E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29036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CA85B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1B4FE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82EBE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095C0D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E98DC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8A33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AADDC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47747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FC6B53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5155F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AB27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F0B8EB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F010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E7C723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对变相提高或压低价格行为的行政处罚</w:t>
            </w:r>
          </w:p>
        </w:tc>
        <w:tc>
          <w:tcPr>
            <w:tcW w:w="1211" w:type="dxa"/>
            <w:noWrap/>
            <w:vAlign w:val="center"/>
          </w:tcPr>
          <w:p w14:paraId="73B4BC1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36ACD72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第十四条、；《价格违法行为行政处罚规定》（中华人民共和国国务院令第588号）第八条</w:t>
            </w:r>
          </w:p>
        </w:tc>
        <w:tc>
          <w:tcPr>
            <w:tcW w:w="655" w:type="dxa"/>
            <w:noWrap/>
            <w:vAlign w:val="center"/>
          </w:tcPr>
          <w:p w14:paraId="665E53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CD010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DB47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15F8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EFED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E12C5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79C9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AA9E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25BA2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021566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7C9A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4794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D8FC1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A04258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4DBF2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7E23A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C5F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C36B79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AE29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41B15A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对不执行法定的价格干预措施、紧急措施行为的行政处罚</w:t>
            </w:r>
          </w:p>
        </w:tc>
        <w:tc>
          <w:tcPr>
            <w:tcW w:w="1211" w:type="dxa"/>
            <w:noWrap/>
            <w:vAlign w:val="center"/>
          </w:tcPr>
          <w:p w14:paraId="41031DC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1BE16C3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第三十九条；《价格违法行为行政处罚规定》（中华人民共和国国务院令第589号）</w:t>
            </w:r>
          </w:p>
          <w:p w14:paraId="2CED46C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2E7396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1CDFC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E938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32365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91B6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814B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CEAD7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72B3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1FB3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AD329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13B7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9380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A53C3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31896F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D3B5A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76A1B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A1C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DBE2CD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64FE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6F5B90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对牟取暴利行为的行政处罚</w:t>
            </w:r>
          </w:p>
        </w:tc>
        <w:tc>
          <w:tcPr>
            <w:tcW w:w="1211" w:type="dxa"/>
            <w:noWrap/>
            <w:vAlign w:val="center"/>
          </w:tcPr>
          <w:p w14:paraId="13ECACB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23E8554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第十四条；《价格违法行为行政处罚规定》（中华人民共和国国务院令第590号）</w:t>
            </w:r>
          </w:p>
          <w:p w14:paraId="295CBBF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 第十二条                                                                                                   《制止牟取暴利的暂行规定》（中华人民共和国国务院令第588号）</w:t>
            </w:r>
          </w:p>
          <w:p w14:paraId="78C634E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第五条</w:t>
            </w:r>
          </w:p>
        </w:tc>
        <w:tc>
          <w:tcPr>
            <w:tcW w:w="655" w:type="dxa"/>
            <w:noWrap/>
            <w:vAlign w:val="center"/>
          </w:tcPr>
          <w:p w14:paraId="2313D7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AD6EC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2A06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CE3FF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11476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40FBA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45EA3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1F1B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13660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23AA1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E05EE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BF95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A705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16AD3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429B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E8515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2F5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702C0C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CC1F95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C0403F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对违反明码标价规定行为的行政处罚</w:t>
            </w:r>
          </w:p>
        </w:tc>
        <w:tc>
          <w:tcPr>
            <w:tcW w:w="1211" w:type="dxa"/>
            <w:noWrap/>
            <w:vAlign w:val="center"/>
          </w:tcPr>
          <w:p w14:paraId="1F634B6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46C8701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第四十二；《价格违法行为行政处罚规定》（中华人民共和国国务院令第591号）</w:t>
            </w:r>
          </w:p>
          <w:p w14:paraId="13754A8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第十三条</w:t>
            </w:r>
          </w:p>
        </w:tc>
        <w:tc>
          <w:tcPr>
            <w:tcW w:w="655" w:type="dxa"/>
            <w:noWrap/>
            <w:vAlign w:val="center"/>
          </w:tcPr>
          <w:p w14:paraId="64839A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26DAE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70919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A25A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9158A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AC5C6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AA77A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5BC6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9048C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155B3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2E395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F258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EE89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D1EB1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7C4AD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E1C9DB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F979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5CBBC6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A8E1C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3ABA1A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对拒绝提供价格监督检查所需资料或者提供虚假资料行为的行政处罚</w:t>
            </w:r>
          </w:p>
        </w:tc>
        <w:tc>
          <w:tcPr>
            <w:tcW w:w="1211" w:type="dxa"/>
            <w:noWrap/>
            <w:vAlign w:val="center"/>
          </w:tcPr>
          <w:p w14:paraId="076DC15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75594CE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第四十四条；价格违法行为行政处罚规定》（中华人民共和国国务院令第592号）</w:t>
            </w:r>
          </w:p>
          <w:p w14:paraId="2B2B629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w:t>
            </w:r>
          </w:p>
        </w:tc>
        <w:tc>
          <w:tcPr>
            <w:tcW w:w="655" w:type="dxa"/>
            <w:noWrap/>
            <w:vAlign w:val="center"/>
          </w:tcPr>
          <w:p w14:paraId="38180D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817D4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612B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48E56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17505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420CB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61A19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77FB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3FB53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A36C8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4CF65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A894D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9967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4F260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90ACE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D142A4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F3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07346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A176E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187628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对擅自制定属于政府指导价、政府定价范围内的商品或者服务价格和采取分解收费项目、重复收费、扩大收费范围等方式变相提高收费标准的行政处罚</w:t>
            </w:r>
          </w:p>
        </w:tc>
        <w:tc>
          <w:tcPr>
            <w:tcW w:w="1211" w:type="dxa"/>
            <w:noWrap/>
            <w:vAlign w:val="center"/>
          </w:tcPr>
          <w:p w14:paraId="2591AF3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《价格违法行为行政处罚规定》（中华人民共和国国务院令第593号）</w:t>
            </w:r>
          </w:p>
          <w:p w14:paraId="6083D06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第九条</w:t>
            </w:r>
          </w:p>
        </w:tc>
        <w:tc>
          <w:tcPr>
            <w:tcW w:w="655" w:type="dxa"/>
            <w:noWrap/>
            <w:vAlign w:val="center"/>
          </w:tcPr>
          <w:p w14:paraId="32371B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B9B69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2EC2E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04F4E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06A22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06111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0569F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6CF78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2D237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42DA5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D36E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1BD8C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25143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8DA0C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C6A71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2AB94A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1F37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B87AB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8DA8F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3C6B6A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对提前或者推迟执行政府指导价、政府定价的行政处罚</w:t>
            </w:r>
          </w:p>
        </w:tc>
        <w:tc>
          <w:tcPr>
            <w:tcW w:w="1211" w:type="dxa"/>
            <w:noWrap/>
            <w:vAlign w:val="center"/>
          </w:tcPr>
          <w:p w14:paraId="5E4E05B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《价格违法行为行政处罚规定》（中华人民共和国国务院令第594号）</w:t>
            </w:r>
          </w:p>
          <w:p w14:paraId="2CEA9AC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第九条</w:t>
            </w:r>
          </w:p>
        </w:tc>
        <w:tc>
          <w:tcPr>
            <w:tcW w:w="655" w:type="dxa"/>
            <w:noWrap/>
            <w:vAlign w:val="center"/>
          </w:tcPr>
          <w:p w14:paraId="7227E1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90BB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1031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BAAC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10E25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A9A8A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B5263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517C0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F565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45337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DC56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41916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8CFB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5ED4BA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B929F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E195F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340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B0483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90E026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0B0DDB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对无收费许可证或不亮证收费的，不使用法定专用收据收费的行政处罚</w:t>
            </w:r>
          </w:p>
        </w:tc>
        <w:tc>
          <w:tcPr>
            <w:tcW w:w="1211" w:type="dxa"/>
            <w:noWrap/>
            <w:vAlign w:val="center"/>
          </w:tcPr>
          <w:p w14:paraId="7FA8341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《四川省价格管理条例》第四十三条</w:t>
            </w:r>
          </w:p>
        </w:tc>
        <w:tc>
          <w:tcPr>
            <w:tcW w:w="655" w:type="dxa"/>
            <w:noWrap/>
            <w:vAlign w:val="center"/>
          </w:tcPr>
          <w:p w14:paraId="3ACC44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6CF84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1E53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A4B6F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A89AC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5265C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9643A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1416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C9A2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1B678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E2CC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0A6EA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A402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035E3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941C32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A3C008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1E0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E651DF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62F1C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DB22A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对法律、行政法规禁止的其他不正当价格行为的行政处罚</w:t>
            </w:r>
          </w:p>
        </w:tc>
        <w:tc>
          <w:tcPr>
            <w:tcW w:w="1211" w:type="dxa"/>
            <w:noWrap/>
            <w:vAlign w:val="center"/>
          </w:tcPr>
          <w:p w14:paraId="45C3F46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2C7D099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w:t>
            </w:r>
          </w:p>
        </w:tc>
        <w:tc>
          <w:tcPr>
            <w:tcW w:w="655" w:type="dxa"/>
            <w:noWrap/>
            <w:vAlign w:val="center"/>
          </w:tcPr>
          <w:p w14:paraId="726D33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AEF75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22EA2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67D85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923D9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3DD7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38C4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BF840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202D3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2CA60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E2660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FEC6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734AE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B141F2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DB9E6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B4058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FB93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BBEB19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21580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0A154C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对经营者被责令暂停相关营业而不停止的，或者转移、隐匿、销毁依法登记保存的财物的行为的行政处罚</w:t>
            </w:r>
          </w:p>
        </w:tc>
        <w:tc>
          <w:tcPr>
            <w:tcW w:w="1211" w:type="dxa"/>
            <w:noWrap/>
            <w:vAlign w:val="center"/>
          </w:tcPr>
          <w:p w14:paraId="422B275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《中华人民共和国价格法》（中华人民共和国主席令第92号）</w:t>
            </w:r>
          </w:p>
          <w:p w14:paraId="5D42031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第四十三条</w:t>
            </w:r>
          </w:p>
        </w:tc>
        <w:tc>
          <w:tcPr>
            <w:tcW w:w="655" w:type="dxa"/>
            <w:noWrap/>
            <w:vAlign w:val="center"/>
          </w:tcPr>
          <w:p w14:paraId="03A45A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28F74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FC204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D2C34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493BF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6DB0F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F3CBE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B498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32B5E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492B6C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56DC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E1FC7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CB9F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20AFB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0A2E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B7F1E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75A3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BEF19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03B62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0ED41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对强迫交易对方接受高价行为的行政处罚</w:t>
            </w:r>
          </w:p>
        </w:tc>
        <w:tc>
          <w:tcPr>
            <w:tcW w:w="1211" w:type="dxa"/>
            <w:noWrap/>
            <w:vAlign w:val="center"/>
          </w:tcPr>
          <w:p w14:paraId="6A8A2EA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《制止牟取暴利的暂行规定》（中华人民共和国国务院令第588号）</w:t>
            </w:r>
          </w:p>
          <w:p w14:paraId="4E8827C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w:t>
            </w:r>
          </w:p>
        </w:tc>
        <w:tc>
          <w:tcPr>
            <w:tcW w:w="655" w:type="dxa"/>
            <w:noWrap/>
            <w:vAlign w:val="center"/>
          </w:tcPr>
          <w:p w14:paraId="21B53D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49814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872A3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12620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81120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D81B0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8CCD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2FF1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CD1D2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E4A8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F1C11F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258B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CFEF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6EA4D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F13C9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2DFB3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F339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FA7A7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D6F9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0DF05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对假冒专利等违法行为的行政处罚</w:t>
            </w:r>
          </w:p>
        </w:tc>
        <w:tc>
          <w:tcPr>
            <w:tcW w:w="1211" w:type="dxa"/>
            <w:noWrap/>
            <w:vAlign w:val="center"/>
          </w:tcPr>
          <w:p w14:paraId="306DA3D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《中华人民共和国专利法》（中华人民共和国主席令第55号，2020年第四次修正）</w:t>
            </w:r>
          </w:p>
          <w:p w14:paraId="59E2B4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第六十八条</w:t>
            </w:r>
          </w:p>
        </w:tc>
        <w:tc>
          <w:tcPr>
            <w:tcW w:w="655" w:type="dxa"/>
            <w:noWrap/>
            <w:vAlign w:val="center"/>
          </w:tcPr>
          <w:p w14:paraId="27F7B8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3EEED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9A4B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A04C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EBD48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56ED2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D2D49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F7D3E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276F2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726B8B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9708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0932C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0CB90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F8511E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318382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63033E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D138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E1F12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672B51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2FAC8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对违反《未成年人保护法》第四十四条、第四十五条、第四十七条规定，未给予未成年人免费或者优惠待遇的行政处罚</w:t>
            </w:r>
          </w:p>
        </w:tc>
        <w:tc>
          <w:tcPr>
            <w:tcW w:w="1211" w:type="dxa"/>
            <w:noWrap/>
            <w:vAlign w:val="center"/>
          </w:tcPr>
          <w:p w14:paraId="358697A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《未成年人保护法》第四十四条、第四十五条、第四十七条</w:t>
            </w:r>
          </w:p>
        </w:tc>
        <w:tc>
          <w:tcPr>
            <w:tcW w:w="655" w:type="dxa"/>
            <w:noWrap/>
            <w:vAlign w:val="center"/>
          </w:tcPr>
          <w:p w14:paraId="5C6B0B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15069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F593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65A3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CC79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29BDF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FDE4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F1F9A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10244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BBCFA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70301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32D28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777A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AB7F57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0688F3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D6C6D5">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7BC98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9E61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D0D7F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0D311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对医疗器械研制、生产、经营单位和检验机构违反《医疗器械监督管理条例》规定使用禁止从事医疗器械生产经营活动、检验工作的人员的行政处罚</w:t>
            </w:r>
          </w:p>
        </w:tc>
        <w:tc>
          <w:tcPr>
            <w:tcW w:w="1211" w:type="dxa"/>
            <w:noWrap/>
            <w:vAlign w:val="center"/>
          </w:tcPr>
          <w:p w14:paraId="78ABE34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《医疗器械监督管理条例》第九十九条</w:t>
            </w:r>
          </w:p>
        </w:tc>
        <w:tc>
          <w:tcPr>
            <w:tcW w:w="655" w:type="dxa"/>
            <w:noWrap/>
            <w:vAlign w:val="center"/>
          </w:tcPr>
          <w:p w14:paraId="6CEECC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E8C81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12BBF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9178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0FCB0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3C770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8E244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76DAF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F0B76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87B638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7E99C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91DE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4245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50245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2E1A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7188DA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23F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C478F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3047A6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DBD24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对化妆品注册人、备案人、受托生产企业违反化妆品生产质量管理规范检查要点，未按照化妆品生产质量管理规范的要求组织生产的行政处罚</w:t>
            </w:r>
          </w:p>
        </w:tc>
        <w:tc>
          <w:tcPr>
            <w:tcW w:w="1211" w:type="dxa"/>
            <w:noWrap/>
            <w:vAlign w:val="center"/>
          </w:tcPr>
          <w:p w14:paraId="794AA01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《化妆品生产经营监督管理办法》第五十九条第一款规定</w:t>
            </w:r>
          </w:p>
        </w:tc>
        <w:tc>
          <w:tcPr>
            <w:tcW w:w="655" w:type="dxa"/>
            <w:noWrap/>
            <w:vAlign w:val="center"/>
          </w:tcPr>
          <w:p w14:paraId="712456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4162B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D88F4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5F34B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3FABC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68396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A234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85E4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BA868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FD65C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12FF8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BFAEBE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CC39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8FD91D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7F31E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0610E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8D1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3D026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0F8A33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EB59E6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对展销会举办者未按要求向所在地负责药品监督管理的部门报告展销会基本信息的行政处罚</w:t>
            </w:r>
          </w:p>
        </w:tc>
        <w:tc>
          <w:tcPr>
            <w:tcW w:w="1211" w:type="dxa"/>
            <w:noWrap/>
            <w:vAlign w:val="center"/>
          </w:tcPr>
          <w:p w14:paraId="51AE4BE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《化妆品生产经营监督管理办法》第四十二条第三款、第六十条</w:t>
            </w:r>
          </w:p>
        </w:tc>
        <w:tc>
          <w:tcPr>
            <w:tcW w:w="655" w:type="dxa"/>
            <w:noWrap/>
            <w:vAlign w:val="center"/>
          </w:tcPr>
          <w:p w14:paraId="7741E0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FAC55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992CA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D82F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37EAF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F3AC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7C5FE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3895C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1105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516F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CA05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88BC5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EBF9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04D37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1C44D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7E6E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723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1B6AA7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5963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2BAC6F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对未取得医疗器械经营许可从事网络第三类医疗器械销售、未取得第二类医疗器械经营备案凭证从事网络第二类医疗器械销售的行政处罚</w:t>
            </w:r>
          </w:p>
        </w:tc>
        <w:tc>
          <w:tcPr>
            <w:tcW w:w="1211" w:type="dxa"/>
            <w:noWrap/>
            <w:vAlign w:val="center"/>
          </w:tcPr>
          <w:p w14:paraId="764E797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《医疗器械网络销售监督管理办法》第三十八条</w:t>
            </w:r>
          </w:p>
        </w:tc>
        <w:tc>
          <w:tcPr>
            <w:tcW w:w="655" w:type="dxa"/>
            <w:noWrap/>
            <w:vAlign w:val="center"/>
          </w:tcPr>
          <w:p w14:paraId="3B2E85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3618C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9695C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4BEB6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236AC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1457A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B7CC3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33799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59948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EE70FD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A1546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5F9B4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023933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0D32FE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E4A0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AB9357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96F7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9ED3F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2B25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4E25E0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对从事医疗器械网络销售的企业未按照《医疗器械网络销售监督管理办法》规定备案的行政处罚</w:t>
            </w:r>
          </w:p>
        </w:tc>
        <w:tc>
          <w:tcPr>
            <w:tcW w:w="1211" w:type="dxa"/>
            <w:noWrap/>
            <w:vAlign w:val="center"/>
          </w:tcPr>
          <w:p w14:paraId="324027C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《医疗器械网络销售监督管理办法》第三十九条</w:t>
            </w:r>
          </w:p>
        </w:tc>
        <w:tc>
          <w:tcPr>
            <w:tcW w:w="655" w:type="dxa"/>
            <w:noWrap/>
            <w:vAlign w:val="center"/>
          </w:tcPr>
          <w:p w14:paraId="06EEDF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4B1D5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070E0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81D04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71526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316D1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CC16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2D130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8A98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AD9FD2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E7934F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53E99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E1E9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1521ED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C96A8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C23734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48F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D84E49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0CA2A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D5118E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未按照《医疗器械网络销售监督管理办法》要求展示医疗器械生产经营许可证或者备案凭证和医疗器械注册证或者备案凭证、医疗器械网络交易服务第三方平台提供者未按照《医疗器械网络销售监督管理办法》要求展示医疗器械网络交易服务第三方平台备案凭证编号的行政处罚</w:t>
            </w:r>
          </w:p>
        </w:tc>
        <w:tc>
          <w:tcPr>
            <w:tcW w:w="1211" w:type="dxa"/>
            <w:noWrap/>
            <w:vAlign w:val="center"/>
          </w:tcPr>
          <w:p w14:paraId="60D8DBD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《医疗器械网络销售监督管理办法》第四十条</w:t>
            </w:r>
          </w:p>
        </w:tc>
        <w:tc>
          <w:tcPr>
            <w:tcW w:w="655" w:type="dxa"/>
            <w:noWrap/>
            <w:vAlign w:val="center"/>
          </w:tcPr>
          <w:p w14:paraId="5E955C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3B066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2C04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56D71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0686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D348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30AE54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46830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CE07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00B47A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089AC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5C01C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7A747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95546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01E2D1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FA81E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D5D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8164B6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494C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0AAA41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备案信息发生变化未按规定变更、未按规定建立并执行质量管理制度和医疗器械网络交易服务第三方平台提供者备案事项发生变化未按规定办理变更、未按规定要求设置与其规模相适应的质量安全管理机构或者配备质量安全管理人员、未按规定建立并执行质量管理制度的行政处罚</w:t>
            </w:r>
          </w:p>
        </w:tc>
        <w:tc>
          <w:tcPr>
            <w:tcW w:w="1211" w:type="dxa"/>
            <w:noWrap/>
            <w:vAlign w:val="center"/>
          </w:tcPr>
          <w:p w14:paraId="212D570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《医疗器械网络销售监督管理办法》第四十一条</w:t>
            </w:r>
          </w:p>
        </w:tc>
        <w:tc>
          <w:tcPr>
            <w:tcW w:w="655" w:type="dxa"/>
            <w:noWrap/>
            <w:vAlign w:val="center"/>
          </w:tcPr>
          <w:p w14:paraId="5324C2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E1C43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27FB8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D2CC2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1F755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7B39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CEDD8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95CCD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09A6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E57530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16B8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9A61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EBBB5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6213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D36DF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B4D146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380C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1163A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374F5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5683A1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医疗器械网络交易服务第三方平台条件发生变化，不再满足规定要求和从事医疗器械网络销售的企业、医疗器械网络交易服务第三方平台提供者不配合食品药品监督管理部门的监督检查或者拒绝、隐瞒、不如实提供相关材料和数据的行政处罚</w:t>
            </w:r>
          </w:p>
        </w:tc>
        <w:tc>
          <w:tcPr>
            <w:tcW w:w="1211" w:type="dxa"/>
            <w:noWrap/>
            <w:vAlign w:val="center"/>
          </w:tcPr>
          <w:p w14:paraId="5FF97BF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《医疗器械网络销售监督管理办法》第四十三条</w:t>
            </w:r>
          </w:p>
        </w:tc>
        <w:tc>
          <w:tcPr>
            <w:tcW w:w="655" w:type="dxa"/>
            <w:noWrap/>
            <w:vAlign w:val="center"/>
          </w:tcPr>
          <w:p w14:paraId="7B8EEB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0D407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EA73F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60AE0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AB910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9EB74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3B4C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51C78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835E2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B02A9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CCE066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20069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F5FE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29CF57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854E4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045586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3742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CD63BA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81558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7F5C650">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对从事医疗器械网络销售的企业超出经营范围销售、医疗器械批发企业销售给不具有资质的经营企业或者使用单位和医疗器械零售企业将非消费者自行使用的医疗器械销售给消费者个人的行政处罚</w:t>
            </w:r>
          </w:p>
        </w:tc>
        <w:tc>
          <w:tcPr>
            <w:tcW w:w="1211" w:type="dxa"/>
            <w:noWrap/>
            <w:vAlign w:val="center"/>
          </w:tcPr>
          <w:p w14:paraId="1EA33B2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《医疗器械网络销售监督管理办法》第四十四条</w:t>
            </w:r>
          </w:p>
        </w:tc>
        <w:tc>
          <w:tcPr>
            <w:tcW w:w="655" w:type="dxa"/>
            <w:noWrap/>
            <w:vAlign w:val="center"/>
          </w:tcPr>
          <w:p w14:paraId="06D67E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71E46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1B797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E87F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F1208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E2613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A38E2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F1F8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82940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0206A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C06C23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C67C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29EA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A636EA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8DF907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A5B1BD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629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014D73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D5EC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16DD0D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对从事医疗器械网络销售的企业未按照医疗器械说明书和标签标示要求运输、贮存医疗器械的行政处罚</w:t>
            </w:r>
          </w:p>
        </w:tc>
        <w:tc>
          <w:tcPr>
            <w:tcW w:w="1211" w:type="dxa"/>
            <w:noWrap/>
            <w:vAlign w:val="center"/>
          </w:tcPr>
          <w:p w14:paraId="38AC3FD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《医疗器械网络销售监督管理办法》第四十五条</w:t>
            </w:r>
          </w:p>
        </w:tc>
        <w:tc>
          <w:tcPr>
            <w:tcW w:w="655" w:type="dxa"/>
            <w:noWrap/>
            <w:vAlign w:val="center"/>
          </w:tcPr>
          <w:p w14:paraId="2B42B8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F6E26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6F081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E30B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05EAB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7A72D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3AB32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18158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1D3AB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5FBA8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0D32A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95AD68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98F5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74988E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3605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33EF33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FC8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E2672E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3183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4FD19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上市许可持有人未主动收集并按照时限要求报告医疗器械不良事件，瞒报、漏报、虚假报告，未按照时限要求报告评价结果或者提交群体医疗器械不良事件调查报告，不配合药品监督管理部门和监测机构开展的医疗器械不良事件相关调查和采取的控制措施的行政处罚</w:t>
            </w:r>
          </w:p>
        </w:tc>
        <w:tc>
          <w:tcPr>
            <w:tcW w:w="1211" w:type="dxa"/>
            <w:noWrap/>
            <w:vAlign w:val="center"/>
          </w:tcPr>
          <w:p w14:paraId="13BC435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《医疗器械不良事件监测和再评价管理办法》第六十七条、第七十条</w:t>
            </w:r>
          </w:p>
        </w:tc>
        <w:tc>
          <w:tcPr>
            <w:tcW w:w="655" w:type="dxa"/>
            <w:noWrap/>
            <w:vAlign w:val="center"/>
          </w:tcPr>
          <w:p w14:paraId="5C2825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61FFF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7F9F3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8A724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F7A02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D583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7389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89812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DCF0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51EAC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DB000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43CE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48E1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7F7A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B9E4F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1BB80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8B4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8D4F8D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44D8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01BDF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对医疗器械经营企业、使用单位未主动收集并按照时限要求报告医疗器械不良事件，瞒报、漏报、虚假报告，不配合药品监督管理部门和监测机构开展的医疗器械不良事件相关调查和采取的控制措施的行政处罚</w:t>
            </w:r>
          </w:p>
        </w:tc>
        <w:tc>
          <w:tcPr>
            <w:tcW w:w="1211" w:type="dxa"/>
            <w:noWrap/>
            <w:vAlign w:val="center"/>
          </w:tcPr>
          <w:p w14:paraId="4885C86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《医疗器械不良事件监测和再评价管理办法》第七十一条</w:t>
            </w:r>
          </w:p>
        </w:tc>
        <w:tc>
          <w:tcPr>
            <w:tcW w:w="655" w:type="dxa"/>
            <w:noWrap/>
            <w:vAlign w:val="center"/>
          </w:tcPr>
          <w:p w14:paraId="2AD656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CF24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07BE7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FE2CE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3DC83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642B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A301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79AEC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55F66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75E4E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200AA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F9E2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DD8DE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21C4D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0CC54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AB364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EB1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0B553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9C22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048ABAE">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上市许可持有人未按照规定建立医疗器械不良事件监测和再评价工作制度，未按照要求配备与其产品相适应的机构和人员从事医疗器械不良事件监测相关工作，未保存不良事件监测记录或者保存年限不足，应当注册而未注册为医疗器械不良事件监测信息系统用户，未主动维护用户信息或者未持续跟踪和处理监测信息，未根据不良事件情况采取相应控制措施并向社会公布，未按照要求撰写、提交或者留存上市后定期风险评价报告，未按照要求报告境外医疗器械不良事件和境外控制措施，未按照要求提交创新医疗器械产品分析评价汇总报告，未公布联系方式、主动收集不良事件信息，未按照要求开展医疗器械重点监测的，其他违反《医疗器械不良事件监测和再评价管理办法》规定的行政处罚</w:t>
            </w:r>
          </w:p>
        </w:tc>
        <w:tc>
          <w:tcPr>
            <w:tcW w:w="1211" w:type="dxa"/>
            <w:noWrap/>
            <w:vAlign w:val="center"/>
          </w:tcPr>
          <w:p w14:paraId="333C1A5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《医疗器械不良事件监测和再评价管理办法》第七十三条</w:t>
            </w:r>
          </w:p>
        </w:tc>
        <w:tc>
          <w:tcPr>
            <w:tcW w:w="655" w:type="dxa"/>
            <w:noWrap/>
            <w:vAlign w:val="center"/>
          </w:tcPr>
          <w:p w14:paraId="5AD707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7F05D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62D1A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3A6D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506FF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4E5D2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F0237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6EB0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8FB21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3B55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5B17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5B46F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81895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AD823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F1A5C8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7CF06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F5D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B30F8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2202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478801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经营企业未按照要求建立医疗器械不良事件监测工作制度，未按照要求配备与其经营或者使用规模相适应的机构或者人员从事医疗器械不良事件监测相关工作，未保存不良事件监测记录或者保存年限不足，应当注册而未注册为国家医疗器械不良事件监测信息系统用户，未及时向持有人报告所收集或者获知的医疗器械不良事件，未配合持有人对医疗器械不良事件调查和评价，其他违反《医疗器械不良事件监测和再评价管理办法》规定的行政处罚</w:t>
            </w:r>
          </w:p>
        </w:tc>
        <w:tc>
          <w:tcPr>
            <w:tcW w:w="1211" w:type="dxa"/>
            <w:noWrap/>
            <w:vAlign w:val="center"/>
          </w:tcPr>
          <w:p w14:paraId="032F0D1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《医疗器械不良事件监测和再评价管理办法》第七十四条</w:t>
            </w:r>
          </w:p>
        </w:tc>
        <w:tc>
          <w:tcPr>
            <w:tcW w:w="655" w:type="dxa"/>
            <w:noWrap/>
            <w:vAlign w:val="center"/>
          </w:tcPr>
          <w:p w14:paraId="328B4F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9BC6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8092F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47D78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8B95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B81D4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77CCD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59BCD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704A9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03875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139C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6291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A2405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9446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C3CF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9BA83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950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456484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78B4D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F9F259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为医疗器械网络交易提供服务的电子商务平台经营者违反《医疗器械监督管理条例》规定，未履行对入网医疗器械经营者进行实名登记，审查许可、注册、备案情况，制止并报告违法行为，停止提供网络交易平台服务等管理义务的行政处罚</w:t>
            </w:r>
          </w:p>
        </w:tc>
        <w:tc>
          <w:tcPr>
            <w:tcW w:w="1211" w:type="dxa"/>
            <w:noWrap/>
            <w:vAlign w:val="center"/>
          </w:tcPr>
          <w:p w14:paraId="29BCBF8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《医疗器械监督管理条例》九十二条</w:t>
            </w:r>
          </w:p>
        </w:tc>
        <w:tc>
          <w:tcPr>
            <w:tcW w:w="655" w:type="dxa"/>
            <w:noWrap/>
            <w:vAlign w:val="center"/>
          </w:tcPr>
          <w:p w14:paraId="0276F4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482DD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66C9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457EE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5698F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63F0D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6475C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ACB1C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1A4A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874B07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14201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7AFA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A2BBD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8F370A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39CC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C0E4C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E21B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DFAFA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625969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37DCEB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对药品生产企业、药品经营企业和医疗机构变更药品生产经营许可事项，应当办理变更登记手续而未办理的行政处罚</w:t>
            </w:r>
          </w:p>
        </w:tc>
        <w:tc>
          <w:tcPr>
            <w:tcW w:w="1211" w:type="dxa"/>
            <w:noWrap/>
            <w:vAlign w:val="center"/>
          </w:tcPr>
          <w:p w14:paraId="7E2028A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《药品管理法实施条例》第六十九条</w:t>
            </w:r>
          </w:p>
        </w:tc>
        <w:tc>
          <w:tcPr>
            <w:tcW w:w="655" w:type="dxa"/>
            <w:noWrap/>
            <w:vAlign w:val="center"/>
          </w:tcPr>
          <w:p w14:paraId="211F8F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F6881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43FF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D13E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2C4AC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BB74D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E2AB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9235E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4EA78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3DDD7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5273E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FF3E64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EC8B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0B464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0672D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40220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15B2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8745FF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A1E77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1CDE7B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对销售未取得药品批准证明文件生产、进口的药品；销售采取欺骗手段取得的药品批准证明文件生产、进口的药品；销售未经审评审批的原料药生产的药品的行政处罚</w:t>
            </w:r>
          </w:p>
        </w:tc>
        <w:tc>
          <w:tcPr>
            <w:tcW w:w="1211" w:type="dxa"/>
            <w:noWrap/>
            <w:vAlign w:val="center"/>
          </w:tcPr>
          <w:p w14:paraId="7775549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《中华人民共和国药品管理法》第一百二十四条</w:t>
            </w:r>
          </w:p>
        </w:tc>
        <w:tc>
          <w:tcPr>
            <w:tcW w:w="655" w:type="dxa"/>
            <w:noWrap/>
            <w:vAlign w:val="center"/>
          </w:tcPr>
          <w:p w14:paraId="78CFB8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4391B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35DC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A1C71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589BC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E7167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9B5F5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2039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55531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25DEE5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BD53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8A8B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4CA9E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18858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2D9C03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B9690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9B6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C4C43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15DA6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0753D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使用单位使用未取得药品批准证明文件生产、进口的药品；使用采取欺骗手段取得的药品批准证明文件生产、进口的药品；使用未经审评审批的原料药生产的药品；使用应当检验而未经检验即销售的药品；使用国务院药品监督管理部门禁止使用的药品的行政处罚</w:t>
            </w:r>
          </w:p>
        </w:tc>
        <w:tc>
          <w:tcPr>
            <w:tcW w:w="1211" w:type="dxa"/>
            <w:noWrap/>
            <w:vAlign w:val="center"/>
          </w:tcPr>
          <w:p w14:paraId="303D75D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《中华人民共和国药品管理法》第一百二十四条第一款、第二款</w:t>
            </w:r>
          </w:p>
        </w:tc>
        <w:tc>
          <w:tcPr>
            <w:tcW w:w="655" w:type="dxa"/>
            <w:noWrap/>
            <w:vAlign w:val="center"/>
          </w:tcPr>
          <w:p w14:paraId="303979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5F745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E8A8A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1D16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F1B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62AE7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4C498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BAF8A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0EB40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7571A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0BB80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6E6A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3417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D984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A292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03B338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01E3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4CF64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4418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184911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对医疗机构将其配制的制剂在市场上销售的行政处罚</w:t>
            </w:r>
          </w:p>
        </w:tc>
        <w:tc>
          <w:tcPr>
            <w:tcW w:w="1211" w:type="dxa"/>
            <w:noWrap/>
            <w:vAlign w:val="center"/>
          </w:tcPr>
          <w:p w14:paraId="6B0DDD9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《中华人民共和国药品管理法》第一百三十三条</w:t>
            </w:r>
          </w:p>
        </w:tc>
        <w:tc>
          <w:tcPr>
            <w:tcW w:w="655" w:type="dxa"/>
            <w:noWrap/>
            <w:vAlign w:val="center"/>
          </w:tcPr>
          <w:p w14:paraId="3E3DE7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EB31B8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3C20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E50E5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6509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CF34C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A699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EC5A0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873B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07841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3C2E6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58ABD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6807B6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9472F2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0743C3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46366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4D76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C406C7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7E8CB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EADD84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对药品生产企业、药品经营企业、医疗机构拒不配合召回的行政处罚</w:t>
            </w:r>
          </w:p>
        </w:tc>
        <w:tc>
          <w:tcPr>
            <w:tcW w:w="1211" w:type="dxa"/>
            <w:noWrap/>
            <w:vAlign w:val="center"/>
          </w:tcPr>
          <w:p w14:paraId="1A3E17A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《中华人民共和国药品管理法》第一百三十五条</w:t>
            </w:r>
          </w:p>
        </w:tc>
        <w:tc>
          <w:tcPr>
            <w:tcW w:w="655" w:type="dxa"/>
            <w:noWrap/>
            <w:vAlign w:val="center"/>
          </w:tcPr>
          <w:p w14:paraId="097ED7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5CAD7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A7A3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D56D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5E7D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4BE80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68863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713AA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CAA5F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B563A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96BEF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1E94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7CB2F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88D5E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1BB7B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BF7E2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23E9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F9B327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D8A59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F6C22F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eastAsia" w:ascii="Times New Roman" w:hAnsi="Times New Roman" w:eastAsia="仿宋_GB2312"/>
                <w:bCs/>
                <w:szCs w:val="21"/>
              </w:rPr>
              <w:t>对药品零售企业未按规定凭处方销售处方药，经责令限期改正逾期不改正，或者造成危害后果的；以买药品赠药品或者买商品赠药品等方式向公众直接或者变相赠送处方药、甲类非处方药，经责令限期改正逾期不改正，或者造成危害后果的；违反规定的药师或者药学技术人员管理要求，经责令限期改正逾期不改正，或者造成危害后果</w:t>
            </w:r>
            <w:r>
              <w:rPr>
                <w:rFonts w:ascii="Times New Roman" w:hAnsi="Times New Roman" w:eastAsia="仿宋_GB2312"/>
                <w:bCs/>
                <w:szCs w:val="21"/>
              </w:rPr>
              <w:t>的行政处罚</w:t>
            </w:r>
          </w:p>
        </w:tc>
        <w:tc>
          <w:tcPr>
            <w:tcW w:w="1211" w:type="dxa"/>
            <w:noWrap/>
            <w:vAlign w:val="center"/>
          </w:tcPr>
          <w:p w14:paraId="5729727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《药品经营和使用质量监督管理办法》第七十二条</w:t>
            </w:r>
          </w:p>
        </w:tc>
        <w:tc>
          <w:tcPr>
            <w:tcW w:w="655" w:type="dxa"/>
            <w:noWrap/>
            <w:vAlign w:val="center"/>
          </w:tcPr>
          <w:p w14:paraId="662F92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8C591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B9CAB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E017C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C0AD1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7297A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85695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F11B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E32CC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D87D4A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29646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4017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D79F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851B0E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7E5D09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53FC7E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A2B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37136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6492AB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8A3D51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经营企业无专职或者兼职人员负责本单位药品不良反应监测工作；未按照要求开展药品不良反应或者群体不良事件报告、调查、评价和处理；不配合严重药品不良反应或者群体不良事件相关调查工作应当依据《药品不良反应报告和监测管理办法》第五十九条的行政处罚</w:t>
            </w:r>
          </w:p>
        </w:tc>
        <w:tc>
          <w:tcPr>
            <w:tcW w:w="1211" w:type="dxa"/>
            <w:noWrap/>
            <w:vAlign w:val="center"/>
          </w:tcPr>
          <w:p w14:paraId="126B32E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《药品不良反应报告和监测管理办法》（卫生部令第81号自2011年7月1日起施行。）第五十九条</w:t>
            </w:r>
          </w:p>
        </w:tc>
        <w:tc>
          <w:tcPr>
            <w:tcW w:w="655" w:type="dxa"/>
            <w:noWrap/>
            <w:vAlign w:val="center"/>
          </w:tcPr>
          <w:p w14:paraId="3B63B8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C4556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752BD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754E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EB5CE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E4FDB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58B8A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1AB1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216E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3CB6D8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E3C2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F26DF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FF570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A8780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0197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9C35D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7A52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029A9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3BDA6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CDBE83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依照《化妆品监督管理条例》规定公布化妆品功效宣称依据的摘要；未依照《化妆品监督管理条例》规定建立并执行进货查验记录制度、产品销售记录制度；未依照《化妆品监督管理条例》规定对化妆品生产质量管理规范的执行情况进行自查；未依照《化妆品监督管理条例》规定贮存、运输化妆品；未依照《化妆品监督管理条例》规定监测、报告化妆品不良反应，或者对化妆品不良反应监测机构、负责药品监督管理的部门开展的化妆品不良反应调查不予配合的行政处罚</w:t>
            </w:r>
          </w:p>
        </w:tc>
        <w:tc>
          <w:tcPr>
            <w:tcW w:w="1211" w:type="dxa"/>
            <w:noWrap/>
            <w:vAlign w:val="center"/>
          </w:tcPr>
          <w:p w14:paraId="6A7F598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《化妆品监督管理条例》第六十二条</w:t>
            </w:r>
          </w:p>
        </w:tc>
        <w:tc>
          <w:tcPr>
            <w:tcW w:w="655" w:type="dxa"/>
            <w:noWrap/>
            <w:vAlign w:val="center"/>
          </w:tcPr>
          <w:p w14:paraId="44B7D8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B7276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6DFBC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E20A9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9938C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9963E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2BBE2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89513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EB47C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D012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1AF944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6B256A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1E02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BB7BFA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3E2D7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881A25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51F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5D19B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59519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9AD821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对备案部门取消备案后，仍然使用该化妆品新原料生产化妆品或者仍然上市销售、进口该普通化妆品的行政处罚</w:t>
            </w:r>
          </w:p>
        </w:tc>
        <w:tc>
          <w:tcPr>
            <w:tcW w:w="1211" w:type="dxa"/>
            <w:noWrap/>
            <w:vAlign w:val="center"/>
          </w:tcPr>
          <w:p w14:paraId="4AADE10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《化妆品监督管理条例》（国务院令第727号 2021年1月1日施行）</w:t>
            </w:r>
          </w:p>
        </w:tc>
        <w:tc>
          <w:tcPr>
            <w:tcW w:w="655" w:type="dxa"/>
            <w:noWrap/>
            <w:vAlign w:val="center"/>
          </w:tcPr>
          <w:p w14:paraId="0AD0699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4CE74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396A6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7B4C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2112A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D50F9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4183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D0356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2D7FA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9593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935C7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5CA18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0341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BCECC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0ECEE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28970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F41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7AB6EE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9E33D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9F9F24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对化妆品集中交易市场开办者、展销会举办者未依照《化妆品监督管理条例》规定履行审查、检查、制止、报告等管理义务的行政处罚</w:t>
            </w:r>
          </w:p>
        </w:tc>
        <w:tc>
          <w:tcPr>
            <w:tcW w:w="1211" w:type="dxa"/>
            <w:noWrap/>
            <w:vAlign w:val="center"/>
          </w:tcPr>
          <w:p w14:paraId="69D74CD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《化妆品监督管理条例》（国务院令第727号 2021年1月1日施行）第六十六条</w:t>
            </w:r>
          </w:p>
        </w:tc>
        <w:tc>
          <w:tcPr>
            <w:tcW w:w="655" w:type="dxa"/>
            <w:noWrap/>
            <w:vAlign w:val="center"/>
          </w:tcPr>
          <w:p w14:paraId="0C5AAC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BD849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29BC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E5953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53C9B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34073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DAD6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1E69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EC55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74C8E2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258B6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7500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2B16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6EDEA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43C38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8369E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B97E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C9E721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BBBD4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722B59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对化妆品技术审评机构、化妆品不良反应监测机构和负责化妆品安全风险监测的机构未依照《化妆品监督管理条例》规定履行职责，致使技术审评、不良反应监测、安全风险监测工作出现重大失误的行政处罚 </w:t>
            </w:r>
          </w:p>
        </w:tc>
        <w:tc>
          <w:tcPr>
            <w:tcW w:w="1211" w:type="dxa"/>
            <w:noWrap/>
            <w:vAlign w:val="center"/>
          </w:tcPr>
          <w:p w14:paraId="1671DEC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《化妆品监督管理条例》第七十二条</w:t>
            </w:r>
          </w:p>
        </w:tc>
        <w:tc>
          <w:tcPr>
            <w:tcW w:w="655" w:type="dxa"/>
            <w:noWrap/>
            <w:vAlign w:val="center"/>
          </w:tcPr>
          <w:p w14:paraId="53547D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B30BC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1E2B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C7F6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6C572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FFCE7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D6557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D4F38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4ECA4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BB035B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64E4F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448D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1E4C3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0CDA69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A5D92E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11809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3A9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C4D71B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E196F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CBF26A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对化妆品生产经营者、检验机构招用、聘用不得从事化妆品生产经营活动的人员或者不得从事化妆品检验工作的人员从事化妆品生产经营或者检验的行政处罚</w:t>
            </w:r>
          </w:p>
        </w:tc>
        <w:tc>
          <w:tcPr>
            <w:tcW w:w="1211" w:type="dxa"/>
            <w:noWrap/>
            <w:vAlign w:val="center"/>
          </w:tcPr>
          <w:p w14:paraId="41D36BF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begin"/>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instrText xml:space="preserve"> HYPERLINK "javascript: void(0);" \t "https://zwykb.cq.gov.cn/qxzz/ybq/bszn/_self" </w:instrTex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end"/>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第七十三条</w:t>
            </w:r>
          </w:p>
        </w:tc>
        <w:tc>
          <w:tcPr>
            <w:tcW w:w="655" w:type="dxa"/>
            <w:noWrap/>
            <w:vAlign w:val="center"/>
          </w:tcPr>
          <w:p w14:paraId="7F6F5E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ECC32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33A3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7C396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AAC24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98BA7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EF390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521ED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48E70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CCB68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8F1DE1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13A08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F7BDD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EF0563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89E853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180A97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E9D5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EA8424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CBCBE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79E0F7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ascii="Times New Roman" w:hAnsi="Times New Roman" w:eastAsia="仿宋_GB2312"/>
                <w:bCs/>
                <w:szCs w:val="21"/>
              </w:rPr>
              <w:t>对未取得药品生产许可证、药品经营许可证或者医疗机构制剂许可证生产、销售药品的；药品上市许可持有人和药品生产企业变更生产地址、生产范围应当经批准而未经批准的；药品生产许可证超过有效期限仍进行生产的</w:t>
            </w:r>
            <w:r>
              <w:rPr>
                <w:rFonts w:hint="eastAsia" w:ascii="Times New Roman" w:hAnsi="Times New Roman" w:eastAsia="仿宋_GB2312"/>
                <w:bCs/>
                <w:szCs w:val="21"/>
              </w:rPr>
              <w:t>；药品经营企业未经批准变更许可事项或者药品经营许可证超过有效期继续开展药品经营活动；未经批准，擅自在城乡集市贸易市场设点销售药品或者在城乡集市贸易市场设点销售的药品超出批准经营的药品范围；个人设置的门诊部、诊所等医疗机构向患者提供的药品超出规定的范围和品种；医疗机构变更药品生产经营许可事项，应当办理变更登记手续而未办理，仍从事药品生产经营活动的</w:t>
            </w:r>
            <w:r>
              <w:rPr>
                <w:rFonts w:ascii="Times New Roman" w:hAnsi="Times New Roman" w:eastAsia="仿宋_GB2312"/>
                <w:bCs/>
                <w:szCs w:val="21"/>
              </w:rPr>
              <w:t>行政处罚</w:t>
            </w:r>
          </w:p>
        </w:tc>
        <w:tc>
          <w:tcPr>
            <w:tcW w:w="1211" w:type="dxa"/>
            <w:noWrap/>
            <w:vAlign w:val="center"/>
          </w:tcPr>
          <w:p w14:paraId="5BD50D0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《药品经营和使用质量监督管理办法》第六十八条</w:t>
            </w:r>
          </w:p>
        </w:tc>
        <w:tc>
          <w:tcPr>
            <w:tcW w:w="655" w:type="dxa"/>
            <w:noWrap/>
            <w:vAlign w:val="center"/>
          </w:tcPr>
          <w:p w14:paraId="62E1A4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FCE01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3BA1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BF8C3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D3CCB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A837A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69E52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5C66A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CAC1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B04BCD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C260FB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67E68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5D40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09FE0D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4630C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074AB70">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220EE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EF6EF5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95BF52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9997DE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对生产、销售假药的；药品使用单位（医疗机构）使用假药的；违反规定，擅自仿制中药保护品种的行政处罚</w:t>
            </w:r>
          </w:p>
        </w:tc>
        <w:tc>
          <w:tcPr>
            <w:tcW w:w="1211" w:type="dxa"/>
            <w:noWrap/>
            <w:vAlign w:val="center"/>
          </w:tcPr>
          <w:p w14:paraId="2363C12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《中药品种保护条例》第二十三条</w:t>
            </w:r>
          </w:p>
        </w:tc>
        <w:tc>
          <w:tcPr>
            <w:tcW w:w="655" w:type="dxa"/>
            <w:noWrap/>
            <w:vAlign w:val="center"/>
          </w:tcPr>
          <w:p w14:paraId="61D312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53D4D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58A0F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4757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947A5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B967A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B946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48895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17BEF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DE576B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A0985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99F7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0C4D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60A3E9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23C03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35F3E5A">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78F08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AC7906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E00CE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210A82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对生产、销售劣药；药品使用单位（医疗机构）使用劣药；生产没有国家药品标准的中药饮片，不符合炮制规范；医疗机构不按照标准配制制剂等的行政处罚</w:t>
            </w:r>
          </w:p>
        </w:tc>
        <w:tc>
          <w:tcPr>
            <w:tcW w:w="1211" w:type="dxa"/>
            <w:noWrap/>
            <w:vAlign w:val="center"/>
          </w:tcPr>
          <w:p w14:paraId="5631245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《中华人民共和国药品管理法》（2015年修订）第七十四条、  第八十七条；《中华人民共和国药品管理法实施条例》（国务院令第666号） </w:t>
            </w:r>
          </w:p>
          <w:p w14:paraId="1EB927A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第六十六条</w:t>
            </w:r>
          </w:p>
          <w:p w14:paraId="043311B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p w14:paraId="6698779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tc>
        <w:tc>
          <w:tcPr>
            <w:tcW w:w="655" w:type="dxa"/>
            <w:noWrap/>
            <w:vAlign w:val="center"/>
          </w:tcPr>
          <w:p w14:paraId="56549D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E3B98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BEDC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52488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B289A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D3F62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66CB4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BEEAC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E562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B3EBE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6CC335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7B32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A256A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8147C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411963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282770">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06435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A01CA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90C78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4F75D7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对知道或者应当知道属于假药、劣药或者</w:t>
            </w:r>
            <w:r>
              <w:rPr>
                <w:rFonts w:hint="eastAsia" w:ascii="仿宋_GB2312" w:hAnsi="宋体" w:eastAsia="仿宋_GB2312" w:cs="仿宋_GB2312"/>
                <w:i w:val="0"/>
                <w:iCs w:val="0"/>
                <w:color w:val="000000"/>
                <w:kern w:val="0"/>
                <w:sz w:val="22"/>
                <w:szCs w:val="22"/>
                <w:u w:val="none"/>
                <w:lang w:val="en-US" w:eastAsia="zh-CN" w:bidi="ar"/>
              </w:rPr>
              <w:t>《中华人民共和国药品管理法》</w:t>
            </w:r>
            <w:r>
              <w:rPr>
                <w:rFonts w:hint="default" w:ascii="仿宋_GB2312" w:hAnsi="宋体" w:eastAsia="仿宋_GB2312" w:cs="仿宋_GB2312"/>
                <w:i w:val="0"/>
                <w:iCs w:val="0"/>
                <w:color w:val="000000"/>
                <w:kern w:val="0"/>
                <w:sz w:val="22"/>
                <w:szCs w:val="22"/>
                <w:u w:val="none"/>
                <w:lang w:val="en-US" w:eastAsia="zh-CN" w:bidi="ar"/>
              </w:rPr>
              <w:t>第一百二十四条第一款第一项至第五项规定的药品，而为其提供储存、运输等便利条件的行政处罚</w:t>
            </w:r>
          </w:p>
        </w:tc>
        <w:tc>
          <w:tcPr>
            <w:tcW w:w="1211" w:type="dxa"/>
            <w:noWrap/>
            <w:vAlign w:val="center"/>
          </w:tcPr>
          <w:p w14:paraId="68E9012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w:t>
            </w:r>
          </w:p>
          <w:p w14:paraId="0086DC7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第七十六条</w:t>
            </w:r>
          </w:p>
          <w:p w14:paraId="7F034B5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tc>
        <w:tc>
          <w:tcPr>
            <w:tcW w:w="655" w:type="dxa"/>
            <w:noWrap/>
            <w:vAlign w:val="center"/>
          </w:tcPr>
          <w:p w14:paraId="3E60D7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C9270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BBA01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FC2D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65620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05B13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3EA4D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4B99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24FDF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C6A006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CA2A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F203B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6AB7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19E28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F611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2193E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0F34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39808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0F047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63E9F0F">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ascii="Times New Roman" w:hAnsi="Times New Roman" w:eastAsia="仿宋_GB2312"/>
                <w:bCs/>
                <w:szCs w:val="21"/>
              </w:rPr>
              <w:t>对未遵守药品生产质量管理规范、药品经营质量管理规范、药物非临床研究质量管理规范、药物临床试验质量管理规范或者其他单位违反药品相关质量管理规范；</w:t>
            </w:r>
            <w:r>
              <w:rPr>
                <w:rFonts w:hint="eastAsia" w:ascii="Times New Roman" w:hAnsi="Times New Roman" w:eastAsia="仿宋_GB2312"/>
                <w:bCs/>
                <w:szCs w:val="21"/>
              </w:rPr>
              <w:t>药品上市许可持有人、药品经营企业未按规定履行购销查验义务或者开具销售凭证，违反药品经营质量管理规范的；</w:t>
            </w:r>
            <w:r>
              <w:rPr>
                <w:rFonts w:ascii="Times New Roman" w:hAnsi="Times New Roman" w:eastAsia="仿宋_GB2312"/>
                <w:bCs/>
                <w:szCs w:val="21"/>
              </w:rPr>
              <w:t>辅料、直接接触药品的包装材料和容器的生产企业及供应商未遵守国家药品监督管理局制定的质量管理规范等相关要求，不能确保质量保证体系持续合规等的行政处罚</w:t>
            </w:r>
            <w:r>
              <w:rPr>
                <w:rFonts w:hint="default" w:ascii="仿宋_GB2312" w:hAnsi="宋体" w:eastAsia="仿宋_GB2312" w:cs="仿宋_GB2312"/>
                <w:i w:val="0"/>
                <w:iCs w:val="0"/>
                <w:color w:val="000000"/>
                <w:kern w:val="0"/>
                <w:sz w:val="22"/>
                <w:szCs w:val="22"/>
                <w:u w:val="none"/>
                <w:lang w:val="en-US" w:eastAsia="zh-CN" w:bidi="ar"/>
              </w:rPr>
              <w:t xml:space="preserve">            </w:t>
            </w:r>
          </w:p>
        </w:tc>
        <w:tc>
          <w:tcPr>
            <w:tcW w:w="1211" w:type="dxa"/>
            <w:noWrap/>
            <w:vAlign w:val="center"/>
          </w:tcPr>
          <w:p w14:paraId="4E7E9FF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《药品经营和使用质量监督管理办法》第七十一条</w:t>
            </w:r>
          </w:p>
        </w:tc>
        <w:tc>
          <w:tcPr>
            <w:tcW w:w="655" w:type="dxa"/>
            <w:noWrap/>
            <w:vAlign w:val="center"/>
          </w:tcPr>
          <w:p w14:paraId="16D882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7DE4B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1289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8E00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65DA3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13ECC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A7900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ADC6C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1072D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B58CEC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52616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97E64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FB6C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750D9C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091782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B625B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08F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0E005A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C66E40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241917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ascii="Times New Roman" w:hAnsi="Times New Roman" w:eastAsia="仿宋_GB2312"/>
                <w:bCs/>
                <w:szCs w:val="21"/>
              </w:rPr>
              <w:t>对未从药品上市许可持有人或者具有药品生产、经营资格的企业购进药品的；医疗机构擅自使用其他医疗机构配制的制剂；地方医疗机构未经批准使用军队特需药品或者军队医疗机构制剂的行政处罚</w:t>
            </w:r>
          </w:p>
        </w:tc>
        <w:tc>
          <w:tcPr>
            <w:tcW w:w="1211" w:type="dxa"/>
            <w:noWrap/>
            <w:vAlign w:val="center"/>
          </w:tcPr>
          <w:p w14:paraId="03AF64B9">
            <w:pPr>
              <w:adjustRightInd w:val="0"/>
              <w:snapToGrid w:val="0"/>
              <w:spacing w:line="320" w:lineRule="exact"/>
              <w:jc w:val="center"/>
              <w:textAlignment w:val="center"/>
              <w:rPr>
                <w:rFonts w:hint="eastAsia" w:ascii="Times New Roman" w:hAnsi="Times New Roman" w:eastAsia="仿宋_GB2312"/>
                <w:bCs/>
                <w:color w:val="auto"/>
                <w:szCs w:val="21"/>
                <w:lang w:eastAsia="zh-CN"/>
              </w:rPr>
            </w:pPr>
            <w:r>
              <w:rPr>
                <w:rFonts w:ascii="Times New Roman" w:hAnsi="Times New Roman" w:eastAsia="仿宋_GB2312"/>
                <w:bCs/>
                <w:color w:val="auto"/>
                <w:szCs w:val="21"/>
              </w:rPr>
              <w:t>《中华人民共和国药品管理法》第一百二十九条</w:t>
            </w:r>
            <w:r>
              <w:rPr>
                <w:rFonts w:hint="eastAsia" w:ascii="Times New Roman" w:hAnsi="Times New Roman" w:eastAsia="仿宋_GB2312"/>
                <w:bCs/>
                <w:color w:val="auto"/>
                <w:szCs w:val="21"/>
                <w:lang w:eastAsia="zh-CN"/>
              </w:rPr>
              <w:t>、</w:t>
            </w:r>
          </w:p>
          <w:p w14:paraId="25AD1BB1">
            <w:pPr>
              <w:adjustRightInd w:val="0"/>
              <w:snapToGrid w:val="0"/>
              <w:spacing w:line="320" w:lineRule="exact"/>
              <w:jc w:val="center"/>
              <w:textAlignment w:val="center"/>
              <w:rPr>
                <w:rFonts w:hint="eastAsia" w:ascii="Times New Roman" w:hAnsi="Times New Roman" w:eastAsia="仿宋_GB2312"/>
                <w:bCs/>
                <w:color w:val="auto"/>
                <w:szCs w:val="21"/>
                <w:lang w:eastAsia="zh-CN"/>
              </w:rPr>
            </w:pPr>
            <w:r>
              <w:rPr>
                <w:rFonts w:ascii="Times New Roman" w:hAnsi="Times New Roman" w:eastAsia="仿宋_GB2312"/>
                <w:bCs/>
                <w:color w:val="auto"/>
                <w:szCs w:val="21"/>
              </w:rPr>
              <w:t>《医疗机构制剂注册管理办法（试行）》第三十九条</w:t>
            </w:r>
            <w:r>
              <w:rPr>
                <w:rFonts w:hint="eastAsia" w:ascii="Times New Roman" w:hAnsi="Times New Roman" w:eastAsia="仿宋_GB2312"/>
                <w:bCs/>
                <w:color w:val="auto"/>
                <w:szCs w:val="21"/>
                <w:lang w:eastAsia="zh-CN"/>
              </w:rPr>
              <w:t>、</w:t>
            </w:r>
          </w:p>
          <w:p w14:paraId="63B19A4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ascii="Times New Roman" w:hAnsi="Times New Roman" w:eastAsia="仿宋_GB2312"/>
                <w:bCs/>
                <w:color w:val="auto"/>
                <w:szCs w:val="21"/>
              </w:rPr>
              <w:t>《中国人民解放军实施&lt;中华人民共和国药品管理法&gt;办法》第二十七条</w:t>
            </w:r>
          </w:p>
        </w:tc>
        <w:tc>
          <w:tcPr>
            <w:tcW w:w="655" w:type="dxa"/>
            <w:noWrap/>
            <w:vAlign w:val="center"/>
          </w:tcPr>
          <w:p w14:paraId="361D89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42E3C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EEF13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0ECB4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69F51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AACD8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39D4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DE2FB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00B3A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EC5B64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0B553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C499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BA063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806845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6B4B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C286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EF02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1EFD5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98A813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A4DC1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ascii="Times New Roman" w:hAnsi="Times New Roman" w:eastAsia="仿宋_GB2312"/>
                <w:bCs/>
                <w:szCs w:val="21"/>
              </w:rPr>
              <w:t>对伪造、变造、出租、出借、非法买卖许可证或者药品批准证明文件；伪造生物制品批签发证明的行政处罚</w:t>
            </w:r>
          </w:p>
        </w:tc>
        <w:tc>
          <w:tcPr>
            <w:tcW w:w="1211" w:type="dxa"/>
            <w:noWrap/>
            <w:vAlign w:val="center"/>
          </w:tcPr>
          <w:p w14:paraId="5F176774">
            <w:pPr>
              <w:adjustRightInd w:val="0"/>
              <w:snapToGrid w:val="0"/>
              <w:spacing w:line="320" w:lineRule="exact"/>
              <w:jc w:val="center"/>
              <w:textAlignment w:val="center"/>
              <w:rPr>
                <w:rFonts w:hint="eastAsia" w:ascii="Times New Roman" w:hAnsi="Times New Roman" w:eastAsia="仿宋_GB2312"/>
                <w:bCs/>
                <w:color w:val="auto"/>
                <w:szCs w:val="21"/>
                <w:lang w:eastAsia="zh-CN"/>
              </w:rPr>
            </w:pPr>
            <w:r>
              <w:rPr>
                <w:rFonts w:ascii="Times New Roman" w:hAnsi="Times New Roman" w:eastAsia="仿宋_GB2312"/>
                <w:bCs/>
                <w:color w:val="auto"/>
                <w:szCs w:val="21"/>
              </w:rPr>
              <w:t>《中华人民共和国药品管理法》第一百二十二条</w:t>
            </w:r>
            <w:r>
              <w:rPr>
                <w:rFonts w:hint="eastAsia" w:ascii="Times New Roman" w:hAnsi="Times New Roman" w:eastAsia="仿宋_GB2312"/>
                <w:bCs/>
                <w:color w:val="auto"/>
                <w:szCs w:val="21"/>
                <w:lang w:eastAsia="zh-CN"/>
              </w:rPr>
              <w:t>、</w:t>
            </w:r>
          </w:p>
          <w:p w14:paraId="69B22FF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ascii="Times New Roman" w:hAnsi="Times New Roman" w:eastAsia="仿宋_GB2312"/>
                <w:bCs/>
                <w:color w:val="auto"/>
                <w:szCs w:val="21"/>
              </w:rPr>
              <w:t>《生物制品批签发管理办法》第四十二条</w:t>
            </w:r>
          </w:p>
        </w:tc>
        <w:tc>
          <w:tcPr>
            <w:tcW w:w="655" w:type="dxa"/>
            <w:noWrap/>
            <w:vAlign w:val="center"/>
          </w:tcPr>
          <w:p w14:paraId="58ABC7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D35CA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B6E90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525FF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7E47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09268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CDD6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A9E1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43F2C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355B6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D423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AA73F0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45084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FABCE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4A9D6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92F0FB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8E1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630D9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E98D3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017D35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提供虚假的证明、数据、资料、样品或者采取其他手段骗取临床试验许可、药品生产许可、药品经营许可、医疗机构制剂许可或者药品注册等许可的；批签发申请人提供虚假资料或者样品，或者故意瞒报影响产品质量的重大变更情况，骗取生物制品批签发证明；进口单位提供虚假的证明、文件资料样品或者采取其他欺骗手段取得首次进口药材批件的行政处罚</w:t>
            </w:r>
          </w:p>
        </w:tc>
        <w:tc>
          <w:tcPr>
            <w:tcW w:w="1211" w:type="dxa"/>
            <w:noWrap/>
            <w:vAlign w:val="center"/>
          </w:tcPr>
          <w:p w14:paraId="2F8BA7C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《中华人民共和国药品管理法》第一百二十三条　</w:t>
            </w:r>
          </w:p>
        </w:tc>
        <w:tc>
          <w:tcPr>
            <w:tcW w:w="655" w:type="dxa"/>
            <w:noWrap/>
            <w:vAlign w:val="center"/>
          </w:tcPr>
          <w:p w14:paraId="266FAD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A6426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9BA25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1591C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E0491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76E12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52E02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18266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31DB1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37FAE9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3D543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EFEB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86C102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BC036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95F5B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089A5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A836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48B88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80533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A5ADA4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对医疗机构将其配制的制剂在市场销售；地方医疗机构未经批准向军队医疗机构提供本医疗机构配制的制剂等的行政处罚</w:t>
            </w:r>
          </w:p>
        </w:tc>
        <w:tc>
          <w:tcPr>
            <w:tcW w:w="1211" w:type="dxa"/>
            <w:noWrap/>
            <w:vAlign w:val="center"/>
          </w:tcPr>
          <w:p w14:paraId="6B852D4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《中华人民共和国药品管理法》(2019年修订) 第一百三十三条</w:t>
            </w:r>
          </w:p>
        </w:tc>
        <w:tc>
          <w:tcPr>
            <w:tcW w:w="655" w:type="dxa"/>
            <w:noWrap/>
            <w:vAlign w:val="center"/>
          </w:tcPr>
          <w:p w14:paraId="6504B5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A2704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0020A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CA3E9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B033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411E1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BD7C8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1E259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7A8FD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E016A7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7754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C59C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69E1E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B6C3E5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41FF54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4BF076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CF9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AF9339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8F50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4414CD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对药品经营企业购销药品未按照规定进行记录，零售药品未正确说明用法、用量等事项，或者未按照规定调配处方的行政处罚</w:t>
            </w:r>
          </w:p>
        </w:tc>
        <w:tc>
          <w:tcPr>
            <w:tcW w:w="1211" w:type="dxa"/>
            <w:noWrap/>
            <w:vAlign w:val="center"/>
          </w:tcPr>
          <w:p w14:paraId="63832B8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《中华人民共和国药品管理法》(2019年修订) 第一百三十条</w:t>
            </w:r>
          </w:p>
        </w:tc>
        <w:tc>
          <w:tcPr>
            <w:tcW w:w="655" w:type="dxa"/>
            <w:noWrap/>
            <w:vAlign w:val="center"/>
          </w:tcPr>
          <w:p w14:paraId="37E388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3DDF3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CFD00F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4FEDF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5C5A7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0CA6D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AD724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620BC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7469F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8FB0B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A00E1D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00D1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9F232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D7DC5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964B5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0D163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87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970362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0A71E6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2B6211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对药品及医疗机构配制的制剂包装未按照规定印有、贴有标签或者附有说明书，标签、说明书未按照规定注明相关信息或者印有规定标志（除依法应当按照假药、劣药论处的外）的行政处罚</w:t>
            </w:r>
          </w:p>
        </w:tc>
        <w:tc>
          <w:tcPr>
            <w:tcW w:w="1211" w:type="dxa"/>
            <w:noWrap/>
            <w:vAlign w:val="center"/>
          </w:tcPr>
          <w:p w14:paraId="1CD870E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begin"/>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instrText xml:space="preserve"> HYPERLINK "http://www.baidu.com/link?url=J4xD1OLNEtByRLDqhlbptpYTMzRGjmRs0obhhZGQozZFbZZ_WGSMnz0nDvM9cwGy1YeOnvuWXXxtBMPgOyxpZQImtgn4156zqUj0jKSs9NB91p6Te6xWcNV7xlvzJNlq" \t "https://www.baidu.com/_blank" </w:instrTex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end"/>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》第一百二十八条</w:t>
            </w:r>
          </w:p>
        </w:tc>
        <w:tc>
          <w:tcPr>
            <w:tcW w:w="655" w:type="dxa"/>
            <w:noWrap/>
            <w:vAlign w:val="center"/>
          </w:tcPr>
          <w:p w14:paraId="05C42F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5A3BB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9D802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9E2FD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8695C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C777C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8650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FF6B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894C6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BE7B5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4EA04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2F93B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4A09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331FD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78ACD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C757A9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35BE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99FF7B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CCCF8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031C9FE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对药品检验机构出具虚假检验报告；批签发机构在承担批签发相关工作时，出具虚假检验报告的行政处罚</w:t>
            </w:r>
          </w:p>
        </w:tc>
        <w:tc>
          <w:tcPr>
            <w:tcW w:w="1211" w:type="dxa"/>
            <w:noWrap/>
            <w:vAlign w:val="center"/>
          </w:tcPr>
          <w:p w14:paraId="65ABAC3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begin"/>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instrText xml:space="preserve"> HYPERLINK "http://www.beijing.gov.cn/zhengce/zhengcefagui/qtwj/201912/t20191219_1305542.html" \t "http://banshi.beijing.gov.cn/pubtask/task/1/110000000000/_blank" </w:instrTex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end"/>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》第八十六条</w:t>
            </w:r>
          </w:p>
        </w:tc>
        <w:tc>
          <w:tcPr>
            <w:tcW w:w="655" w:type="dxa"/>
            <w:noWrap/>
            <w:vAlign w:val="center"/>
          </w:tcPr>
          <w:p w14:paraId="24954C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B0ABC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2D550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41863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7B186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8483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9A760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92B8C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79E19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3B2DAF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AD4EE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78832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6C56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81D2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34B759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593D1F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0B9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080DC8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8D43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5A112A">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上市许可持有人、药品生产企业、药品经营企业或者医疗机构在药品购销中给予、收受回扣或者其他不正当利益的，药品上市许可持有人、药品生产企业、药品经营企业或者代理人给予使用其药品的医疗机构的负责人、药品采购人员、医师、药师等有关人员财物或者其他不正当利益的，药品上市许可持有人、药品生产企业、药品经营企业在药品研制、生产、经营中向国家工作人员行贿的，药品上市许可持有人、药品生产企业、药品经营企业的负责人、采购人员等有关人员在药品购销中收受其他药品上市许可持有人、药品生产企业、药品经营企业或者代理人给予的财物或者其他不正当利益的，医疗机构的负责人、药品采购人员、医师、药师等有关人员收受药品上市许可持有人、药品生产企业、药品经营企业或者代理人给予的财物或者其他不正当利益的行政处罚</w:t>
            </w:r>
          </w:p>
        </w:tc>
        <w:tc>
          <w:tcPr>
            <w:tcW w:w="1211" w:type="dxa"/>
            <w:noWrap/>
            <w:vAlign w:val="center"/>
          </w:tcPr>
          <w:p w14:paraId="322C6D7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《中华人民共和国药品管理法》(2013年12月28日修订)第九十条</w:t>
            </w:r>
          </w:p>
        </w:tc>
        <w:tc>
          <w:tcPr>
            <w:tcW w:w="655" w:type="dxa"/>
            <w:noWrap/>
            <w:vAlign w:val="center"/>
          </w:tcPr>
          <w:p w14:paraId="4EE22B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04831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F7997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41FE3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B775B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48F9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9B3E7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0269E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A4328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011C5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0D9B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3E597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205A1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F92C7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2B60AC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F25A57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0B2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B305C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34E44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1A6F16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取得药品批准证明文件生产、进口药品；使用采取欺骗手段取得的药品批准证明文件生产、进口药品；使用未经审评审批的原料药生产药品；应当检验而未经检验即销售药品；生产、销售国务院药品监督管理部门禁止使用的药品；编造生产、检验记录；未经批准在药品生产过程中进行重大变更；销售、使用未获得生物制品批签发证明的生物制品的等的行政处罚</w:t>
            </w:r>
          </w:p>
        </w:tc>
        <w:tc>
          <w:tcPr>
            <w:tcW w:w="1211" w:type="dxa"/>
            <w:noWrap/>
            <w:vAlign w:val="center"/>
          </w:tcPr>
          <w:p w14:paraId="6F8D5FB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《中华人民共和国药品管理法》第一百二十四条</w:t>
            </w:r>
          </w:p>
        </w:tc>
        <w:tc>
          <w:tcPr>
            <w:tcW w:w="655" w:type="dxa"/>
            <w:noWrap/>
            <w:vAlign w:val="center"/>
          </w:tcPr>
          <w:p w14:paraId="0E1E82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A962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2066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FCE91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91041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EA027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8E6E9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0E35F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8B930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F89E63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E92F23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FF0E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C7B7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79A77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FAE9A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2B0800">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73439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2F825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12EE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43B6AB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对擅自生产、收购、经营毒性药品的行政处罚</w:t>
            </w:r>
          </w:p>
        </w:tc>
        <w:tc>
          <w:tcPr>
            <w:tcW w:w="1211" w:type="dxa"/>
            <w:noWrap/>
            <w:vAlign w:val="center"/>
          </w:tcPr>
          <w:p w14:paraId="6BFF1A7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《医疗用毒性药品管理办法》（国务院令第23号）</w:t>
            </w:r>
          </w:p>
          <w:p w14:paraId="50D4616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第十一条</w:t>
            </w:r>
          </w:p>
          <w:p w14:paraId="12A0FF3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tc>
        <w:tc>
          <w:tcPr>
            <w:tcW w:w="655" w:type="dxa"/>
            <w:noWrap/>
            <w:vAlign w:val="center"/>
          </w:tcPr>
          <w:p w14:paraId="3D3525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674A3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71E4D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86DAD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38A1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2FCF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854EB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1117C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57830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7EC551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055C8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53A39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A2187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CDF1EE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7FE10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0B44C0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3C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38962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14BF4A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2926C5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对伪造《中药品种保护证书》及有关证明文件进行生产、销售的行政处罚</w:t>
            </w:r>
          </w:p>
        </w:tc>
        <w:tc>
          <w:tcPr>
            <w:tcW w:w="1211" w:type="dxa"/>
            <w:noWrap/>
            <w:vAlign w:val="center"/>
          </w:tcPr>
          <w:p w14:paraId="7D9F0F9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《中药品种保护条例》(国务院令第106号) 第二十三条</w:t>
            </w:r>
          </w:p>
        </w:tc>
        <w:tc>
          <w:tcPr>
            <w:tcW w:w="655" w:type="dxa"/>
            <w:noWrap/>
            <w:vAlign w:val="center"/>
          </w:tcPr>
          <w:p w14:paraId="796714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D28D9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AEA07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BF37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6B42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EF9B6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AD3C5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0565C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0731A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3F90A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405D0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AA8A63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9BC3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FBD40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EBDC05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DFAA2E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D65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EC561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3C46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27B838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对违反《反兴奋剂条例》规定，应当依据《反兴奋剂条例》第三十八条的行政处罚</w:t>
            </w:r>
          </w:p>
        </w:tc>
        <w:tc>
          <w:tcPr>
            <w:tcW w:w="1211" w:type="dxa"/>
            <w:noWrap/>
            <w:vAlign w:val="center"/>
          </w:tcPr>
          <w:p w14:paraId="58E467E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《反兴奋剂条例》第三十八条</w:t>
            </w:r>
          </w:p>
        </w:tc>
        <w:tc>
          <w:tcPr>
            <w:tcW w:w="655" w:type="dxa"/>
            <w:noWrap/>
            <w:vAlign w:val="center"/>
          </w:tcPr>
          <w:p w14:paraId="199894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A8B8D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5D534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4359D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6D40A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5542D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994F9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0E84A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41B86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15AF8E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A7728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81194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31F9D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C7A63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EF3B6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5FF7E6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2630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EAA86A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A86BC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327E8D7">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对麻醉药品药用原植物种植企业违反《麻醉药品和精神药品管理条例》规定，应当依据《麻醉药品和精神药品管理条例》第六十六条的行政处罚</w:t>
            </w:r>
          </w:p>
        </w:tc>
        <w:tc>
          <w:tcPr>
            <w:tcW w:w="1211" w:type="dxa"/>
            <w:noWrap/>
            <w:vAlign w:val="center"/>
          </w:tcPr>
          <w:p w14:paraId="3E9D86B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《麻醉药品和精神药品管理条例》第六十六条</w:t>
            </w:r>
          </w:p>
        </w:tc>
        <w:tc>
          <w:tcPr>
            <w:tcW w:w="655" w:type="dxa"/>
            <w:noWrap/>
            <w:vAlign w:val="center"/>
          </w:tcPr>
          <w:p w14:paraId="2400B2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0C9AD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8BCC2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F882A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3090E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FB32D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F4043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E3209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472CF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6EA618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33979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D4A0E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D4F59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8D8FC3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6D133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931D8C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0B69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77ABB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2556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C55E6A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对第二类精神药品零售企业违反规定储存、销售或者销毁第二类精神药品的行政处罚</w:t>
            </w:r>
          </w:p>
        </w:tc>
        <w:tc>
          <w:tcPr>
            <w:tcW w:w="1211" w:type="dxa"/>
            <w:noWrap/>
            <w:vAlign w:val="center"/>
          </w:tcPr>
          <w:p w14:paraId="4A8A62C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w:t>
            </w:r>
          </w:p>
        </w:tc>
        <w:tc>
          <w:tcPr>
            <w:tcW w:w="655" w:type="dxa"/>
            <w:noWrap/>
            <w:vAlign w:val="center"/>
          </w:tcPr>
          <w:p w14:paraId="13B0D3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72BC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5AA0B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C66A5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808EB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BA4AC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39664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8DA43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FF195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B5E74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1D2C8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8FB2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D026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B4204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38A03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786B62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10E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47441C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A33D7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F23E3F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对违反《麻醉药品和精神药品管理条例》规定，应当依据《麻醉药品和精神药品管理条例》第七十一条的行政处罚</w:t>
            </w:r>
          </w:p>
        </w:tc>
        <w:tc>
          <w:tcPr>
            <w:tcW w:w="1211" w:type="dxa"/>
            <w:noWrap/>
            <w:vAlign w:val="center"/>
          </w:tcPr>
          <w:p w14:paraId="0E73C91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w:t>
            </w:r>
          </w:p>
        </w:tc>
        <w:tc>
          <w:tcPr>
            <w:tcW w:w="655" w:type="dxa"/>
            <w:noWrap/>
            <w:vAlign w:val="center"/>
          </w:tcPr>
          <w:p w14:paraId="31F6B4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670F5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F32BE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43894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332BA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F346C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415FC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1328F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B03D4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89D97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D483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1219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50A8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13A8F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70842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C98D5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481D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5B0ABC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81DB7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5A6B57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对违反《麻醉药品和精神药品管理条例》运输麻醉药品和精神药品的行政处罚</w:t>
            </w:r>
          </w:p>
        </w:tc>
        <w:tc>
          <w:tcPr>
            <w:tcW w:w="1211" w:type="dxa"/>
            <w:noWrap/>
            <w:vAlign w:val="center"/>
          </w:tcPr>
          <w:p w14:paraId="64AFD1A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w:t>
            </w:r>
          </w:p>
        </w:tc>
        <w:tc>
          <w:tcPr>
            <w:tcW w:w="655" w:type="dxa"/>
            <w:noWrap/>
            <w:vAlign w:val="center"/>
          </w:tcPr>
          <w:p w14:paraId="795BE9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BF72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86A6B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CB220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35CAF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2F47A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2A1AD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9509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0881B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FDE5A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7E1A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3B4F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4C41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DD5E62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C99BBD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0A125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3DC5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C7571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0B9C46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93E03C3">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对提供虚假材料、隐瞒有关情况，或者采取其他欺骗手段取得麻醉药品和精神药品的实验研究、生产、经营、使用资格的行政处罚</w:t>
            </w:r>
          </w:p>
        </w:tc>
        <w:tc>
          <w:tcPr>
            <w:tcW w:w="1211" w:type="dxa"/>
            <w:noWrap/>
            <w:vAlign w:val="center"/>
          </w:tcPr>
          <w:p w14:paraId="3F3845F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begin"/>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instrText xml:space="preserve"> HYPERLINK "http://www.xushui.gov.cn/wap/bsshow.asp?id=3304" </w:instrTex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end"/>
            </w:r>
          </w:p>
        </w:tc>
        <w:tc>
          <w:tcPr>
            <w:tcW w:w="655" w:type="dxa"/>
            <w:noWrap/>
            <w:vAlign w:val="center"/>
          </w:tcPr>
          <w:p w14:paraId="1158B7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46E2D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6DEFDE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7F18F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C3E5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0E8CD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19D2F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BDE5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199D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7DAEF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FD800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0345F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F7FF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3A286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8E379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14EAE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8CF0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5AA80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F77B2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8BB534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对生产、销售假劣麻醉药品和精神药品的行政处罚</w:t>
            </w:r>
          </w:p>
        </w:tc>
        <w:tc>
          <w:tcPr>
            <w:tcW w:w="1211" w:type="dxa"/>
            <w:noWrap/>
            <w:vAlign w:val="center"/>
          </w:tcPr>
          <w:p w14:paraId="44569E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《中华人民共和国药品管理法》(2015年修订) 第七十三条</w:t>
            </w:r>
          </w:p>
        </w:tc>
        <w:tc>
          <w:tcPr>
            <w:tcW w:w="655" w:type="dxa"/>
            <w:noWrap/>
            <w:vAlign w:val="center"/>
          </w:tcPr>
          <w:p w14:paraId="4BF698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2BE7C4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78096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08354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FA92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F3005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A747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C5286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54FBE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055EC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04A3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B86203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334D7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7CE73D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4D5D7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DD5CB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7340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A4EB1C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B92B7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89CE839">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对使用现金进行麻醉药品和精神药品交易的行政处罚</w:t>
            </w:r>
          </w:p>
        </w:tc>
        <w:tc>
          <w:tcPr>
            <w:tcW w:w="1211" w:type="dxa"/>
            <w:noWrap/>
            <w:vAlign w:val="center"/>
          </w:tcPr>
          <w:p w14:paraId="4EC7203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《麻醉药品和精神药品管理条例》第79条</w:t>
            </w:r>
          </w:p>
        </w:tc>
        <w:tc>
          <w:tcPr>
            <w:tcW w:w="655" w:type="dxa"/>
            <w:noWrap/>
            <w:vAlign w:val="center"/>
          </w:tcPr>
          <w:p w14:paraId="1FB081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10F79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F7015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E94FE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1D0EF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D1A6D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7BC26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5985C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DEE6B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C136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4388B9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EDA5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965E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EC9DF8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07502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FDD2C6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058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134D7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29F55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6204C8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对麻醉药品和精神药品被盗、被抢、丢失后，违反《麻醉药品和精神药品管理条例》的规定未采取必要的控制措施或者未依照《麻醉药品和精神药品管理条例》的规定报告的行政处罚</w:t>
            </w:r>
          </w:p>
        </w:tc>
        <w:tc>
          <w:tcPr>
            <w:tcW w:w="1211" w:type="dxa"/>
            <w:noWrap/>
            <w:vAlign w:val="center"/>
          </w:tcPr>
          <w:p w14:paraId="1B552DE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w:t>
            </w:r>
          </w:p>
        </w:tc>
        <w:tc>
          <w:tcPr>
            <w:tcW w:w="655" w:type="dxa"/>
            <w:noWrap/>
            <w:vAlign w:val="center"/>
          </w:tcPr>
          <w:p w14:paraId="782625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6D13E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A09BF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997FE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30F8D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B31CB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7C06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AFF14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01572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135EE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D887E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EDD29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CA887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A8DF7D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B35CCB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51EAB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9637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356D16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82006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3E6A6EB">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对依法取得麻醉药品药用原植物种植或者麻醉药品和精神药品实验研究、生产、经营、使用、运输等资格的单位，倒卖、转让、出租、出借、涂改其麻醉药品和精神药品许可证明文件的行政处罚</w:t>
            </w:r>
          </w:p>
        </w:tc>
        <w:tc>
          <w:tcPr>
            <w:tcW w:w="1211" w:type="dxa"/>
            <w:noWrap/>
            <w:vAlign w:val="center"/>
          </w:tcPr>
          <w:p w14:paraId="5AEC9E9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 (国务院令第442号)第八十一条</w:t>
            </w:r>
          </w:p>
        </w:tc>
        <w:tc>
          <w:tcPr>
            <w:tcW w:w="655" w:type="dxa"/>
            <w:noWrap/>
            <w:vAlign w:val="center"/>
          </w:tcPr>
          <w:p w14:paraId="168654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041085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94C55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A7C6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43C0A0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D9D5B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EB694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4C604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7F871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C2552B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CE790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0916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B847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FE0D2F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809D8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D1093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AF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E40AA1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C822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FB6C99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对违反《麻醉药品和精神药品管理条例》，致使麻醉药品和精神药品流入非法渠道造成危害，情节严重的行政处罚</w:t>
            </w:r>
          </w:p>
        </w:tc>
        <w:tc>
          <w:tcPr>
            <w:tcW w:w="1211" w:type="dxa"/>
            <w:noWrap/>
            <w:vAlign w:val="center"/>
          </w:tcPr>
          <w:p w14:paraId="63B16F3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《麻醉药品和精神药品管理条例》(国务院令第442号)</w:t>
            </w:r>
          </w:p>
          <w:p w14:paraId="5E04119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第八十二条</w:t>
            </w:r>
          </w:p>
          <w:p w14:paraId="0063836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tc>
        <w:tc>
          <w:tcPr>
            <w:tcW w:w="655" w:type="dxa"/>
            <w:noWrap/>
            <w:vAlign w:val="center"/>
          </w:tcPr>
          <w:p w14:paraId="1DAFB2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EABCD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1E4C5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74493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775D7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D86DF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E52C3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8AF3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B49F0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3E24A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508C6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CF6CE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307F68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86C125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236CB4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2DA15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12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4A00B9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4033F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F0A0872">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许可或者备案擅自生产、经营、购买、运输易制毒化学品；伪造申请材料骗取易制毒化学品生产、经营、购买或者运输许可证；使用他人的或者伪造、变造、失效的许可证生产、经营、购买、运输易制毒化学品的行政处罚</w:t>
            </w:r>
          </w:p>
        </w:tc>
        <w:tc>
          <w:tcPr>
            <w:tcW w:w="1211" w:type="dxa"/>
            <w:noWrap/>
            <w:vAlign w:val="center"/>
          </w:tcPr>
          <w:p w14:paraId="42228AE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《易制毒化学品管理条例》(2005年8月26日国务院令第445号公布,自2005年11月1日起实施)第三十八条</w:t>
            </w:r>
          </w:p>
        </w:tc>
        <w:tc>
          <w:tcPr>
            <w:tcW w:w="655" w:type="dxa"/>
            <w:noWrap/>
            <w:vAlign w:val="center"/>
          </w:tcPr>
          <w:p w14:paraId="7A5390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B5ED9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F0B84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136E7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0E0B1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285D6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12CE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0B436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93A21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D8E498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218CD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88553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E5A2F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D54EA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52879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2112A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86BA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6E978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B9009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071575">
            <w:pPr>
              <w:jc w:val="left"/>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易制毒化学品生产、经营、购买、运输或者进口、出口单位未按规定建立安全管理制度；将许可证或者备案证明转借他人使用；超出许可的品种、数量生产、经营、购买易制毒化学品；生产、经营、购买单位不记录或者不如实记录交易情况、不按规定保存交易记录或者不如实、不及时向公安机关和有关行政主管部门备案销售情况；易制毒化学品丢失、被盗、被抢后未及时报告，造成严重后果；除个人合法购买第一类中的药品类易制毒化学品药品制剂以及第三类易制毒化学品外，使用现金或者实物进行易制毒化学品交易；易制毒化学品的产品包装和使用说明书不符合《</w:t>
            </w:r>
            <w:r>
              <w:rPr>
                <w:rFonts w:hint="eastAsia" w:ascii="仿宋_GB2312" w:hAnsi="仿宋_GB2312" w:eastAsia="仿宋_GB2312" w:cs="仿宋_GB2312"/>
                <w:bCs/>
                <w:color w:val="000000"/>
                <w:spacing w:val="0"/>
                <w:sz w:val="21"/>
                <w:szCs w:val="21"/>
                <w:lang w:val="en-US" w:eastAsia="zh-CN"/>
              </w:rPr>
              <w:t>易制毒化学品管理条例</w:t>
            </w:r>
            <w:r>
              <w:rPr>
                <w:rFonts w:hint="default" w:ascii="仿宋_GB2312" w:hAnsi="仿宋_GB2312" w:eastAsia="仿宋_GB2312" w:cs="仿宋_GB2312"/>
                <w:bCs/>
                <w:color w:val="000000"/>
                <w:spacing w:val="0"/>
                <w:sz w:val="21"/>
                <w:szCs w:val="21"/>
                <w:lang w:val="en-US" w:eastAsia="zh-CN"/>
              </w:rPr>
              <w:t>》要求</w:t>
            </w:r>
            <w:r>
              <w:rPr>
                <w:rFonts w:hint="eastAsia" w:ascii="仿宋_GB2312" w:hAnsi="仿宋_GB2312" w:eastAsia="仿宋_GB2312" w:cs="仿宋_GB2312"/>
                <w:bCs/>
                <w:color w:val="000000"/>
                <w:spacing w:val="0"/>
                <w:sz w:val="21"/>
                <w:szCs w:val="21"/>
                <w:lang w:val="en-US" w:eastAsia="zh-CN"/>
              </w:rPr>
              <w:t>；</w:t>
            </w:r>
            <w:r>
              <w:rPr>
                <w:rFonts w:hint="default" w:ascii="仿宋_GB2312" w:hAnsi="仿宋_GB2312" w:eastAsia="仿宋_GB2312" w:cs="仿宋_GB2312"/>
                <w:bCs/>
                <w:color w:val="000000"/>
                <w:spacing w:val="0"/>
                <w:sz w:val="21"/>
                <w:szCs w:val="21"/>
                <w:lang w:val="en-US" w:eastAsia="zh-CN"/>
              </w:rPr>
              <w:t>生产、经营易制毒化学品的单位不如实或者不按时向有关行政主管部门和公安机关报告年度生产、经销和库存等情况的行政处罚</w:t>
            </w:r>
          </w:p>
        </w:tc>
        <w:tc>
          <w:tcPr>
            <w:tcW w:w="1211" w:type="dxa"/>
            <w:noWrap/>
            <w:vAlign w:val="center"/>
          </w:tcPr>
          <w:p w14:paraId="2E02D1B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《易制毒化学品管理条例》第四十条</w:t>
            </w:r>
          </w:p>
        </w:tc>
        <w:tc>
          <w:tcPr>
            <w:tcW w:w="655" w:type="dxa"/>
            <w:noWrap/>
            <w:vAlign w:val="center"/>
          </w:tcPr>
          <w:p w14:paraId="25D4ED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23DDF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D08EE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DE3B5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64C4E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0BE58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E406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06C0B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3569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8530F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D89A0C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50719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59B01C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B0B551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7B447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CA8498">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29ADD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995FD0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6F74BC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7671045">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对生产、经营、购买药品类易制毒化学品的单位或者个人拒不接受监督检查的行政处罚</w:t>
            </w:r>
          </w:p>
        </w:tc>
        <w:tc>
          <w:tcPr>
            <w:tcW w:w="1211" w:type="dxa"/>
            <w:noWrap/>
            <w:vAlign w:val="center"/>
          </w:tcPr>
          <w:p w14:paraId="5D7E8E3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《易制毒化学品管理条例》第42条</w:t>
            </w:r>
          </w:p>
        </w:tc>
        <w:tc>
          <w:tcPr>
            <w:tcW w:w="655" w:type="dxa"/>
            <w:noWrap/>
            <w:vAlign w:val="center"/>
          </w:tcPr>
          <w:p w14:paraId="205A2B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6B001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15FA6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53082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98F97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F291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F357B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C6BB6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A6995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FCF806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A730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7D70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E0ED0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CC289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CFC9B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17EB3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096D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AD593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5F4AB9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D1A806">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对申请人隐瞒有关情况或者提供虚假材料申请《医疗机构制剂许可证》，或提供虚假材料取得《医疗机构制剂许可证》的行政处罚</w:t>
            </w:r>
          </w:p>
        </w:tc>
        <w:tc>
          <w:tcPr>
            <w:tcW w:w="1211" w:type="dxa"/>
            <w:noWrap/>
            <w:vAlign w:val="center"/>
          </w:tcPr>
          <w:p w14:paraId="4035528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《医疗机构制剂配制管理办法》(试行)(国家食品药品监督管理局令 第18号)第四十八条</w:t>
            </w:r>
          </w:p>
        </w:tc>
        <w:tc>
          <w:tcPr>
            <w:tcW w:w="655" w:type="dxa"/>
            <w:noWrap/>
            <w:vAlign w:val="center"/>
          </w:tcPr>
          <w:p w14:paraId="418133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56E2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E44B4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53A4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D27F3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C4D76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2AA8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36ECC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6CD97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893F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15FE3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E8CA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76DC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E9E9E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21B062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00AE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CAF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824986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A4FFC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F1DC11D">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对药品零售企业销售药品时，未开具标明药品名称、生产厂商、数量、价格、批号等内容的销售凭证的行政处罚</w:t>
            </w:r>
          </w:p>
        </w:tc>
        <w:tc>
          <w:tcPr>
            <w:tcW w:w="1211" w:type="dxa"/>
            <w:noWrap/>
            <w:vAlign w:val="center"/>
          </w:tcPr>
          <w:p w14:paraId="18BC068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《药品流通监督管理办法》(食品药品监管总局令第26号)第三十四条</w:t>
            </w:r>
          </w:p>
        </w:tc>
        <w:tc>
          <w:tcPr>
            <w:tcW w:w="655" w:type="dxa"/>
            <w:noWrap/>
            <w:vAlign w:val="center"/>
          </w:tcPr>
          <w:p w14:paraId="7DEB7F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F0A69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C4265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27E4D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D65B6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31984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88401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FE954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1AA16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A8FA3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0DF07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778A9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3C2B6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730B2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5EA9F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801F9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3539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5B27F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A2500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B098348">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对药品零售企业未按照药品分类管理规定的要求，凭处方销售处方药的行政处罚</w:t>
            </w:r>
          </w:p>
        </w:tc>
        <w:tc>
          <w:tcPr>
            <w:tcW w:w="1211" w:type="dxa"/>
            <w:noWrap/>
            <w:vAlign w:val="center"/>
          </w:tcPr>
          <w:p w14:paraId="42ECF5F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《药品流通监督管理办法》 (国家食品药品监督管理局令第26号) 第十八条</w:t>
            </w:r>
          </w:p>
        </w:tc>
        <w:tc>
          <w:tcPr>
            <w:tcW w:w="655" w:type="dxa"/>
            <w:noWrap/>
            <w:vAlign w:val="center"/>
          </w:tcPr>
          <w:p w14:paraId="55DA31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FEF61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F66B6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BF702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735E6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B1C35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D2373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50082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0043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C8D61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6825A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B783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CCE0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69C740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F9335B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04FBA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B76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A27D3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C492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EA07EE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类易制毒化学品生产企业连续停产1年以上未按规定报告的，或者未经所在地省、自治区、直辖市食品药品监督管理部门现场检查即恢复生产；药品类易制毒化学品生产企业、经营企业未按规定渠道购销药品类易制毒化学品；麻醉药品区域性批发企业因特殊情况调剂药品类易制毒化学品后未按规定备案；药品类易制毒化学品发生退货，购用单位、供货单位未按规定备案、报告应当依据《药品类易制毒化学品管理办法》第四十三条的行政处罚</w:t>
            </w:r>
          </w:p>
        </w:tc>
        <w:tc>
          <w:tcPr>
            <w:tcW w:w="1211" w:type="dxa"/>
            <w:noWrap/>
            <w:vAlign w:val="center"/>
          </w:tcPr>
          <w:p w14:paraId="6596728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《药品类易制毒化学品管理办法》第四十三条 </w:t>
            </w:r>
          </w:p>
          <w:p w14:paraId="67C7412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p>
        </w:tc>
        <w:tc>
          <w:tcPr>
            <w:tcW w:w="655" w:type="dxa"/>
            <w:noWrap/>
            <w:vAlign w:val="center"/>
          </w:tcPr>
          <w:p w14:paraId="72903B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9C36E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422C28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5EA3A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62B2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300E2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B992A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034BC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ED886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9EB3BB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99D2E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D192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B32B5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49CC5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133C71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C3D7458">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48D5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781F68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477E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BE32FB5">
            <w:pPr>
              <w:jc w:val="left"/>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对生产、经营未取得医疗器械注册证的第二类、第三类医疗器械的；未经许可从事第二类、第三类医疗器械生产活动的；未经许可从事第三类医疗器械经营活动的；超出医疗器械生产</w:t>
            </w:r>
            <w:r>
              <w:rPr>
                <w:rFonts w:hint="eastAsia" w:ascii="仿宋_GB2312" w:hAnsi="仿宋_GB2312" w:eastAsia="仿宋_GB2312" w:cs="仿宋_GB2312"/>
                <w:bCs/>
                <w:color w:val="000000"/>
                <w:spacing w:val="0"/>
                <w:sz w:val="21"/>
                <w:szCs w:val="21"/>
                <w:lang w:val="en-US" w:eastAsia="zh-CN"/>
              </w:rPr>
              <w:t>许可证</w:t>
            </w:r>
            <w:r>
              <w:rPr>
                <w:rFonts w:hint="default" w:ascii="仿宋_GB2312" w:hAnsi="仿宋_GB2312" w:eastAsia="仿宋_GB2312" w:cs="仿宋_GB2312"/>
                <w:bCs/>
                <w:color w:val="000000"/>
                <w:spacing w:val="0"/>
                <w:sz w:val="21"/>
                <w:szCs w:val="21"/>
                <w:lang w:val="en-US" w:eastAsia="zh-CN"/>
              </w:rPr>
              <w:t>载明</w:t>
            </w:r>
            <w:r>
              <w:rPr>
                <w:rFonts w:hint="eastAsia" w:ascii="仿宋_GB2312" w:hAnsi="仿宋_GB2312" w:eastAsia="仿宋_GB2312" w:cs="仿宋_GB2312"/>
                <w:bCs/>
                <w:color w:val="000000"/>
                <w:spacing w:val="0"/>
                <w:sz w:val="21"/>
                <w:szCs w:val="21"/>
                <w:lang w:val="en-US" w:eastAsia="zh-CN"/>
              </w:rPr>
              <w:t>的</w:t>
            </w:r>
            <w:r>
              <w:rPr>
                <w:rFonts w:hint="default" w:ascii="仿宋_GB2312" w:hAnsi="仿宋_GB2312" w:eastAsia="仿宋_GB2312" w:cs="仿宋_GB2312"/>
                <w:bCs/>
                <w:color w:val="000000"/>
                <w:spacing w:val="0"/>
                <w:sz w:val="21"/>
                <w:szCs w:val="21"/>
                <w:lang w:val="en-US" w:eastAsia="zh-CN"/>
              </w:rPr>
              <w:t>生产</w:t>
            </w:r>
            <w:r>
              <w:rPr>
                <w:rFonts w:hint="eastAsia" w:ascii="仿宋_GB2312" w:hAnsi="仿宋_GB2312" w:eastAsia="仿宋_GB2312" w:cs="仿宋_GB2312"/>
                <w:bCs/>
                <w:color w:val="000000"/>
                <w:spacing w:val="0"/>
                <w:sz w:val="21"/>
                <w:szCs w:val="21"/>
                <w:lang w:val="en-US" w:eastAsia="zh-CN"/>
              </w:rPr>
              <w:t>范围</w:t>
            </w:r>
            <w:r>
              <w:rPr>
                <w:rFonts w:hint="default" w:ascii="仿宋_GB2312" w:hAnsi="仿宋_GB2312" w:eastAsia="仿宋_GB2312" w:cs="仿宋_GB2312"/>
                <w:bCs/>
                <w:color w:val="000000"/>
                <w:spacing w:val="0"/>
                <w:sz w:val="21"/>
                <w:szCs w:val="21"/>
                <w:lang w:val="en-US" w:eastAsia="zh-CN"/>
              </w:rPr>
              <w:t>第二类、第三类医疗器械的；</w:t>
            </w:r>
            <w:r>
              <w:rPr>
                <w:rFonts w:hint="eastAsia" w:ascii="仿宋_GB2312" w:hAnsi="仿宋_GB2312" w:eastAsia="仿宋_GB2312" w:cs="仿宋_GB2312"/>
                <w:bCs/>
                <w:color w:val="000000"/>
                <w:spacing w:val="0"/>
                <w:sz w:val="21"/>
                <w:szCs w:val="21"/>
                <w:lang w:val="en-US" w:eastAsia="zh-CN"/>
              </w:rPr>
              <w:t>未</w:t>
            </w:r>
            <w:r>
              <w:rPr>
                <w:rFonts w:hint="default" w:ascii="仿宋_GB2312" w:hAnsi="仿宋_GB2312" w:eastAsia="仿宋_GB2312" w:cs="仿宋_GB2312"/>
                <w:bCs/>
                <w:color w:val="000000"/>
                <w:spacing w:val="0"/>
                <w:sz w:val="21"/>
                <w:szCs w:val="21"/>
                <w:lang w:val="en-US" w:eastAsia="zh-CN"/>
              </w:rPr>
              <w:t>经许可的生产场地生产第二类、第三类医疗器械的；医疗器械生产</w:t>
            </w:r>
            <w:r>
              <w:rPr>
                <w:rFonts w:hint="eastAsia" w:ascii="仿宋_GB2312" w:hAnsi="仿宋_GB2312" w:eastAsia="仿宋_GB2312" w:cs="仿宋_GB2312"/>
                <w:bCs/>
                <w:color w:val="000000"/>
                <w:spacing w:val="0"/>
                <w:sz w:val="21"/>
                <w:szCs w:val="21"/>
                <w:lang w:val="en-US" w:eastAsia="zh-CN"/>
              </w:rPr>
              <w:t>许可证有效期届满后，</w:t>
            </w:r>
            <w:r>
              <w:rPr>
                <w:rFonts w:hint="default" w:ascii="仿宋_GB2312" w:hAnsi="仿宋_GB2312" w:eastAsia="仿宋_GB2312" w:cs="仿宋_GB2312"/>
                <w:bCs/>
                <w:color w:val="000000"/>
                <w:spacing w:val="0"/>
                <w:sz w:val="21"/>
                <w:szCs w:val="21"/>
                <w:lang w:val="en-US" w:eastAsia="zh-CN"/>
              </w:rPr>
              <w:t>未依法办理延续</w:t>
            </w:r>
            <w:r>
              <w:rPr>
                <w:rFonts w:hint="eastAsia" w:ascii="仿宋_GB2312" w:hAnsi="仿宋_GB2312" w:eastAsia="仿宋_GB2312" w:cs="仿宋_GB2312"/>
                <w:bCs/>
                <w:color w:val="000000"/>
                <w:spacing w:val="0"/>
                <w:sz w:val="21"/>
                <w:szCs w:val="21"/>
                <w:lang w:val="en-US" w:eastAsia="zh-CN"/>
              </w:rPr>
              <w:t>手续仍继续从事第二类、第三类医疗器械生产的</w:t>
            </w:r>
            <w:r>
              <w:rPr>
                <w:rFonts w:hint="default" w:ascii="仿宋_GB2312" w:hAnsi="仿宋_GB2312" w:eastAsia="仿宋_GB2312" w:cs="仿宋_GB2312"/>
                <w:bCs/>
                <w:color w:val="000000"/>
                <w:spacing w:val="0"/>
                <w:sz w:val="21"/>
                <w:szCs w:val="21"/>
                <w:lang w:val="en-US" w:eastAsia="zh-CN"/>
              </w:rPr>
              <w:t>，</w:t>
            </w:r>
            <w:r>
              <w:rPr>
                <w:rFonts w:hint="eastAsia" w:ascii="仿宋_GB2312" w:hAnsi="仿宋_GB2312" w:eastAsia="仿宋_GB2312" w:cs="仿宋_GB2312"/>
                <w:bCs/>
                <w:color w:val="000000"/>
                <w:spacing w:val="0"/>
                <w:sz w:val="21"/>
                <w:szCs w:val="21"/>
                <w:lang w:val="en-US" w:eastAsia="zh-CN"/>
              </w:rPr>
              <w:t>医疗器械生产企业增加生产产品品种，应当依法办理许可变更而未办理的</w:t>
            </w:r>
            <w:r>
              <w:rPr>
                <w:rFonts w:hint="default" w:ascii="仿宋_GB2312" w:hAnsi="仿宋_GB2312" w:eastAsia="仿宋_GB2312" w:cs="仿宋_GB2312"/>
                <w:bCs/>
                <w:color w:val="000000"/>
                <w:spacing w:val="0"/>
                <w:sz w:val="21"/>
                <w:szCs w:val="21"/>
                <w:lang w:val="en-US" w:eastAsia="zh-CN"/>
              </w:rPr>
              <w:t>行政处罚</w:t>
            </w:r>
          </w:p>
        </w:tc>
        <w:tc>
          <w:tcPr>
            <w:tcW w:w="1211" w:type="dxa"/>
            <w:noWrap/>
            <w:vAlign w:val="center"/>
          </w:tcPr>
          <w:p w14:paraId="73E38C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《医疗器械生产监督管理办法》第七十四条</w:t>
            </w:r>
          </w:p>
        </w:tc>
        <w:tc>
          <w:tcPr>
            <w:tcW w:w="655" w:type="dxa"/>
            <w:noWrap/>
            <w:vAlign w:val="center"/>
          </w:tcPr>
          <w:p w14:paraId="4FBEB2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7F5D3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08392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28620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51DB6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A9A45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4C3C1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56D97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E5236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25964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5C6FF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EDDB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D2A8C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8474D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4C5BE9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1D55AA3">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7193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84899A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7FBAE5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E080B1">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对在申请医疗器械行政许可时提供虚假资料或者采取其他欺骗手段的；伪造、变造、买卖、出租、出借相关医疗器械许可证件的行政处罚</w:t>
            </w:r>
          </w:p>
        </w:tc>
        <w:tc>
          <w:tcPr>
            <w:tcW w:w="1211" w:type="dxa"/>
            <w:noWrap/>
            <w:vAlign w:val="center"/>
          </w:tcPr>
          <w:p w14:paraId="369616A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《医疗器械监督管理条例》第八十三条</w:t>
            </w:r>
          </w:p>
        </w:tc>
        <w:tc>
          <w:tcPr>
            <w:tcW w:w="655" w:type="dxa"/>
            <w:noWrap/>
            <w:vAlign w:val="center"/>
          </w:tcPr>
          <w:p w14:paraId="63BEB8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674612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44538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27978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63541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8095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74313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1A128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CDA6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D9B45E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F759F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D4BD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EB9A08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6C1CD4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272D1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657014">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19A72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7" w:hRule="atLeast"/>
          <w:jc w:val="center"/>
        </w:trPr>
        <w:tc>
          <w:tcPr>
            <w:tcW w:w="502" w:type="dxa"/>
            <w:noWrap/>
            <w:vAlign w:val="center"/>
          </w:tcPr>
          <w:p w14:paraId="49D79F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3AA58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57776A1">
            <w:pPr>
              <w:jc w:val="left"/>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对生产、经营未经备案的第一类医疗器械的；未经备案从事第一类医疗器械生产的；经营第二类医疗器械，应当备案但未备案的；已经备案的资料不符合要求的；</w:t>
            </w:r>
            <w:r>
              <w:rPr>
                <w:rFonts w:hint="eastAsia" w:ascii="仿宋_GB2312" w:hAnsi="仿宋_GB2312" w:eastAsia="仿宋_GB2312" w:cs="仿宋_GB2312"/>
                <w:bCs/>
                <w:color w:val="000000"/>
                <w:spacing w:val="0"/>
                <w:sz w:val="21"/>
                <w:szCs w:val="21"/>
                <w:lang w:val="en-US" w:eastAsia="zh-CN"/>
              </w:rPr>
              <w:t>未按照《医疗器械生产监督管理办法》规定办理第一类医疗器械生产备案变更的；</w:t>
            </w:r>
            <w:r>
              <w:rPr>
                <w:rFonts w:hint="default" w:ascii="仿宋_GB2312" w:hAnsi="仿宋_GB2312" w:eastAsia="仿宋_GB2312" w:cs="仿宋_GB2312"/>
                <w:bCs/>
                <w:color w:val="000000"/>
                <w:spacing w:val="0"/>
                <w:sz w:val="21"/>
                <w:szCs w:val="21"/>
                <w:lang w:val="en-US" w:eastAsia="zh-CN"/>
              </w:rPr>
              <w:t>备案时提供虚假资料的行政处罚</w:t>
            </w:r>
          </w:p>
        </w:tc>
        <w:tc>
          <w:tcPr>
            <w:tcW w:w="1211" w:type="dxa"/>
            <w:noWrap/>
            <w:vAlign w:val="center"/>
          </w:tcPr>
          <w:p w14:paraId="57A5F74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《医疗器械生产监督管理办法》第七十五条</w:t>
            </w:r>
          </w:p>
        </w:tc>
        <w:tc>
          <w:tcPr>
            <w:tcW w:w="655" w:type="dxa"/>
            <w:noWrap/>
            <w:vAlign w:val="center"/>
          </w:tcPr>
          <w:p w14:paraId="741324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158521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2C301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8713F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FC412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D229B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1359A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71BC5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3146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7871F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5A0E1B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1C03A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F73749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CBC3F0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78F52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773CF08">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03A3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EC8605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ECADA9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0C39B2">
            <w:pPr>
              <w:jc w:val="left"/>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对生产、经营、使用不符合强制性标准或者不符合经注册或者备案的产品技术要求的医疗器械的；未按照经注册或者备案的产品技术要求组织生产，或者未依照《医疗器械监督管理条例》规定</w:t>
            </w:r>
            <w:r>
              <w:rPr>
                <w:rFonts w:hint="eastAsia" w:ascii="仿宋_GB2312" w:hAnsi="仿宋_GB2312" w:eastAsia="仿宋_GB2312" w:cs="仿宋_GB2312"/>
                <w:bCs/>
                <w:color w:val="000000"/>
                <w:spacing w:val="0"/>
                <w:sz w:val="21"/>
                <w:szCs w:val="21"/>
                <w:lang w:val="en-US" w:eastAsia="zh-CN"/>
              </w:rPr>
              <w:t>或医疗器械生产质量管理规范</w:t>
            </w:r>
            <w:r>
              <w:rPr>
                <w:rFonts w:hint="default" w:ascii="仿宋_GB2312" w:hAnsi="仿宋_GB2312" w:eastAsia="仿宋_GB2312" w:cs="仿宋_GB2312"/>
                <w:bCs/>
                <w:color w:val="000000"/>
                <w:spacing w:val="0"/>
                <w:sz w:val="21"/>
                <w:szCs w:val="21"/>
                <w:lang w:val="en-US" w:eastAsia="zh-CN"/>
              </w:rPr>
              <w:t>建立质量管理体系并保持有效运行，影响产品安全、有效的；经营、使用无合格证明文件、过期、失效、淘汰的医疗器械，或者使用未依法注册的医疗器械的；在负责药品监督管理的部门责令召回后仍拒不召回，或者在负责药品监督管理的部门责令停止或者暂停生产、进口、经营后，仍拒不停止生产、进口、经营医疗器械的；委托不具备《医疗器械监督管理条例》规定条件的企业生产医疗器械，或者未对受托生产企业的生产行为进行管理的；进口过期、失效、淘汰等已使用过的医疗器械的</w:t>
            </w:r>
            <w:r>
              <w:rPr>
                <w:rFonts w:hint="eastAsia" w:ascii="仿宋_GB2312" w:hAnsi="仿宋_GB2312" w:eastAsia="仿宋_GB2312" w:cs="仿宋_GB2312"/>
                <w:bCs/>
                <w:color w:val="000000"/>
                <w:spacing w:val="0"/>
                <w:sz w:val="21"/>
                <w:szCs w:val="21"/>
                <w:lang w:val="en-US" w:eastAsia="zh-CN"/>
              </w:rPr>
              <w:t>；违反医疗器械经营质量管理规范有关要求，影响医疗器械产品安全、有效的</w:t>
            </w:r>
            <w:r>
              <w:rPr>
                <w:rFonts w:hint="default" w:ascii="仿宋_GB2312" w:hAnsi="仿宋_GB2312" w:eastAsia="仿宋_GB2312" w:cs="仿宋_GB2312"/>
                <w:bCs/>
                <w:color w:val="000000"/>
                <w:spacing w:val="0"/>
                <w:sz w:val="21"/>
                <w:szCs w:val="21"/>
                <w:lang w:val="en-US" w:eastAsia="zh-CN"/>
              </w:rPr>
              <w:t>行政处罚</w:t>
            </w:r>
          </w:p>
        </w:tc>
        <w:tc>
          <w:tcPr>
            <w:tcW w:w="1211" w:type="dxa"/>
            <w:noWrap/>
            <w:vAlign w:val="center"/>
          </w:tcPr>
          <w:p w14:paraId="68B0668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《医疗器械生产监督管理办法》第七十六条、《医疗器械经营监督管理办法》第六十七条</w:t>
            </w:r>
          </w:p>
        </w:tc>
        <w:tc>
          <w:tcPr>
            <w:tcW w:w="655" w:type="dxa"/>
            <w:noWrap/>
            <w:vAlign w:val="center"/>
          </w:tcPr>
          <w:p w14:paraId="49063B0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6F185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0812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FBC83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6B7C2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7D169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53EE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2E0215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431F5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970CB7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E6BA0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DE68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BDB66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7FF9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4D36C5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024DA0C">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0D92E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2430AA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BD438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C24721A">
            <w:pPr>
              <w:jc w:val="left"/>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生产、经营说明书、标签不符合《医疗器械监督管理条例》规定的医疗器械；医疗器械生产企业的生产条件发生变化、不再符合医疗器械质量管理体系要求，未依照《医疗器械监督管理条例》规定整改、停止生产、报告；未按照医疗器械说明书和标签标示要求运输、贮存医疗器械；转让过期、失效、淘汰或者检验不合格的在用医疗器械的</w:t>
            </w:r>
            <w:r>
              <w:rPr>
                <w:rFonts w:hint="eastAsia" w:ascii="仿宋_GB2312" w:hAnsi="仿宋_GB2312" w:eastAsia="仿宋_GB2312" w:cs="仿宋_GB2312"/>
                <w:bCs/>
                <w:color w:val="000000"/>
                <w:spacing w:val="0"/>
                <w:sz w:val="21"/>
                <w:szCs w:val="21"/>
                <w:lang w:val="en-US" w:eastAsia="zh-CN"/>
              </w:rPr>
              <w:t>；违反《医疗器械生产监督管理办法》的规定，生产条件发生变化，可能影响产品安全、有效，未按照规定报告即生产的</w:t>
            </w:r>
            <w:r>
              <w:rPr>
                <w:rFonts w:hint="default" w:ascii="仿宋_GB2312" w:hAnsi="仿宋_GB2312" w:eastAsia="仿宋_GB2312" w:cs="仿宋_GB2312"/>
                <w:bCs/>
                <w:color w:val="000000"/>
                <w:spacing w:val="0"/>
                <w:sz w:val="21"/>
                <w:szCs w:val="21"/>
                <w:lang w:val="en-US" w:eastAsia="zh-CN"/>
              </w:rPr>
              <w:t>行政处罚</w:t>
            </w:r>
          </w:p>
        </w:tc>
        <w:tc>
          <w:tcPr>
            <w:tcW w:w="1211" w:type="dxa"/>
            <w:noWrap/>
            <w:vAlign w:val="center"/>
          </w:tcPr>
          <w:p w14:paraId="3B57FEC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《医疗器械生产监督管理办法》第七十七条</w:t>
            </w:r>
          </w:p>
        </w:tc>
        <w:tc>
          <w:tcPr>
            <w:tcW w:w="655" w:type="dxa"/>
            <w:noWrap/>
            <w:vAlign w:val="center"/>
          </w:tcPr>
          <w:p w14:paraId="3C75BD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D212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7985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91EA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4BA07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EE6BE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8880F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9E458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CE14C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FB642A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2763F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FD527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B4880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77519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AFA56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B500A04">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171A1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BD5106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33A95B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4CD7B3C">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照要求提交质量管理体系自查报告的；从不具备合法资质的供货者购进医疗器械的；医疗器械经营企业、使用单位未依照《医疗器械监督管理条例》规定建立并执行医疗器械进货查验记录制度的；从事第二类、第三类医疗器械批发业务以及第三类医疗器械零售业务的经营企业未依照《医疗器械监督管理条例》规定建立并执行销售记录制度的；医疗器械注册人、备案人、生产经营企业、使用单位未依照《医疗器械监督管理条例》规定开展医疗器械不良事件监测，未按照要求报告不良事件，或者对医疗器械不良事件监测技术机构、负责药品监督管理的部门、卫生主管部门开展的不良事件调查不予配合的；医疗器械注册人、备案人未按照规定制定上市后研究和风险管控计划并保证有效实施的；医疗器械注册人、备案人未按照规定建立并执行产品追溯制度的；医疗器械注册人、备案人、经营企业从事医疗器械网络销售未按照规定告知负责药品监督管理的部门的；对需要定期检查、检验、校准、保养、维护的医疗器械，医疗器械使用单位未按照产品说明书要求进行检查、检验、校准、保养、维护并予以记录，及时进行分析、评估，确保医疗器械处于良好状态的；医疗器械使用单位未妥善保存购入第三类医疗器械的原始资料的；未建立并执行医疗器械进货查验制度，未查验供货者的资质，或者未真实、完整、准确地记录进货查验情况的；未按照产品说明书的要求进行定期检查、检验、校准、保养、维护并记录的；发现使用的医疗器械存在安全隐患未立即停止使用、通知检修，或者继续使用经检修仍不能达到使用安全标准的医疗器械的；未妥善保存购入第三类医疗器械的原始资料的；未按规定建立和保存植入和介入类医疗器械使用记录的行政处罚</w:t>
            </w:r>
          </w:p>
        </w:tc>
        <w:tc>
          <w:tcPr>
            <w:tcW w:w="1211" w:type="dxa"/>
            <w:noWrap/>
            <w:vAlign w:val="center"/>
          </w:tcPr>
          <w:p w14:paraId="489B763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《医疗器械生产监督管理办法》第四十一条、《医疗器械监督管理条例》第二十四条</w:t>
            </w:r>
          </w:p>
        </w:tc>
        <w:tc>
          <w:tcPr>
            <w:tcW w:w="655" w:type="dxa"/>
            <w:noWrap/>
            <w:vAlign w:val="center"/>
          </w:tcPr>
          <w:p w14:paraId="3569A03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99E4F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B1BA4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5B946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BA035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4C968D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5E0F6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BF62C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D394D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382C8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9EE01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E1556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D13C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91FAE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84BBA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5C211F1">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4102F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206DBC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0F3B5A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59CA994">
            <w:pPr>
              <w:keepNext w:val="0"/>
              <w:keepLines w:val="0"/>
              <w:widowControl/>
              <w:suppressLineNumbers w:val="0"/>
              <w:jc w:val="both"/>
              <w:textAlignment w:val="center"/>
              <w:rPr>
                <w:rFonts w:hint="default"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 xml:space="preserve">对未进行医疗器械临床试验机构备案开展临床试验的；临床试验申办者开展临床试验未经备案的；临床试验申办者未经批准开展对人体具有较高风险的第三类医疗器械临床试验的；医疗器械临床试验机构开展医疗器械临床试验未遵守临床试验质量管理规范的；医疗器械临床试验机构出具虚假报告的行政处罚                                                                  </w:t>
            </w:r>
          </w:p>
        </w:tc>
        <w:tc>
          <w:tcPr>
            <w:tcW w:w="1211" w:type="dxa"/>
            <w:noWrap/>
            <w:vAlign w:val="center"/>
          </w:tcPr>
          <w:p w14:paraId="7E0BE1D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begin"/>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instrText xml:space="preserve"> HYPERLINK "http://www.baidu.com/link?url=Lj0Cs-8HHbF4jnBuys1VVrwKj5HaMfNQUV7dQX1cyl5rxdb5asPOkwAMhX6zFG66Lqbd9HpvQFH3-zAn0mSzxa0vu09ICVyOcpgh1prC9f_" \t "https://www.baidu.com/_blank" </w:instrTex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separate"/>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fldChar w:fldCharType="end"/>
            </w:r>
          </w:p>
          <w:p w14:paraId="142471D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第九十三条</w:t>
            </w:r>
          </w:p>
        </w:tc>
        <w:tc>
          <w:tcPr>
            <w:tcW w:w="655" w:type="dxa"/>
            <w:noWrap/>
            <w:vAlign w:val="center"/>
          </w:tcPr>
          <w:p w14:paraId="4EEBCC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9DFB1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82538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31F1D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4A381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92E61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E0ACC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F25F2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D7F2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B73BAC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77864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BC857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C452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8A4B5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D0781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BDD8588">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09602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C11E0B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532FE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0894C4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对医疗器械技术审评机构、医疗器械不良事件监测技术机构未依照《医疗器械监督管理条例》规定履行职责，致使审评、监测工作出现重大失误的行政处罚</w:t>
            </w:r>
          </w:p>
        </w:tc>
        <w:tc>
          <w:tcPr>
            <w:tcW w:w="1211" w:type="dxa"/>
            <w:noWrap/>
            <w:vAlign w:val="center"/>
          </w:tcPr>
          <w:p w14:paraId="2FAE278D">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《医疗器械监督管理条例》第一百条</w:t>
            </w:r>
          </w:p>
        </w:tc>
        <w:tc>
          <w:tcPr>
            <w:tcW w:w="655" w:type="dxa"/>
            <w:noWrap/>
            <w:vAlign w:val="center"/>
          </w:tcPr>
          <w:p w14:paraId="742533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845E3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A20F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16BB1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1DCF9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D310E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4AD0B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F03B8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F1C27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1F320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31BBA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691E4D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1A6E2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071441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2970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4979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64B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5F5EA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C556A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D4373D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对伪造、变造、买卖、出租、出借医疗器械生产备案凭证的行政处罚</w:t>
            </w:r>
          </w:p>
        </w:tc>
        <w:tc>
          <w:tcPr>
            <w:tcW w:w="1211" w:type="dxa"/>
            <w:noWrap/>
            <w:vAlign w:val="center"/>
          </w:tcPr>
          <w:p w14:paraId="408D6443">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《医疗器械监督管理条例》第八十三条</w:t>
            </w:r>
          </w:p>
        </w:tc>
        <w:tc>
          <w:tcPr>
            <w:tcW w:w="655" w:type="dxa"/>
            <w:noWrap/>
            <w:vAlign w:val="center"/>
          </w:tcPr>
          <w:p w14:paraId="101C37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26B85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FA91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65258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DD5FB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1FFD7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5D529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EE7A1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B8C0C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6A7761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7F718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B2002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64D9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018DA4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BBC469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D74D49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A8A5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2F42D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6031B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96986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经营企业经营条件发生变化，不再符合医疗器械经营质量管理规范要求，未按照规定进行整改；医疗器械经营企业擅自变更经营场所或者库房地址、扩大经营范围或者擅自设立库房；从事医疗器械批发业务的经营企业销售给不具有资质的经营企业或者使用单位；医疗器械经营企业从不具有资质的生产、经营企业购进医疗器械的行政处罚</w:t>
            </w:r>
          </w:p>
        </w:tc>
        <w:tc>
          <w:tcPr>
            <w:tcW w:w="1211" w:type="dxa"/>
            <w:noWrap/>
            <w:vAlign w:val="center"/>
          </w:tcPr>
          <w:p w14:paraId="14EAF827">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《医疗器械经营监督管理办法》（国家食品药品监督管理总局令第8号）第五十四条</w:t>
            </w:r>
          </w:p>
        </w:tc>
        <w:tc>
          <w:tcPr>
            <w:tcW w:w="655" w:type="dxa"/>
            <w:noWrap/>
            <w:vAlign w:val="center"/>
          </w:tcPr>
          <w:p w14:paraId="1E6D37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4A73A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802A2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F0DF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6FD51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55928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B61ED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43F7B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D5A08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D7A55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85689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C6DD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58BF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A3B9A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66A2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03CC1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DC6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EC593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190D4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26E2FCD">
            <w:pPr>
              <w:jc w:val="left"/>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对医疗器械</w:t>
            </w:r>
            <w:r>
              <w:rPr>
                <w:rFonts w:hint="eastAsia" w:ascii="仿宋_GB2312" w:hAnsi="仿宋_GB2312" w:eastAsia="仿宋_GB2312" w:cs="仿宋_GB2312"/>
                <w:bCs/>
                <w:color w:val="000000"/>
                <w:spacing w:val="0"/>
                <w:sz w:val="21"/>
                <w:szCs w:val="21"/>
                <w:lang w:val="en-US" w:eastAsia="zh-CN"/>
              </w:rPr>
              <w:t>生产企业</w:t>
            </w:r>
            <w:r>
              <w:rPr>
                <w:rFonts w:hint="default" w:ascii="仿宋_GB2312" w:hAnsi="仿宋_GB2312" w:eastAsia="仿宋_GB2312" w:cs="仿宋_GB2312"/>
                <w:bCs/>
                <w:color w:val="000000"/>
                <w:spacing w:val="0"/>
                <w:sz w:val="21"/>
                <w:szCs w:val="21"/>
                <w:lang w:val="en-US" w:eastAsia="zh-CN"/>
              </w:rPr>
              <w:t>未</w:t>
            </w:r>
            <w:r>
              <w:rPr>
                <w:rFonts w:hint="eastAsia" w:ascii="仿宋_GB2312" w:hAnsi="仿宋_GB2312" w:eastAsia="仿宋_GB2312" w:cs="仿宋_GB2312"/>
                <w:bCs/>
                <w:color w:val="000000"/>
                <w:spacing w:val="0"/>
                <w:sz w:val="21"/>
                <w:szCs w:val="21"/>
                <w:lang w:val="en-US" w:eastAsia="zh-CN"/>
              </w:rPr>
              <w:t>依</w:t>
            </w:r>
            <w:r>
              <w:rPr>
                <w:rFonts w:hint="default" w:ascii="仿宋_GB2312" w:hAnsi="仿宋_GB2312" w:eastAsia="仿宋_GB2312" w:cs="仿宋_GB2312"/>
                <w:bCs/>
                <w:color w:val="000000"/>
                <w:spacing w:val="0"/>
                <w:sz w:val="21"/>
                <w:szCs w:val="21"/>
                <w:lang w:val="en-US" w:eastAsia="zh-CN"/>
              </w:rPr>
              <w:t>照</w:t>
            </w:r>
            <w:r>
              <w:rPr>
                <w:rFonts w:hint="eastAsia" w:ascii="仿宋_GB2312" w:hAnsi="仿宋_GB2312" w:eastAsia="仿宋_GB2312" w:cs="仿宋_GB2312"/>
                <w:bCs/>
                <w:color w:val="000000"/>
                <w:spacing w:val="0"/>
                <w:sz w:val="21"/>
                <w:szCs w:val="21"/>
                <w:lang w:val="en-US" w:eastAsia="zh-CN"/>
              </w:rPr>
              <w:t>《医疗器械生产监督管理办法》的规定向药品监督管理部门报告所生产的产品品种情况及相关信息的</w:t>
            </w:r>
            <w:r>
              <w:rPr>
                <w:rFonts w:hint="default" w:ascii="仿宋_GB2312" w:hAnsi="仿宋_GB2312" w:eastAsia="仿宋_GB2312" w:cs="仿宋_GB2312"/>
                <w:bCs/>
                <w:color w:val="000000"/>
                <w:spacing w:val="0"/>
                <w:sz w:val="21"/>
                <w:szCs w:val="21"/>
                <w:lang w:val="en-US" w:eastAsia="zh-CN"/>
              </w:rPr>
              <w:t>；</w:t>
            </w:r>
            <w:r>
              <w:rPr>
                <w:rFonts w:hint="eastAsia" w:ascii="仿宋_GB2312" w:hAnsi="仿宋_GB2312" w:eastAsia="仿宋_GB2312" w:cs="仿宋_GB2312"/>
                <w:bCs/>
                <w:color w:val="000000"/>
                <w:spacing w:val="0"/>
                <w:sz w:val="21"/>
                <w:szCs w:val="21"/>
                <w:lang w:val="en-US" w:eastAsia="zh-CN"/>
              </w:rPr>
              <w:t>连续停产</w:t>
            </w:r>
            <w:r>
              <w:rPr>
                <w:rFonts w:hint="default" w:ascii="仿宋_GB2312" w:hAnsi="仿宋_GB2312" w:eastAsia="仿宋_GB2312" w:cs="仿宋_GB2312"/>
                <w:bCs/>
                <w:color w:val="000000"/>
                <w:spacing w:val="0"/>
                <w:sz w:val="21"/>
                <w:szCs w:val="21"/>
                <w:lang w:val="en-US" w:eastAsia="zh-CN"/>
              </w:rPr>
              <w:t>一年以上且无同类产品在产，</w:t>
            </w:r>
            <w:r>
              <w:rPr>
                <w:rFonts w:hint="eastAsia" w:ascii="仿宋_GB2312" w:hAnsi="仿宋_GB2312" w:eastAsia="仿宋_GB2312" w:cs="仿宋_GB2312"/>
                <w:bCs/>
                <w:color w:val="000000"/>
                <w:spacing w:val="0"/>
                <w:sz w:val="21"/>
                <w:szCs w:val="21"/>
                <w:lang w:val="en-US" w:eastAsia="zh-CN"/>
              </w:rPr>
              <w:t>重新生产时未进行必要的检验和确认并向所在地药品监督管理部门报告；未按照《医疗器械生产监督管理办法》的规定办理医疗器械生产许可证登记事项变更的；未按照国家实施医疗器械唯一标识的有关要求，组织开展赋码、数据上传和维护更新等工作</w:t>
            </w:r>
            <w:r>
              <w:rPr>
                <w:rFonts w:hint="default" w:ascii="仿宋_GB2312" w:hAnsi="仿宋_GB2312" w:eastAsia="仿宋_GB2312" w:cs="仿宋_GB2312"/>
                <w:bCs/>
                <w:color w:val="000000"/>
                <w:spacing w:val="0"/>
                <w:sz w:val="21"/>
                <w:szCs w:val="21"/>
                <w:lang w:val="en-US" w:eastAsia="zh-CN"/>
              </w:rPr>
              <w:t>的行政处罚</w:t>
            </w:r>
          </w:p>
        </w:tc>
        <w:tc>
          <w:tcPr>
            <w:tcW w:w="1211" w:type="dxa"/>
            <w:noWrap/>
            <w:vAlign w:val="center"/>
          </w:tcPr>
          <w:p w14:paraId="5A07C6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《医疗器械生产监督管理办法》第七十八条</w:t>
            </w:r>
          </w:p>
        </w:tc>
        <w:tc>
          <w:tcPr>
            <w:tcW w:w="655" w:type="dxa"/>
            <w:noWrap/>
            <w:vAlign w:val="center"/>
          </w:tcPr>
          <w:p w14:paraId="01636D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FB0F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D6E71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E8941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F3314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948E1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B66DD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15049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9FEBC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BB1DBC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3EFC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3C938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525E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E6381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9ED71F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1833F65">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06016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2626A4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F7117A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1A1DD87">
            <w:pPr>
              <w:jc w:val="left"/>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对医疗器械经营企业未</w:t>
            </w:r>
            <w:r>
              <w:rPr>
                <w:rFonts w:hint="eastAsia" w:ascii="仿宋_GB2312" w:hAnsi="仿宋_GB2312" w:eastAsia="仿宋_GB2312" w:cs="仿宋_GB2312"/>
                <w:bCs/>
                <w:color w:val="000000"/>
                <w:spacing w:val="0"/>
                <w:sz w:val="21"/>
                <w:szCs w:val="21"/>
                <w:lang w:val="en-US" w:eastAsia="zh-CN"/>
              </w:rPr>
              <w:t>按照要求提交质量管理体系年度自查报告，或者违反</w:t>
            </w:r>
            <w:r>
              <w:rPr>
                <w:rFonts w:hint="default" w:ascii="仿宋_GB2312" w:hAnsi="仿宋_GB2312" w:eastAsia="仿宋_GB2312" w:cs="仿宋_GB2312"/>
                <w:bCs/>
                <w:color w:val="000000"/>
                <w:spacing w:val="0"/>
                <w:sz w:val="21"/>
                <w:szCs w:val="21"/>
                <w:lang w:val="en-US" w:eastAsia="zh-CN"/>
              </w:rPr>
              <w:t>《医疗器械经营监督管理办法》规定</w:t>
            </w:r>
            <w:r>
              <w:rPr>
                <w:rFonts w:hint="eastAsia" w:ascii="仿宋_GB2312" w:hAnsi="仿宋_GB2312" w:eastAsia="仿宋_GB2312" w:cs="仿宋_GB2312"/>
                <w:bCs/>
                <w:color w:val="000000"/>
                <w:spacing w:val="0"/>
                <w:sz w:val="21"/>
                <w:szCs w:val="21"/>
                <w:lang w:val="en-US" w:eastAsia="zh-CN"/>
              </w:rPr>
              <w:t>为其他医疗器械生产经营企业专门提供贮存、运输服务的；</w:t>
            </w:r>
            <w:r>
              <w:rPr>
                <w:rFonts w:hint="default" w:ascii="仿宋_GB2312" w:hAnsi="仿宋_GB2312" w:eastAsia="仿宋_GB2312" w:cs="仿宋_GB2312"/>
                <w:bCs/>
                <w:color w:val="000000"/>
                <w:spacing w:val="0"/>
                <w:sz w:val="21"/>
                <w:szCs w:val="21"/>
                <w:lang w:val="en-US" w:eastAsia="zh-CN"/>
              </w:rPr>
              <w:t>第三类医疗器械经营企业未</w:t>
            </w:r>
            <w:r>
              <w:rPr>
                <w:rFonts w:hint="eastAsia" w:ascii="仿宋_GB2312" w:hAnsi="仿宋_GB2312" w:eastAsia="仿宋_GB2312" w:cs="仿宋_GB2312"/>
                <w:bCs/>
                <w:color w:val="000000"/>
                <w:spacing w:val="0"/>
                <w:sz w:val="21"/>
                <w:szCs w:val="21"/>
                <w:lang w:val="en-US" w:eastAsia="zh-CN"/>
              </w:rPr>
              <w:t>按照《</w:t>
            </w:r>
            <w:r>
              <w:rPr>
                <w:rFonts w:hint="default" w:ascii="仿宋_GB2312" w:hAnsi="仿宋_GB2312" w:eastAsia="仿宋_GB2312" w:cs="仿宋_GB2312"/>
                <w:bCs/>
                <w:color w:val="000000"/>
                <w:spacing w:val="0"/>
                <w:sz w:val="21"/>
                <w:szCs w:val="21"/>
                <w:lang w:val="en-US" w:eastAsia="zh-CN"/>
              </w:rPr>
              <w:t>医疗器械经营监督管理办法</w:t>
            </w:r>
            <w:r>
              <w:rPr>
                <w:rFonts w:hint="eastAsia" w:ascii="仿宋_GB2312" w:hAnsi="仿宋_GB2312" w:eastAsia="仿宋_GB2312" w:cs="仿宋_GB2312"/>
                <w:bCs/>
                <w:color w:val="000000"/>
                <w:spacing w:val="0"/>
                <w:sz w:val="21"/>
                <w:szCs w:val="21"/>
                <w:lang w:val="en-US" w:eastAsia="zh-CN"/>
              </w:rPr>
              <w:t>》规定办理企业名称、法定代表人、企业负责人变更的</w:t>
            </w:r>
            <w:r>
              <w:rPr>
                <w:rFonts w:hint="default" w:ascii="仿宋_GB2312" w:hAnsi="仿宋_GB2312" w:eastAsia="仿宋_GB2312" w:cs="仿宋_GB2312"/>
                <w:bCs/>
                <w:color w:val="000000"/>
                <w:spacing w:val="0"/>
                <w:sz w:val="21"/>
                <w:szCs w:val="21"/>
                <w:lang w:val="en-US" w:eastAsia="zh-CN"/>
              </w:rPr>
              <w:t>行政处罚</w:t>
            </w:r>
          </w:p>
        </w:tc>
        <w:tc>
          <w:tcPr>
            <w:tcW w:w="1211" w:type="dxa"/>
            <w:noWrap/>
            <w:vAlign w:val="center"/>
          </w:tcPr>
          <w:p w14:paraId="43EA93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《医疗器械经营监督管理办法》第六十八条、第六十九条</w:t>
            </w:r>
          </w:p>
        </w:tc>
        <w:tc>
          <w:tcPr>
            <w:tcW w:w="655" w:type="dxa"/>
            <w:noWrap/>
            <w:vAlign w:val="center"/>
          </w:tcPr>
          <w:p w14:paraId="5FE2AD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33C03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E085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DB5C9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E202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0EC6C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E6747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BEC162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C26D3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F1D779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A12F5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CF077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38F26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F6A7C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31E5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ABCC09">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713E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2D747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2393FA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9E9CC7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对伪造、变造、买卖、出租、出借医疗器械经营备案凭证的行政处罚</w:t>
            </w:r>
          </w:p>
        </w:tc>
        <w:tc>
          <w:tcPr>
            <w:tcW w:w="1211" w:type="dxa"/>
            <w:noWrap/>
            <w:vAlign w:val="center"/>
          </w:tcPr>
          <w:p w14:paraId="3D278F7D">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《医疗器械经营监督管理办法》第五十七条</w:t>
            </w:r>
          </w:p>
        </w:tc>
        <w:tc>
          <w:tcPr>
            <w:tcW w:w="655" w:type="dxa"/>
            <w:noWrap/>
            <w:vAlign w:val="center"/>
          </w:tcPr>
          <w:p w14:paraId="0E5C17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355A1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79CA4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6CEAB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637CB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13268A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71B57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45FC3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B97B3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030DA6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471117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CB170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D7D3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27D856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AAFF24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812C74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C5E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D3B199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2F847C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44A330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按规定配备与其规模相适应的医疗器械质量管理机构或者质量管理人员，或者未按规定建立覆盖质量管理全过程的使用质量管理制度；未按规定由指定的部门或者人员统一采购医疗器械；购进、使用未备案的第一类医疗器械，或者从未备案的经营企业购进第二类医疗器械；贮存医疗器械的场所、设施及条件与医疗器械品种、数量不相适应的，或者未按照贮存条件、医疗器械有效期限等要求对贮存的医疗器械进行定期检查并记录；未按规定建立、执行医疗器械使用前质量检查制度；未按规定索取、保存医疗器械维护维修相关记录；按规定对本单位从事医疗器械维护维修的相关技术人员进行培训考核、建立培训档案；未按规定对其医疗器械质量管理工作进行自查、形成自查报告的行政处罚</w:t>
            </w:r>
          </w:p>
        </w:tc>
        <w:tc>
          <w:tcPr>
            <w:tcW w:w="1211" w:type="dxa"/>
            <w:noWrap/>
            <w:vAlign w:val="center"/>
          </w:tcPr>
          <w:p w14:paraId="0F583EF0">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《医疗器械使用质量监督管理办法》（国家食品药品监督管理总局令第18号）第三十条</w:t>
            </w:r>
          </w:p>
        </w:tc>
        <w:tc>
          <w:tcPr>
            <w:tcW w:w="655" w:type="dxa"/>
            <w:noWrap/>
            <w:vAlign w:val="center"/>
          </w:tcPr>
          <w:p w14:paraId="36BA5A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3F98A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90E89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614F3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5492F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B0447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67834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42EF3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2AC57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F6F6B6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5754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FFBD6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FC487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DE76A4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E663EF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66467E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2E31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7" w:hRule="atLeast"/>
          <w:jc w:val="center"/>
        </w:trPr>
        <w:tc>
          <w:tcPr>
            <w:tcW w:w="502" w:type="dxa"/>
            <w:noWrap/>
            <w:vAlign w:val="center"/>
          </w:tcPr>
          <w:p w14:paraId="24E1679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08DB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14FCD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对医疗器械生产经营企业未按要求提供维护维修服务或未按要求提供维护维修所必需的材料和信息的行政处罚</w:t>
            </w:r>
          </w:p>
        </w:tc>
        <w:tc>
          <w:tcPr>
            <w:tcW w:w="1211" w:type="dxa"/>
            <w:noWrap/>
            <w:vAlign w:val="center"/>
          </w:tcPr>
          <w:p w14:paraId="507A3FB4">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《医疗器械使用质量监督管理办法》（国家食品药品监督管理总局令第18号）第十七条、第三十一条</w:t>
            </w:r>
          </w:p>
        </w:tc>
        <w:tc>
          <w:tcPr>
            <w:tcW w:w="655" w:type="dxa"/>
            <w:noWrap/>
            <w:vAlign w:val="center"/>
          </w:tcPr>
          <w:p w14:paraId="08A117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CB0A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AEF1F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8C396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74C5E84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EB553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1FCA841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E2B63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7E5AB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5933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E08502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0430A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59631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AB9CBA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10E463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10B6E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EF6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BF4ACD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8ACB77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65A198C">
            <w:pPr>
              <w:jc w:val="left"/>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w:t>
            </w:r>
            <w:r>
              <w:rPr>
                <w:rFonts w:hint="eastAsia" w:ascii="仿宋_GB2312" w:hAnsi="仿宋_GB2312" w:eastAsia="仿宋_GB2312" w:cs="仿宋_GB2312"/>
                <w:bCs/>
                <w:color w:val="000000"/>
                <w:spacing w:val="0"/>
                <w:sz w:val="21"/>
                <w:szCs w:val="21"/>
                <w:lang w:val="en-US" w:eastAsia="zh-CN"/>
              </w:rPr>
              <w:t>医疗器械使用单位、生产经营企业和维修服务机构等</w:t>
            </w:r>
            <w:r>
              <w:rPr>
                <w:rFonts w:hint="default" w:ascii="仿宋_GB2312" w:hAnsi="仿宋_GB2312" w:eastAsia="仿宋_GB2312" w:cs="仿宋_GB2312"/>
                <w:bCs/>
                <w:color w:val="000000"/>
                <w:spacing w:val="0"/>
                <w:sz w:val="21"/>
                <w:szCs w:val="21"/>
                <w:lang w:val="en-US" w:eastAsia="zh-CN"/>
              </w:rPr>
              <w:t>不配合监督检查</w:t>
            </w:r>
            <w:r>
              <w:rPr>
                <w:rFonts w:hint="eastAsia" w:ascii="仿宋_GB2312" w:hAnsi="仿宋_GB2312" w:eastAsia="仿宋_GB2312" w:cs="仿宋_GB2312"/>
                <w:bCs/>
                <w:color w:val="000000"/>
                <w:spacing w:val="0"/>
                <w:sz w:val="21"/>
                <w:szCs w:val="21"/>
                <w:lang w:val="en-US" w:eastAsia="zh-CN"/>
              </w:rPr>
              <w:t>或者拒绝</w:t>
            </w:r>
            <w:r>
              <w:rPr>
                <w:rFonts w:hint="default" w:ascii="仿宋_GB2312" w:hAnsi="仿宋_GB2312" w:eastAsia="仿宋_GB2312" w:cs="仿宋_GB2312"/>
                <w:bCs/>
                <w:color w:val="000000"/>
                <w:spacing w:val="0"/>
                <w:sz w:val="21"/>
                <w:szCs w:val="21"/>
                <w:lang w:val="en-US" w:eastAsia="zh-CN"/>
              </w:rPr>
              <w:t>、隐瞒、不如实提供有关情况和资料的行政处罚</w:t>
            </w:r>
          </w:p>
        </w:tc>
        <w:tc>
          <w:tcPr>
            <w:tcW w:w="1211" w:type="dxa"/>
            <w:noWrap/>
            <w:vAlign w:val="center"/>
          </w:tcPr>
          <w:p w14:paraId="4B8A71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spacing w:val="0"/>
                <w:sz w:val="21"/>
                <w:szCs w:val="21"/>
              </w:rPr>
              <w:t>《医疗器械</w:t>
            </w:r>
            <w:r>
              <w:rPr>
                <w:rFonts w:hint="eastAsia" w:ascii="仿宋_GB2312" w:hAnsi="仿宋_GB2312" w:eastAsia="仿宋_GB2312" w:cs="仿宋_GB2312"/>
                <w:bCs/>
                <w:color w:val="000000"/>
                <w:spacing w:val="0"/>
                <w:sz w:val="21"/>
                <w:szCs w:val="21"/>
                <w:lang w:eastAsia="zh-CN"/>
              </w:rPr>
              <w:t>使用质量监督</w:t>
            </w:r>
            <w:r>
              <w:rPr>
                <w:rFonts w:hint="eastAsia" w:ascii="仿宋_GB2312" w:hAnsi="仿宋_GB2312" w:eastAsia="仿宋_GB2312" w:cs="仿宋_GB2312"/>
                <w:bCs/>
                <w:color w:val="000000"/>
                <w:spacing w:val="0"/>
                <w:sz w:val="21"/>
                <w:szCs w:val="21"/>
              </w:rPr>
              <w:t>管理</w:t>
            </w:r>
            <w:r>
              <w:rPr>
                <w:rFonts w:hint="eastAsia" w:ascii="仿宋_GB2312" w:hAnsi="仿宋_GB2312" w:eastAsia="仿宋_GB2312" w:cs="仿宋_GB2312"/>
                <w:bCs/>
                <w:color w:val="000000"/>
                <w:spacing w:val="0"/>
                <w:sz w:val="21"/>
                <w:szCs w:val="21"/>
                <w:lang w:eastAsia="zh-CN"/>
              </w:rPr>
              <w:t>办法</w:t>
            </w:r>
            <w:r>
              <w:rPr>
                <w:rFonts w:hint="eastAsia" w:ascii="仿宋_GB2312" w:hAnsi="仿宋_GB2312" w:eastAsia="仿宋_GB2312" w:cs="仿宋_GB2312"/>
                <w:bCs/>
                <w:color w:val="000000"/>
                <w:spacing w:val="0"/>
                <w:sz w:val="21"/>
                <w:szCs w:val="21"/>
              </w:rPr>
              <w:t>》第</w:t>
            </w:r>
            <w:r>
              <w:rPr>
                <w:rFonts w:hint="eastAsia" w:ascii="仿宋_GB2312" w:hAnsi="仿宋_GB2312" w:eastAsia="仿宋_GB2312" w:cs="仿宋_GB2312"/>
                <w:bCs/>
                <w:color w:val="000000"/>
                <w:spacing w:val="0"/>
                <w:sz w:val="21"/>
                <w:szCs w:val="21"/>
                <w:lang w:eastAsia="zh-CN"/>
              </w:rPr>
              <w:t>三十二</w:t>
            </w:r>
            <w:r>
              <w:rPr>
                <w:rFonts w:hint="eastAsia" w:ascii="仿宋_GB2312" w:hAnsi="仿宋_GB2312" w:eastAsia="仿宋_GB2312" w:cs="仿宋_GB2312"/>
                <w:bCs/>
                <w:color w:val="000000"/>
                <w:spacing w:val="0"/>
                <w:sz w:val="21"/>
                <w:szCs w:val="21"/>
              </w:rPr>
              <w:t>条</w:t>
            </w:r>
          </w:p>
        </w:tc>
        <w:tc>
          <w:tcPr>
            <w:tcW w:w="655" w:type="dxa"/>
            <w:noWrap/>
            <w:vAlign w:val="center"/>
          </w:tcPr>
          <w:p w14:paraId="14BA23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C5B4C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9881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92E5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B85E39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B4AD9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209C7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6604C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806F49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61AF7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5A546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91246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6021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0D2BE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B33F0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DB030CD">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6943C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5D575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757584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33F4650">
            <w:pPr>
              <w:jc w:val="left"/>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仿宋_GB2312" w:eastAsia="仿宋_GB2312" w:cs="仿宋_GB2312"/>
                <w:bCs/>
                <w:color w:val="000000"/>
                <w:spacing w:val="0"/>
                <w:sz w:val="21"/>
                <w:szCs w:val="21"/>
                <w:lang w:val="en-US" w:eastAsia="zh-CN"/>
              </w:rPr>
              <w:t>对</w:t>
            </w:r>
            <w:r>
              <w:rPr>
                <w:rFonts w:hint="eastAsia" w:ascii="仿宋_GB2312" w:hAnsi="仿宋_GB2312" w:eastAsia="仿宋_GB2312" w:cs="仿宋_GB2312"/>
                <w:bCs/>
                <w:color w:val="000000"/>
                <w:spacing w:val="0"/>
                <w:sz w:val="21"/>
                <w:szCs w:val="21"/>
                <w:lang w:val="en-US" w:eastAsia="zh-CN"/>
              </w:rPr>
              <w:t>第三类医疗器械经营企业擅自变更经营场所、经营范围、经营方式、库房地址；医疗器械经营许可证有效期届满后。未依法办理延续手续仍继续从事医疗器械经营活动的</w:t>
            </w:r>
            <w:r>
              <w:rPr>
                <w:rFonts w:hint="default" w:ascii="仿宋_GB2312" w:hAnsi="仿宋_GB2312" w:eastAsia="仿宋_GB2312" w:cs="仿宋_GB2312"/>
                <w:bCs/>
                <w:color w:val="000000"/>
                <w:spacing w:val="0"/>
                <w:sz w:val="21"/>
                <w:szCs w:val="21"/>
                <w:lang w:val="en-US" w:eastAsia="zh-CN"/>
              </w:rPr>
              <w:t>行政处罚</w:t>
            </w:r>
          </w:p>
        </w:tc>
        <w:tc>
          <w:tcPr>
            <w:tcW w:w="1211" w:type="dxa"/>
            <w:noWrap/>
            <w:vAlign w:val="center"/>
          </w:tcPr>
          <w:p w14:paraId="42C443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spacing w:val="0"/>
                <w:sz w:val="21"/>
                <w:szCs w:val="21"/>
                <w:lang w:eastAsia="zh-CN"/>
              </w:rPr>
              <w:t>《</w:t>
            </w:r>
            <w:r>
              <w:rPr>
                <w:rFonts w:hint="eastAsia" w:ascii="仿宋_GB2312" w:hAnsi="仿宋_GB2312" w:eastAsia="仿宋_GB2312" w:cs="仿宋_GB2312"/>
                <w:bCs/>
                <w:color w:val="000000"/>
                <w:spacing w:val="0"/>
                <w:sz w:val="21"/>
                <w:szCs w:val="21"/>
              </w:rPr>
              <w:t>医疗器械经营监督管理办法》</w:t>
            </w:r>
            <w:r>
              <w:rPr>
                <w:rFonts w:hint="eastAsia" w:ascii="仿宋_GB2312" w:hAnsi="仿宋_GB2312" w:eastAsia="仿宋_GB2312" w:cs="仿宋_GB2312"/>
                <w:bCs/>
                <w:color w:val="000000"/>
                <w:spacing w:val="0"/>
                <w:sz w:val="21"/>
                <w:szCs w:val="21"/>
                <w:lang w:eastAsia="zh-CN"/>
              </w:rPr>
              <w:t>第六十六</w:t>
            </w:r>
          </w:p>
        </w:tc>
        <w:tc>
          <w:tcPr>
            <w:tcW w:w="655" w:type="dxa"/>
            <w:noWrap/>
            <w:vAlign w:val="center"/>
          </w:tcPr>
          <w:p w14:paraId="6AE23B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0628A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7EFA4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305824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EECF1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C3148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81566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27B530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58649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D9823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6308B0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DAB91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8EF0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1D285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C58AC9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DCC182">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68964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D1EAE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8C2AF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64477A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许可从事化妆品生产活动，或者化妆品注册人、备案人委托未取得相应化妆品生产许可的企业生产化妆品；生产经营或者进口未经注册的特殊化妆品；使用禁止用于化妆品生产的原料、应当注册但未经注册的新原料生产化妆品，在化妆品中非法添加可能危害人体健康的物质，或者使用超过使用期限、废弃、回收的化妆品或者原料生产化妆品的行政处罚</w:t>
            </w:r>
          </w:p>
        </w:tc>
        <w:tc>
          <w:tcPr>
            <w:tcW w:w="1211" w:type="dxa"/>
            <w:noWrap/>
            <w:vAlign w:val="center"/>
          </w:tcPr>
          <w:p w14:paraId="35B75537">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《化妆品监督管理条例》第五十九条</w:t>
            </w:r>
          </w:p>
        </w:tc>
        <w:tc>
          <w:tcPr>
            <w:tcW w:w="655" w:type="dxa"/>
            <w:noWrap/>
            <w:vAlign w:val="center"/>
          </w:tcPr>
          <w:p w14:paraId="4B7036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C0FB6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3EFFB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7648E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D90E6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4B2E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AF7534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A9454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AFA72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5B344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C47E3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FA644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10F5D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3F495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FB632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9CA0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2E84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5626A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3F77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E84B8C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上市销售、经营或者进口未备案的普通化妆品；未依照《化妆品监督管理条例》规定设质量安全负责人；化妆品注册人、备案人未对受托生产企业的生产活动进行监督；未依照《化妆品监督管理条例》规定建立并执行从业人员健康管理制度；生产经营标签不符合《化妆品监督管理条例》规定的化妆品；生产经营的化妆品的标签存在瑕疵但不影响质量安全且不会对消费者造成误导，拒不改正的行政处罚</w:t>
            </w:r>
          </w:p>
        </w:tc>
        <w:tc>
          <w:tcPr>
            <w:tcW w:w="1211" w:type="dxa"/>
            <w:noWrap/>
            <w:vAlign w:val="center"/>
          </w:tcPr>
          <w:p w14:paraId="56B1DE7E">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《化妆品监督管理条例》第六十一条</w:t>
            </w:r>
          </w:p>
        </w:tc>
        <w:tc>
          <w:tcPr>
            <w:tcW w:w="655" w:type="dxa"/>
            <w:noWrap/>
            <w:vAlign w:val="center"/>
          </w:tcPr>
          <w:p w14:paraId="7B3BD7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BD1DF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A6F1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CDC6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98B6E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46E52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8032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5E0CA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C5B4A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2ECA8B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B4D931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7A1F0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F6B28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9C812C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CB5DD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4F77A07">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01F67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A5E6A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F7F04B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C21B05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使用不符合强制性国家标准、技术规范的原料、直接接触化妆品的包装材料，应当备案但未备案的新原料生产化妆品，或者不按照强制性国家标准或者技术规范使用原料；生产经营不符合强制性国家标准、技术规范或者不符合化妆品注册、备案资料载明的技术要求的化妆品；未按照化妆品生产质量管理规范的要求组织生产；更改化妆品使用期限；化妆品经营者擅自配制化妆品，或者经营变质、超过使用期限的化妆品；在负责药品监督管理的部门责令其实施召回后拒不召回，或者在负责药品监督管理的部门责令停止或者暂停生产、经营后拒不停止或者暂停生产、经营的行政处罚</w:t>
            </w:r>
          </w:p>
        </w:tc>
        <w:tc>
          <w:tcPr>
            <w:tcW w:w="1211" w:type="dxa"/>
            <w:noWrap/>
            <w:vAlign w:val="center"/>
          </w:tcPr>
          <w:p w14:paraId="579DAE7F">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《化妆品监督管理条例》第六十条</w:t>
            </w:r>
          </w:p>
        </w:tc>
        <w:tc>
          <w:tcPr>
            <w:tcW w:w="655" w:type="dxa"/>
            <w:noWrap/>
            <w:vAlign w:val="center"/>
          </w:tcPr>
          <w:p w14:paraId="2432C6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18F94F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816A16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823E3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6451AF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BDF3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D1D4C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7CAE2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95F0A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1FC77C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D7688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2303B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E73A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14B01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9C21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6B829DB">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532A5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19D6AB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07D8BE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E112A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对伪造、变造、出租、出借或者转让化妆品许可证件的行政处罚</w:t>
            </w:r>
          </w:p>
        </w:tc>
        <w:tc>
          <w:tcPr>
            <w:tcW w:w="1211" w:type="dxa"/>
            <w:noWrap/>
            <w:vAlign w:val="center"/>
          </w:tcPr>
          <w:p w14:paraId="3BEE67F7">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《化妆品监督管理条例》第六十四条</w:t>
            </w:r>
          </w:p>
        </w:tc>
        <w:tc>
          <w:tcPr>
            <w:tcW w:w="655" w:type="dxa"/>
            <w:noWrap/>
            <w:vAlign w:val="center"/>
          </w:tcPr>
          <w:p w14:paraId="2D414A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AB3F5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66D36C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7267D6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DA115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9D7F8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F9AC5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163D4A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F5AFA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D259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B16A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2455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44C31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9AA2F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9E4E9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285A1A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60E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9E54E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B734F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17F836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对药品上市许可持有人、药品经营企业、医疗机构未按照规定开展药品不良反应监测或者报告疑似药品不良反应的行政处罚</w:t>
            </w:r>
          </w:p>
        </w:tc>
        <w:tc>
          <w:tcPr>
            <w:tcW w:w="1211" w:type="dxa"/>
            <w:noWrap/>
            <w:vAlign w:val="center"/>
          </w:tcPr>
          <w:p w14:paraId="622FE9A3">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第一百三十四条</w:t>
            </w:r>
          </w:p>
        </w:tc>
        <w:tc>
          <w:tcPr>
            <w:tcW w:w="655" w:type="dxa"/>
            <w:noWrap/>
            <w:vAlign w:val="center"/>
          </w:tcPr>
          <w:p w14:paraId="63BF5F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A5582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528F6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F354F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73F1D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7C588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095A4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29BB9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6C86AE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C2D78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4F2B0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7CF0C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1EBE71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40F64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2F470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C950C4B">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99F3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7BB5F9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20D4F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AEBAF1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对药品上市许可持有人、药品生产企业、药品经营企业或者医疗机构违反</w:t>
            </w:r>
            <w:r>
              <w:rPr>
                <w:rFonts w:hint="eastAsia" w:ascii="仿宋_GB2312" w:hAnsi="宋体" w:eastAsia="仿宋_GB2312" w:cs="仿宋_GB2312"/>
                <w:i w:val="0"/>
                <w:iCs w:val="0"/>
                <w:color w:val="000000"/>
                <w:kern w:val="0"/>
                <w:sz w:val="22"/>
                <w:szCs w:val="22"/>
                <w:u w:val="none"/>
                <w:lang w:val="en-US" w:eastAsia="zh-CN" w:bidi="ar"/>
              </w:rPr>
              <w:t>《中华人民共和国药品管理法》</w:t>
            </w:r>
            <w:r>
              <w:rPr>
                <w:rFonts w:hint="default" w:ascii="仿宋_GB2312" w:hAnsi="宋体" w:eastAsia="仿宋_GB2312" w:cs="仿宋_GB2312"/>
                <w:i w:val="0"/>
                <w:iCs w:val="0"/>
                <w:color w:val="000000"/>
                <w:kern w:val="0"/>
                <w:sz w:val="22"/>
                <w:szCs w:val="22"/>
                <w:u w:val="none"/>
                <w:lang w:val="en-US" w:eastAsia="zh-CN" w:bidi="ar"/>
              </w:rPr>
              <w:t>规定聘用人员的行政处罚</w:t>
            </w:r>
          </w:p>
        </w:tc>
        <w:tc>
          <w:tcPr>
            <w:tcW w:w="1211" w:type="dxa"/>
            <w:noWrap/>
            <w:vAlign w:val="center"/>
          </w:tcPr>
          <w:p w14:paraId="7476C654">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第一百四十条</w:t>
            </w:r>
          </w:p>
        </w:tc>
        <w:tc>
          <w:tcPr>
            <w:tcW w:w="655" w:type="dxa"/>
            <w:noWrap/>
            <w:vAlign w:val="center"/>
          </w:tcPr>
          <w:p w14:paraId="140672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50445D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0033A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5399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8D743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A1E17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540577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A9D0C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2CBDC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0ED28F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15D5A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AD9C6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17E7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77B53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7F93F6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ADBCE5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AD1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0F32D1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FE56A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5A8ABE0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对药品监督管理部门或者其设置、指定的药品专业技术机构及其工作人员参与药品生产经营活动的行政处罚</w:t>
            </w:r>
          </w:p>
        </w:tc>
        <w:tc>
          <w:tcPr>
            <w:tcW w:w="1211" w:type="dxa"/>
            <w:noWrap/>
            <w:vAlign w:val="center"/>
          </w:tcPr>
          <w:p w14:paraId="6ED91B2F">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第一百四十五条</w:t>
            </w:r>
          </w:p>
        </w:tc>
        <w:tc>
          <w:tcPr>
            <w:tcW w:w="655" w:type="dxa"/>
            <w:noWrap/>
            <w:vAlign w:val="center"/>
          </w:tcPr>
          <w:p w14:paraId="6E9D2E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0F87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C463E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F67FB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78B76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A68E5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C1181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B11F9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49478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90F56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970A89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1E8245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F844A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94C80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08E361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E33EDB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3DA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A47F37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91E3A5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36BBB1F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对疫苗上市许可持有人或者其他单位违反药品相关质量管理规范的行政处罚</w:t>
            </w:r>
          </w:p>
        </w:tc>
        <w:tc>
          <w:tcPr>
            <w:tcW w:w="1211" w:type="dxa"/>
            <w:noWrap/>
            <w:vAlign w:val="center"/>
          </w:tcPr>
          <w:p w14:paraId="5150A627">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《疫苗管理法》第八十二条</w:t>
            </w:r>
          </w:p>
        </w:tc>
        <w:tc>
          <w:tcPr>
            <w:tcW w:w="655" w:type="dxa"/>
            <w:noWrap/>
            <w:vAlign w:val="center"/>
          </w:tcPr>
          <w:p w14:paraId="60E7E5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ADEE1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7C81F3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F21E5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4001D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2BC7D4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3BB2EC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4AC9A0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0BE9E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D1141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FD0A73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91CE5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6A1A5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BBB2F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77E344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9955E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08AFE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85F1A8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15D95B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2A17C84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对疾病预防控制机构、接种单位、疫苗上市许可持有人、疫苗配送单位违反疫苗储存、运输管理规范有关冷链储存、运输要求的行政处罚</w:t>
            </w:r>
          </w:p>
        </w:tc>
        <w:tc>
          <w:tcPr>
            <w:tcW w:w="1211" w:type="dxa"/>
            <w:noWrap/>
            <w:vAlign w:val="center"/>
          </w:tcPr>
          <w:p w14:paraId="3045F809">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《疫苗管理法》第八十五条</w:t>
            </w:r>
          </w:p>
        </w:tc>
        <w:tc>
          <w:tcPr>
            <w:tcW w:w="655" w:type="dxa"/>
            <w:noWrap/>
            <w:vAlign w:val="center"/>
          </w:tcPr>
          <w:p w14:paraId="4536E0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FD114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036E2C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3B4E1E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205AAE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7D51B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CAB43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A3AE6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0B3E86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36FE6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16871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BB809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D41B1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60E545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EC705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F5EF7E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893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01D34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1E566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D8807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对疾病预防控制机构、接种单位、疫苗上市许可持有人、疫苗配送单位有《疫苗管理法》第八十五条规定以外的违反疫苗储存、运输管理规范行为的行政处罚</w:t>
            </w:r>
          </w:p>
        </w:tc>
        <w:tc>
          <w:tcPr>
            <w:tcW w:w="1211" w:type="dxa"/>
            <w:noWrap/>
            <w:vAlign w:val="center"/>
          </w:tcPr>
          <w:p w14:paraId="0EE48703">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《疫苗管理法》第八十六条</w:t>
            </w:r>
          </w:p>
        </w:tc>
        <w:tc>
          <w:tcPr>
            <w:tcW w:w="655" w:type="dxa"/>
            <w:noWrap/>
            <w:vAlign w:val="center"/>
          </w:tcPr>
          <w:p w14:paraId="4FAFEAF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F294A9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EAA7F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F75D5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DA68E0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07A26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B716CE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BCF01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72785C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56F56C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AE446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2DF69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7EA9D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DA5553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EFC57C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07376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5AAB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852E91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797F1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6AE2FAF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对不符合《医疗器械召回管理办法》规定的行政处罚</w:t>
            </w:r>
          </w:p>
        </w:tc>
        <w:tc>
          <w:tcPr>
            <w:tcW w:w="1211" w:type="dxa"/>
            <w:noWrap/>
            <w:vAlign w:val="center"/>
          </w:tcPr>
          <w:p w14:paraId="6E985F4E">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《医疗器械召回管理办法》第三十三条、第三十二条、第七条第一款</w:t>
            </w:r>
          </w:p>
        </w:tc>
        <w:tc>
          <w:tcPr>
            <w:tcW w:w="655" w:type="dxa"/>
            <w:noWrap/>
            <w:vAlign w:val="center"/>
          </w:tcPr>
          <w:p w14:paraId="7360F0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EF417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840E6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020BAB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46F0C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11108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771B18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35843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180C1F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B9799F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F9C85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69F5E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95C11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D4E30E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DD302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41FFDF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517D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5AC6A9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F10612C">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59E8FE2C">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对未按规定公示终止歇业市场主体的行政处罚</w:t>
            </w:r>
          </w:p>
        </w:tc>
        <w:tc>
          <w:tcPr>
            <w:tcW w:w="1211" w:type="dxa"/>
            <w:noWrap/>
            <w:vAlign w:val="center"/>
          </w:tcPr>
          <w:p w14:paraId="3D5060DF">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《中华人民共和国市场主体登记管理条例实施细则》第四十二条、第七十四条</w:t>
            </w:r>
          </w:p>
        </w:tc>
        <w:tc>
          <w:tcPr>
            <w:tcW w:w="655" w:type="dxa"/>
            <w:noWrap/>
            <w:vAlign w:val="center"/>
          </w:tcPr>
          <w:p w14:paraId="74380D9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19131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3028F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4ACD50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1A646F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451251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6A569A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6CB3DA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43C0C7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6079E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16A020A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B1E12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5E6B6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780B3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46F54E3">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8C8C19">
            <w:pPr>
              <w:jc w:val="left"/>
              <w:rPr>
                <w:rFonts w:hint="eastAsia" w:ascii="仿宋_GB2312" w:hAnsi="仿宋_GB2312" w:eastAsia="仿宋_GB2312" w:cs="仿宋_GB2312"/>
                <w:b w:val="0"/>
                <w:color w:val="FF0000"/>
                <w:spacing w:val="0"/>
                <w:sz w:val="21"/>
                <w:szCs w:val="21"/>
                <w:lang w:eastAsia="zh-CN"/>
              </w:rPr>
            </w:pPr>
          </w:p>
        </w:tc>
      </w:tr>
      <w:tr w14:paraId="2CFD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0793B8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7AFF72">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76956115">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对交易场所提供者发现场所内（平台内）经营者有违反《明码标价和禁止价格欺诈规定》行为的，未依法采取必要处置措施，未报存有关信息记录，未依法承担相应义务和责任的行政处罚</w:t>
            </w:r>
          </w:p>
        </w:tc>
        <w:tc>
          <w:tcPr>
            <w:tcW w:w="1211" w:type="dxa"/>
            <w:noWrap/>
            <w:vAlign w:val="center"/>
          </w:tcPr>
          <w:p w14:paraId="03CAB64C">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《明码标价和禁止价格欺诈规定》的第四条第二款、第二十四条</w:t>
            </w:r>
          </w:p>
        </w:tc>
        <w:tc>
          <w:tcPr>
            <w:tcW w:w="655" w:type="dxa"/>
            <w:noWrap/>
            <w:vAlign w:val="center"/>
          </w:tcPr>
          <w:p w14:paraId="1030DFD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76D79AB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DA950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A85A3A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391038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00A345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FA3C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356B682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82DF1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805A79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58CD10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7E692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DE10D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4CAA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288EE0D">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78F303">
            <w:pPr>
              <w:jc w:val="left"/>
              <w:rPr>
                <w:rFonts w:hint="eastAsia" w:ascii="仿宋_GB2312" w:hAnsi="仿宋_GB2312" w:eastAsia="仿宋_GB2312" w:cs="仿宋_GB2312"/>
                <w:b w:val="0"/>
                <w:color w:val="FF0000"/>
                <w:spacing w:val="0"/>
                <w:sz w:val="21"/>
                <w:szCs w:val="21"/>
                <w:lang w:eastAsia="zh-CN"/>
              </w:rPr>
            </w:pPr>
          </w:p>
        </w:tc>
      </w:tr>
      <w:tr w14:paraId="28F87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816AED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4C656C7">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4EF8892E">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对交易场所提供者不尊重场所内（平台内）经营者的经营自主权，强制或者变相强制场所内（平台内）经营者参与价格促销活动的行政处罚</w:t>
            </w:r>
          </w:p>
        </w:tc>
        <w:tc>
          <w:tcPr>
            <w:tcW w:w="1211" w:type="dxa"/>
            <w:noWrap/>
            <w:vAlign w:val="center"/>
          </w:tcPr>
          <w:p w14:paraId="3F9B74F2">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《明码标价和禁止价格欺诈规定》的第三条、第二十四条</w:t>
            </w:r>
          </w:p>
        </w:tc>
        <w:tc>
          <w:tcPr>
            <w:tcW w:w="655" w:type="dxa"/>
            <w:noWrap/>
            <w:vAlign w:val="center"/>
          </w:tcPr>
          <w:p w14:paraId="1EC9391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330F5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DE4F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5B727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E6114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36443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1A06D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63582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C6E75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AF5C3B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366E44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8CB626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05BF9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2ECFF8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31E0F0">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0BE157E">
            <w:pPr>
              <w:jc w:val="left"/>
              <w:rPr>
                <w:rFonts w:hint="eastAsia" w:ascii="仿宋_GB2312" w:hAnsi="仿宋_GB2312" w:eastAsia="仿宋_GB2312" w:cs="仿宋_GB2312"/>
                <w:b w:val="0"/>
                <w:color w:val="FF0000"/>
                <w:spacing w:val="0"/>
                <w:sz w:val="21"/>
                <w:szCs w:val="21"/>
                <w:lang w:eastAsia="zh-CN"/>
              </w:rPr>
            </w:pPr>
          </w:p>
        </w:tc>
      </w:tr>
      <w:tr w14:paraId="4584B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D6856C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C72B73">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62F039E5">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对交易场所提供者提供的标价模板不符合《明码标价和禁止价格欺诈规定》的行政处罚</w:t>
            </w:r>
          </w:p>
        </w:tc>
        <w:tc>
          <w:tcPr>
            <w:tcW w:w="1211" w:type="dxa"/>
            <w:noWrap/>
            <w:vAlign w:val="center"/>
          </w:tcPr>
          <w:p w14:paraId="7C6B44D9">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《明码标价和禁止价格欺诈规定》第二十五条</w:t>
            </w:r>
          </w:p>
        </w:tc>
        <w:tc>
          <w:tcPr>
            <w:tcW w:w="655" w:type="dxa"/>
            <w:noWrap/>
            <w:vAlign w:val="center"/>
          </w:tcPr>
          <w:p w14:paraId="04EF3D1C">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A507D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556DC9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5D7CC1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4902C4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7805FA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2C720B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7E6BED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3B8A0C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049E2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480CB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7ACBB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CA6F1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1EC9A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1629F60">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CB10FDE">
            <w:pPr>
              <w:jc w:val="left"/>
              <w:rPr>
                <w:rFonts w:hint="eastAsia" w:ascii="仿宋_GB2312" w:hAnsi="仿宋_GB2312" w:eastAsia="仿宋_GB2312" w:cs="仿宋_GB2312"/>
                <w:b w:val="0"/>
                <w:color w:val="FF0000"/>
                <w:spacing w:val="0"/>
                <w:sz w:val="21"/>
                <w:szCs w:val="21"/>
                <w:lang w:eastAsia="zh-CN"/>
              </w:rPr>
            </w:pPr>
          </w:p>
        </w:tc>
      </w:tr>
      <w:tr w14:paraId="1CB89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CB053B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02B34B8">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21BB063A">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default" w:ascii="仿宋_GB2312" w:hAnsi="Times New Roman" w:eastAsia="仿宋_GB2312" w:cs="仿宋_GB2312"/>
                <w:b w:val="0"/>
                <w:i w:val="0"/>
                <w:iCs w:val="0"/>
                <w:color w:val="000000"/>
                <w:spacing w:val="0"/>
                <w:lang w:val="en-US" w:eastAsia="zh-CN" w:bidi="ar"/>
              </w:rPr>
              <w:t>对</w:t>
            </w:r>
            <w:r>
              <w:rPr>
                <w:rStyle w:val="8"/>
                <w:rFonts w:hint="eastAsia" w:ascii="仿宋_GB2312" w:hAnsi="Times New Roman" w:eastAsia="仿宋_GB2312" w:cs="仿宋_GB2312"/>
                <w:b w:val="0"/>
                <w:i w:val="0"/>
                <w:iCs w:val="0"/>
                <w:color w:val="000000"/>
                <w:spacing w:val="0"/>
                <w:lang w:val="en-US" w:eastAsia="zh-CN" w:bidi="ar"/>
              </w:rPr>
              <w:t>被检查的特种设备单位未按要求进行自纠自查，逾期未改正的行政处罚</w:t>
            </w:r>
          </w:p>
        </w:tc>
        <w:tc>
          <w:tcPr>
            <w:tcW w:w="1211" w:type="dxa"/>
            <w:noWrap/>
            <w:vAlign w:val="center"/>
          </w:tcPr>
          <w:p w14:paraId="4B15F084">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《特种设备安全监督检查办法》第三十五条第一款</w:t>
            </w:r>
          </w:p>
        </w:tc>
        <w:tc>
          <w:tcPr>
            <w:tcW w:w="655" w:type="dxa"/>
            <w:noWrap/>
            <w:vAlign w:val="center"/>
          </w:tcPr>
          <w:p w14:paraId="64C9E3F7">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574711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2191825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192723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58697F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C9D1E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41588E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A3C99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22930A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8BB6E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08B92DD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02141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B96BE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0ECD8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AFA8FD">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072591E">
            <w:pPr>
              <w:jc w:val="left"/>
              <w:rPr>
                <w:rFonts w:hint="eastAsia" w:ascii="仿宋_GB2312" w:hAnsi="仿宋_GB2312" w:eastAsia="仿宋_GB2312" w:cs="仿宋_GB2312"/>
                <w:b w:val="0"/>
                <w:color w:val="FF0000"/>
                <w:spacing w:val="0"/>
                <w:sz w:val="21"/>
                <w:szCs w:val="21"/>
                <w:lang w:eastAsia="zh-CN"/>
              </w:rPr>
            </w:pPr>
          </w:p>
        </w:tc>
      </w:tr>
      <w:tr w14:paraId="51862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EB6BE9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57AB3D5">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3C5F52C8">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对被检查的特种设备单位在检查中隐匿证据、提供虚假材料或者未在通知的期限内提供有关材料的，逾期未改正的行政处罚</w:t>
            </w:r>
          </w:p>
        </w:tc>
        <w:tc>
          <w:tcPr>
            <w:tcW w:w="1211" w:type="dxa"/>
            <w:noWrap/>
            <w:vAlign w:val="center"/>
          </w:tcPr>
          <w:p w14:paraId="4D46BFC9">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《特种设备安全监督检查办法》第三十五条第二款</w:t>
            </w:r>
          </w:p>
        </w:tc>
        <w:tc>
          <w:tcPr>
            <w:tcW w:w="655" w:type="dxa"/>
            <w:noWrap/>
            <w:vAlign w:val="center"/>
          </w:tcPr>
          <w:p w14:paraId="792461D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4E225E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31C994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66D2415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8066B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516832A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DFF58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5C3B3B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6D962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D32E42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78F5BC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60B4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09799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8C39D2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077ED8C">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1895AEE">
            <w:pPr>
              <w:jc w:val="left"/>
              <w:rPr>
                <w:rFonts w:hint="eastAsia" w:ascii="仿宋_GB2312" w:hAnsi="仿宋_GB2312" w:eastAsia="仿宋_GB2312" w:cs="仿宋_GB2312"/>
                <w:b w:val="0"/>
                <w:color w:val="FF0000"/>
                <w:spacing w:val="0"/>
                <w:sz w:val="21"/>
                <w:szCs w:val="21"/>
                <w:lang w:eastAsia="zh-CN"/>
              </w:rPr>
            </w:pPr>
          </w:p>
        </w:tc>
      </w:tr>
      <w:tr w14:paraId="6648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2CD28A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CF9B83C">
            <w:pPr>
              <w:keepNext w:val="0"/>
              <w:keepLines w:val="0"/>
              <w:widowControl/>
              <w:suppressLineNumbers w:val="0"/>
              <w:jc w:val="center"/>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5BB3DFBF">
            <w:pPr>
              <w:keepNext w:val="0"/>
              <w:keepLines w:val="0"/>
              <w:widowControl/>
              <w:suppressLineNumbers w:val="0"/>
              <w:jc w:val="left"/>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Style w:val="8"/>
                <w:rFonts w:hint="default" w:ascii="仿宋_GB2312" w:hAnsi="Times New Roman" w:eastAsia="仿宋_GB2312" w:cs="仿宋_GB2312"/>
                <w:b w:val="0"/>
                <w:i w:val="0"/>
                <w:iCs w:val="0"/>
                <w:color w:val="000000"/>
                <w:spacing w:val="0"/>
                <w:lang w:val="en-US" w:eastAsia="zh-CN" w:bidi="ar"/>
              </w:rPr>
              <w:t>对</w:t>
            </w:r>
            <w:r>
              <w:rPr>
                <w:rStyle w:val="8"/>
                <w:rFonts w:hint="eastAsia" w:ascii="仿宋_GB2312" w:hAnsi="Times New Roman" w:eastAsia="仿宋_GB2312" w:cs="仿宋_GB2312"/>
                <w:b w:val="0"/>
                <w:i w:val="0"/>
                <w:iCs w:val="0"/>
                <w:color w:val="000000"/>
                <w:spacing w:val="0"/>
                <w:lang w:val="en-US" w:eastAsia="zh-CN" w:bidi="ar"/>
              </w:rPr>
              <w:t>特种设备生产、经营、使用单位和检验、检测机构未根据特种设备安全督察指令，在规定时间内予以改正，消除事故隐患，并提交整改报告的行政处罚</w:t>
            </w:r>
          </w:p>
        </w:tc>
        <w:tc>
          <w:tcPr>
            <w:tcW w:w="1211" w:type="dxa"/>
            <w:noWrap/>
            <w:vAlign w:val="center"/>
          </w:tcPr>
          <w:p w14:paraId="4654B637">
            <w:pPr>
              <w:keepNext w:val="0"/>
              <w:keepLines w:val="0"/>
              <w:widowControl/>
              <w:suppressLineNumbers w:val="0"/>
              <w:jc w:val="center"/>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Style w:val="8"/>
                <w:rFonts w:hint="eastAsia" w:ascii="仿宋_GB2312" w:hAnsi="Times New Roman" w:eastAsia="仿宋_GB2312" w:cs="仿宋_GB2312"/>
                <w:b w:val="0"/>
                <w:i w:val="0"/>
                <w:iCs w:val="0"/>
                <w:color w:val="000000"/>
                <w:spacing w:val="0"/>
                <w:lang w:val="en-US" w:eastAsia="zh-CN" w:bidi="ar"/>
              </w:rPr>
              <w:t>《特种设备安全监督检查办法》第二十九条第一款、第三十六条</w:t>
            </w:r>
          </w:p>
        </w:tc>
        <w:tc>
          <w:tcPr>
            <w:tcW w:w="655" w:type="dxa"/>
            <w:noWrap/>
            <w:vAlign w:val="center"/>
          </w:tcPr>
          <w:p w14:paraId="3655D37B">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市场监管综合行政执法大队、各市场监管所</w:t>
            </w:r>
          </w:p>
        </w:tc>
        <w:tc>
          <w:tcPr>
            <w:tcW w:w="5103" w:type="dxa"/>
            <w:noWrap/>
            <w:vAlign w:val="center"/>
          </w:tcPr>
          <w:p w14:paraId="323881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1.立案责任：发现行政相对人前述涉嫌违法行为的，予以审查，在法定期限内决定是否立案。</w:t>
            </w:r>
          </w:p>
          <w:p w14:paraId="151679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2.调查责任：对立案的案件及时组织调查取证，与当事人有直接利害关系的应当回避。执法人员不得少于两人，询问或检查应当制作笔录，允许当事人辩解。</w:t>
            </w:r>
          </w:p>
          <w:p w14:paraId="21B7AA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3.审查责任：对案件的违法事实、收集的证据、办案的程序、法律适用、处罚种类和幅度、当事人的陈述申辩理由等进行审查，提出处理意见（主要证据不足时，退回案件承办机构补充调查）。</w:t>
            </w:r>
          </w:p>
          <w:p w14:paraId="0F4B95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4.告知责任：作出行政处罚前，应当告知当事人作出行政处罚决定的事实、理由及依据，并告知当事人依法享有的权利。</w:t>
            </w:r>
          </w:p>
          <w:p w14:paraId="6E6C5F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5.决定责任：作出处罚决定，制作《行政处罚决定书》，并载明违法事实和证据、处罚依据和内容、申请行政复议和提起行政诉讼的途径和期限等内容。</w:t>
            </w:r>
          </w:p>
          <w:p w14:paraId="018EC74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6.送达责任：按照法律法规规定的方式和时限，将《行政处罚决定书》等法律文书送达当事人。</w:t>
            </w:r>
          </w:p>
          <w:p w14:paraId="0F9731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7.执行责任：依照生效的行政处罚决定执行或依法向人民法院申请强制执行。</w:t>
            </w:r>
          </w:p>
          <w:p w14:paraId="509303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333E68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《中华人民共和国行政处罚法》第七十六条、第八十条、第八十一条、第八十二条、第八十三条</w:t>
            </w:r>
          </w:p>
        </w:tc>
        <w:tc>
          <w:tcPr>
            <w:tcW w:w="2109" w:type="dxa"/>
            <w:noWrap/>
            <w:vAlign w:val="center"/>
          </w:tcPr>
          <w:p w14:paraId="2CA952E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1304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D51DCB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485C4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A503232">
            <w:pPr>
              <w:spacing w:line="320" w:lineRule="exact"/>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B2B3500">
            <w:pPr>
              <w:jc w:val="left"/>
              <w:rPr>
                <w:rFonts w:hint="eastAsia" w:ascii="仿宋_GB2312" w:hAnsi="仿宋_GB2312" w:eastAsia="仿宋_GB2312" w:cs="仿宋_GB2312"/>
                <w:b w:val="0"/>
                <w:color w:val="FF0000"/>
                <w:spacing w:val="0"/>
                <w:sz w:val="21"/>
                <w:szCs w:val="21"/>
                <w:lang w:eastAsia="zh-CN"/>
              </w:rPr>
            </w:pPr>
          </w:p>
        </w:tc>
      </w:tr>
      <w:tr w14:paraId="50C45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8A4B01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8D9D66E">
            <w:pPr>
              <w:keepNext w:val="0"/>
              <w:keepLines w:val="0"/>
              <w:widowControl/>
              <w:suppressLineNumbers w:val="0"/>
              <w:jc w:val="both"/>
              <w:textAlignment w:val="center"/>
              <w:rPr>
                <w:rFonts w:hint="default" w:ascii="仿宋_GB2312" w:hAnsi="Times New Roman"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行政处罚</w:t>
            </w:r>
          </w:p>
        </w:tc>
        <w:tc>
          <w:tcPr>
            <w:tcW w:w="2054" w:type="dxa"/>
            <w:noWrap/>
            <w:vAlign w:val="center"/>
          </w:tcPr>
          <w:p w14:paraId="7AA10D6F">
            <w:pPr>
              <w:jc w:val="left"/>
              <w:rPr>
                <w:rFonts w:hint="default"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对通过网络销售国家实行特殊管理的药品的行政处罚</w:t>
            </w:r>
          </w:p>
        </w:tc>
        <w:tc>
          <w:tcPr>
            <w:tcW w:w="1211" w:type="dxa"/>
            <w:noWrap/>
            <w:vAlign w:val="center"/>
          </w:tcPr>
          <w:p w14:paraId="167885D0">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《药品网络销售监督管理办法》第三十三条</w:t>
            </w:r>
          </w:p>
        </w:tc>
        <w:tc>
          <w:tcPr>
            <w:tcW w:w="655" w:type="dxa"/>
            <w:noWrap/>
            <w:vAlign w:val="center"/>
          </w:tcPr>
          <w:p w14:paraId="2601AFC8">
            <w:pPr>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72D82B63">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1.立案责任：发现行政相对人前述涉嫌违法行为的，予以审查，在法定期限内决定是否立案。</w:t>
            </w:r>
          </w:p>
          <w:p w14:paraId="184370D8">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2.调查责任：对立案的案件及时组织调查取证，与当事人有直接利害关系的应当回避。执法人员不得少于两人，询问或检查应当制作笔录，允许当事人辩解。</w:t>
            </w:r>
          </w:p>
          <w:p w14:paraId="39CD84B6">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480B3C0">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4.告知责任：作出行政处罚前，应当告知当事人作出行政处罚决定的事实、理由及依据，并告知当事人依法享有的权利。</w:t>
            </w:r>
          </w:p>
          <w:p w14:paraId="6F9EAB72">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5.决定责任：作出处罚决定，制作《行政处罚决定书》，并载明违法事实和证据、处罚依据和内容、申请行政复议和提起行政诉讼的途径和期限等内容。</w:t>
            </w:r>
          </w:p>
          <w:p w14:paraId="50422BBA">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6.送达责任：按照法律法规规定的方式和时限，将《行政处罚决定书》等法律文书送达当事人。</w:t>
            </w:r>
          </w:p>
          <w:p w14:paraId="712DAA5F">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7.执行责任：依照生效的行政处罚决定执行或依法向人民法院申请强制执行。</w:t>
            </w:r>
          </w:p>
          <w:p w14:paraId="7BED55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firstLine="0" w:firstLineChars="0"/>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spacing w:val="0"/>
                <w:sz w:val="21"/>
                <w:szCs w:val="21"/>
              </w:rPr>
              <w:t>8.其他责任：法律法规规章文件规定应履行的其他责任。</w:t>
            </w:r>
          </w:p>
        </w:tc>
        <w:tc>
          <w:tcPr>
            <w:tcW w:w="1418" w:type="dxa"/>
            <w:noWrap/>
            <w:vAlign w:val="center"/>
          </w:tcPr>
          <w:p w14:paraId="2121435C">
            <w:pPr>
              <w:spacing w:line="320" w:lineRule="exact"/>
              <w:jc w:val="center"/>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《中华人民共和国行政处罚法》第七十六条、第八十条、第八十一条、第八十二条、第八十三条</w:t>
            </w:r>
          </w:p>
        </w:tc>
        <w:tc>
          <w:tcPr>
            <w:tcW w:w="2109" w:type="dxa"/>
            <w:noWrap/>
            <w:vAlign w:val="center"/>
          </w:tcPr>
          <w:p w14:paraId="22824822">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67AF7CA">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7E687D9">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46257944">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bidi="ar-SA"/>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FCB3670">
            <w:pPr>
              <w:spacing w:line="320" w:lineRule="exact"/>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2B369FF">
            <w:pPr>
              <w:jc w:val="left"/>
              <w:rPr>
                <w:rFonts w:hint="eastAsia" w:ascii="仿宋_GB2312" w:hAnsi="仿宋_GB2312" w:eastAsia="宋体" w:cs="仿宋_GB2312"/>
                <w:b w:val="0"/>
                <w:color w:val="000000"/>
                <w:spacing w:val="0"/>
                <w:kern w:val="2"/>
                <w:sz w:val="21"/>
                <w:szCs w:val="21"/>
                <w:lang w:val="en-US" w:eastAsia="zh-CN" w:bidi="ar-SA"/>
              </w:rPr>
            </w:pPr>
          </w:p>
        </w:tc>
      </w:tr>
      <w:tr w14:paraId="73AE2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A7D77E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7F81F4">
            <w:pPr>
              <w:keepNext w:val="0"/>
              <w:keepLines w:val="0"/>
              <w:widowControl/>
              <w:suppressLineNumbers w:val="0"/>
              <w:jc w:val="center"/>
              <w:textAlignment w:val="center"/>
              <w:rPr>
                <w:rFonts w:hint="default" w:ascii="仿宋_GB2312" w:hAnsi="Times New Roman" w:eastAsia="仿宋_GB2312" w:cs="仿宋_GB2312"/>
                <w:b w:val="0"/>
                <w:i w:val="0"/>
                <w:iCs w:val="0"/>
                <w:color w:val="000000"/>
                <w:spacing w:val="0"/>
                <w:kern w:val="2"/>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330A9461">
            <w:pPr>
              <w:jc w:val="left"/>
              <w:rPr>
                <w:rFonts w:hint="default"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对违反《药品网络销售监督管理办法》第九条规定的行政处罚</w:t>
            </w:r>
          </w:p>
        </w:tc>
        <w:tc>
          <w:tcPr>
            <w:tcW w:w="1211" w:type="dxa"/>
            <w:noWrap/>
            <w:vAlign w:val="center"/>
          </w:tcPr>
          <w:p w14:paraId="6C783119">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《药品网络销售监督管理办法》第三十四条</w:t>
            </w:r>
          </w:p>
        </w:tc>
        <w:tc>
          <w:tcPr>
            <w:tcW w:w="655" w:type="dxa"/>
            <w:noWrap/>
            <w:vAlign w:val="center"/>
          </w:tcPr>
          <w:p w14:paraId="17894541">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94901F2">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1.立案责任：发现行政相对人前述涉嫌违法行为的，予以审查，在法定期限内决定是否立案。</w:t>
            </w:r>
          </w:p>
          <w:p w14:paraId="15C6AE71">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2.调查责任：对立案的案件及时组织调查取证，与当事人有直接利害关系的应当回避。执法人员不得少于两人，询问或检查应当制作笔录，允许当事人辩解。</w:t>
            </w:r>
          </w:p>
          <w:p w14:paraId="2C3164EE">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3D700A27">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4.告知责任：作出行政处罚前，应当告知当事人作出行政处罚决定的事实、理由及依据，并告知当事人依法享有的权利。</w:t>
            </w:r>
          </w:p>
          <w:p w14:paraId="3CF558E9">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5.决定责任：作出处罚决定，制作《行政处罚决定书》，并载明违法事实和证据、处罚依据和内容、申请行政复议和提起行政诉讼的途径和期限等内容。</w:t>
            </w:r>
          </w:p>
          <w:p w14:paraId="02426824">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6.送达责任：按照法律法规规定的方式和时限，将《行政处罚决定书》等法律文书送达当事人。</w:t>
            </w:r>
          </w:p>
          <w:p w14:paraId="620118B1">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7.执行责任：依照生效的行政处罚决定执行或依法向人民法院申请强制执行。</w:t>
            </w:r>
          </w:p>
          <w:p w14:paraId="37B13919">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rPr>
              <w:t>8.其他责任：法律法规规章文件规定应履行的其他责任。</w:t>
            </w:r>
          </w:p>
        </w:tc>
        <w:tc>
          <w:tcPr>
            <w:tcW w:w="1418" w:type="dxa"/>
            <w:noWrap/>
            <w:vAlign w:val="center"/>
          </w:tcPr>
          <w:p w14:paraId="0454E415">
            <w:pPr>
              <w:spacing w:line="320" w:lineRule="exact"/>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宋体" w:eastAsia="仿宋_GB2312" w:cs="仿宋_GB2312"/>
                <w:i w:val="0"/>
                <w:iCs w:val="0"/>
                <w:color w:val="000000"/>
                <w:kern w:val="0"/>
                <w:sz w:val="21"/>
                <w:szCs w:val="21"/>
                <w:u w:val="none"/>
                <w:lang w:val="en-US" w:eastAsia="zh-CN" w:bidi="ar"/>
              </w:rPr>
              <w:t>《中华人民共和国行政处罚法》第七十六条、第八十条、第八十一条、第八十二条、第八十三条</w:t>
            </w:r>
          </w:p>
        </w:tc>
        <w:tc>
          <w:tcPr>
            <w:tcW w:w="2109" w:type="dxa"/>
            <w:noWrap/>
            <w:vAlign w:val="center"/>
          </w:tcPr>
          <w:p w14:paraId="35776402">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21EBE69F">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7CF1FA79">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19E143D">
            <w:pPr>
              <w:tabs>
                <w:tab w:val="center" w:pos="4153"/>
                <w:tab w:val="right" w:pos="8306"/>
              </w:tabs>
              <w:snapToGrid w:val="0"/>
              <w:spacing w:line="320" w:lineRule="exac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212A3D8C">
            <w:pPr>
              <w:spacing w:line="320" w:lineRule="exact"/>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538139">
            <w:pPr>
              <w:jc w:val="left"/>
              <w:rPr>
                <w:rFonts w:hint="eastAsia" w:ascii="仿宋_GB2312" w:hAnsi="仿宋_GB2312" w:eastAsia="宋体" w:cs="仿宋_GB2312"/>
                <w:b w:val="0"/>
                <w:color w:val="000000"/>
                <w:spacing w:val="0"/>
                <w:kern w:val="2"/>
                <w:sz w:val="21"/>
                <w:szCs w:val="21"/>
                <w:lang w:val="en-US" w:eastAsia="zh-CN" w:bidi="ar-SA"/>
              </w:rPr>
            </w:pPr>
          </w:p>
        </w:tc>
      </w:tr>
      <w:tr w14:paraId="1DD92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FAAD5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B8B5DA4">
            <w:pPr>
              <w:keepNext w:val="0"/>
              <w:keepLines w:val="0"/>
              <w:widowControl/>
              <w:suppressLineNumbers w:val="0"/>
              <w:jc w:val="center"/>
              <w:textAlignment w:val="center"/>
              <w:rPr>
                <w:rFonts w:hint="default" w:ascii="仿宋_GB2312" w:hAnsi="Times New Roman" w:eastAsia="仿宋_GB2312" w:cs="仿宋_GB2312"/>
                <w:b w:val="0"/>
                <w:i w:val="0"/>
                <w:iCs w:val="0"/>
                <w:color w:val="000000"/>
                <w:spacing w:val="0"/>
                <w:kern w:val="2"/>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2C47A052">
            <w:pPr>
              <w:jc w:val="left"/>
              <w:rPr>
                <w:rFonts w:hint="default"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对违反《药品网络销售监督管理办法》第十一条规定的行政处罚</w:t>
            </w:r>
          </w:p>
        </w:tc>
        <w:tc>
          <w:tcPr>
            <w:tcW w:w="1211" w:type="dxa"/>
            <w:noWrap/>
            <w:vAlign w:val="center"/>
          </w:tcPr>
          <w:p w14:paraId="7CCCFDD1">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《药品网络销售监督管理办法》第三十五条</w:t>
            </w:r>
          </w:p>
        </w:tc>
        <w:tc>
          <w:tcPr>
            <w:tcW w:w="655" w:type="dxa"/>
            <w:noWrap/>
            <w:vAlign w:val="center"/>
          </w:tcPr>
          <w:p w14:paraId="5C9CAA93">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9EECE04">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1.立案责任：发现行政相对人前述涉嫌违法行为的，予以审查，在法定期限内决定是否立案。</w:t>
            </w:r>
          </w:p>
          <w:p w14:paraId="4D661BC3">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2.调查责任：对立案的案件及时组织调查取证，与当事人有直接利害关系的应当回避。执法人员不得少于两人，询问或检查应当制作笔录，允许当事人辩解。</w:t>
            </w:r>
          </w:p>
          <w:p w14:paraId="353BB596">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297B31DC">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4.告知责任：作出行政处罚前，应当告知当事人作出行政处罚决定的事实、理由及依据，并告知当事人依法享有的权利。</w:t>
            </w:r>
          </w:p>
          <w:p w14:paraId="546A260A">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5.决定责任：作出处罚决定，制作《行政处罚决定书》，并载明违法事实和证据、处罚依据和内容、申请行政复议和提起行政诉讼的途径和期限等内容。</w:t>
            </w:r>
          </w:p>
          <w:p w14:paraId="2CF5E9EF">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6.送达责任：按照法律法规规定的方式和时限，将《行政处罚决定书》等法律文书送达当事人。</w:t>
            </w:r>
          </w:p>
          <w:p w14:paraId="7E79441B">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7.执行责任：依照生效的行政处罚决定执行或依法向人民法院申请强制执行。</w:t>
            </w:r>
          </w:p>
          <w:p w14:paraId="0F5F2A3C">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spacing w:val="0"/>
                <w:sz w:val="21"/>
                <w:szCs w:val="21"/>
              </w:rPr>
              <w:t>8.其他责任：法律法规规章文件规定应履行的其他责任。</w:t>
            </w:r>
          </w:p>
        </w:tc>
        <w:tc>
          <w:tcPr>
            <w:tcW w:w="1418" w:type="dxa"/>
            <w:noWrap/>
            <w:vAlign w:val="center"/>
          </w:tcPr>
          <w:p w14:paraId="3268781A">
            <w:pPr>
              <w:spacing w:line="320" w:lineRule="exact"/>
              <w:jc w:val="left"/>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《中华人民共和国行政处罚法》第七十六条、第八十条、第八十一条、第八十二条、第八十三条</w:t>
            </w:r>
          </w:p>
        </w:tc>
        <w:tc>
          <w:tcPr>
            <w:tcW w:w="2109" w:type="dxa"/>
            <w:noWrap/>
            <w:vAlign w:val="center"/>
          </w:tcPr>
          <w:p w14:paraId="3B66FB12">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69C4AAC4">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0BF6E710">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0355CDF3">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bidi="ar-SA"/>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78566E5">
            <w:pPr>
              <w:spacing w:line="320" w:lineRule="exact"/>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8E128DF">
            <w:pPr>
              <w:jc w:val="left"/>
              <w:rPr>
                <w:rFonts w:hint="eastAsia" w:ascii="仿宋_GB2312" w:hAnsi="仿宋_GB2312" w:eastAsia="宋体" w:cs="仿宋_GB2312"/>
                <w:b w:val="0"/>
                <w:color w:val="000000"/>
                <w:spacing w:val="0"/>
                <w:kern w:val="2"/>
                <w:sz w:val="21"/>
                <w:szCs w:val="21"/>
                <w:lang w:val="en-US" w:eastAsia="zh-CN" w:bidi="ar-SA"/>
              </w:rPr>
            </w:pPr>
          </w:p>
        </w:tc>
      </w:tr>
      <w:tr w14:paraId="7713D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834CC8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971891">
            <w:pPr>
              <w:keepNext w:val="0"/>
              <w:keepLines w:val="0"/>
              <w:widowControl/>
              <w:suppressLineNumbers w:val="0"/>
              <w:jc w:val="center"/>
              <w:textAlignment w:val="center"/>
              <w:rPr>
                <w:rFonts w:hint="default" w:ascii="仿宋_GB2312" w:hAnsi="Times New Roman" w:eastAsia="仿宋_GB2312" w:cs="仿宋_GB2312"/>
                <w:b w:val="0"/>
                <w:i w:val="0"/>
                <w:iCs w:val="0"/>
                <w:color w:val="000000"/>
                <w:spacing w:val="0"/>
                <w:kern w:val="2"/>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317E017F">
            <w:pPr>
              <w:jc w:val="left"/>
              <w:rPr>
                <w:rFonts w:hint="default"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对违反《药品网络销售监督管理办法》第十三条、第十九条第二款规定的行政处罚</w:t>
            </w:r>
          </w:p>
        </w:tc>
        <w:tc>
          <w:tcPr>
            <w:tcW w:w="1211" w:type="dxa"/>
            <w:noWrap/>
            <w:vAlign w:val="center"/>
          </w:tcPr>
          <w:p w14:paraId="06AF9114">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《药品网络销售监督管理办法》第三十六条</w:t>
            </w:r>
          </w:p>
        </w:tc>
        <w:tc>
          <w:tcPr>
            <w:tcW w:w="655" w:type="dxa"/>
            <w:noWrap/>
            <w:vAlign w:val="center"/>
          </w:tcPr>
          <w:p w14:paraId="4C0277C2">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0C0E16A7">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1.立案责任：发现行政相对人前述涉嫌违法行为的，予以审查，在法定期限内决定是否立案。</w:t>
            </w:r>
          </w:p>
          <w:p w14:paraId="5F53A4F3">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2.调查责任：对立案的案件及时组织调查取证，与当事人有直接利害关系的应当回避。执法人员不得少于两人，询问或检查应当制作笔录，允许当事人辩解。</w:t>
            </w:r>
          </w:p>
          <w:p w14:paraId="5C417411">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1DDF5331">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4.告知责任：作出行政处罚前，应当告知当事人作出行政处罚决定的事实、理由及依据，并告知当事人依法享有的权利。</w:t>
            </w:r>
          </w:p>
          <w:p w14:paraId="122090DF">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5.决定责任：作出处罚决定，制作《行政处罚决定书》，并载明违法事实和证据、处罚依据和内容、申请行政复议和提起行政诉讼的途径和期限等内容。</w:t>
            </w:r>
          </w:p>
          <w:p w14:paraId="48AD70EE">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6.送达责任：按照法律法规规定的方式和时限，将《行政处罚决定书》等法律文书送达当事人。</w:t>
            </w:r>
          </w:p>
          <w:p w14:paraId="57FA21C0">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7.执行责任：依照生效的行政处罚决定执行或依法向人民法院申请强制执行。</w:t>
            </w:r>
          </w:p>
          <w:p w14:paraId="369870BE">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spacing w:val="0"/>
                <w:sz w:val="21"/>
                <w:szCs w:val="21"/>
              </w:rPr>
              <w:t>8.其他责任：法律法规规章文件规定应履行的其他责任。</w:t>
            </w:r>
          </w:p>
        </w:tc>
        <w:tc>
          <w:tcPr>
            <w:tcW w:w="1418" w:type="dxa"/>
            <w:noWrap/>
            <w:vAlign w:val="center"/>
          </w:tcPr>
          <w:p w14:paraId="7F6FCE90">
            <w:pPr>
              <w:spacing w:line="320" w:lineRule="exact"/>
              <w:jc w:val="left"/>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《中华人民共和国行政处罚法》第七十六条、第八十条、第八十一条、第八十二条、第八十三条</w:t>
            </w:r>
          </w:p>
        </w:tc>
        <w:tc>
          <w:tcPr>
            <w:tcW w:w="2109" w:type="dxa"/>
            <w:noWrap/>
            <w:vAlign w:val="center"/>
          </w:tcPr>
          <w:p w14:paraId="4CD55CE1">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7A184CD">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25ADDF96">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5099A79">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bidi="ar-SA"/>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4E0709E">
            <w:pPr>
              <w:spacing w:line="320" w:lineRule="exact"/>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E66BAAD">
            <w:pPr>
              <w:jc w:val="left"/>
              <w:rPr>
                <w:rFonts w:hint="eastAsia" w:ascii="仿宋_GB2312" w:hAnsi="仿宋_GB2312" w:eastAsia="宋体" w:cs="仿宋_GB2312"/>
                <w:b w:val="0"/>
                <w:color w:val="000000"/>
                <w:spacing w:val="0"/>
                <w:kern w:val="2"/>
                <w:sz w:val="21"/>
                <w:szCs w:val="21"/>
                <w:lang w:val="en-US" w:eastAsia="zh-CN" w:bidi="ar-SA"/>
              </w:rPr>
            </w:pPr>
          </w:p>
        </w:tc>
      </w:tr>
      <w:tr w14:paraId="3FD4E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5E634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A42FC23">
            <w:pPr>
              <w:keepNext w:val="0"/>
              <w:keepLines w:val="0"/>
              <w:widowControl/>
              <w:suppressLineNumbers w:val="0"/>
              <w:jc w:val="center"/>
              <w:textAlignment w:val="center"/>
              <w:rPr>
                <w:rFonts w:hint="default" w:ascii="仿宋_GB2312" w:hAnsi="Times New Roman" w:eastAsia="仿宋_GB2312" w:cs="仿宋_GB2312"/>
                <w:b w:val="0"/>
                <w:i w:val="0"/>
                <w:iCs w:val="0"/>
                <w:color w:val="000000"/>
                <w:spacing w:val="0"/>
                <w:kern w:val="2"/>
                <w:sz w:val="22"/>
                <w:szCs w:val="22"/>
                <w:u w:val="none"/>
                <w:lang w:val="en-US" w:eastAsia="zh-CN" w:bidi="ar"/>
              </w:rPr>
            </w:pPr>
            <w:r>
              <w:rPr>
                <w:rStyle w:val="8"/>
                <w:rFonts w:hint="eastAsia" w:ascii="仿宋_GB2312" w:hAnsi="Times New Roman" w:eastAsia="仿宋_GB2312" w:cs="仿宋_GB2312"/>
                <w:b w:val="0"/>
                <w:i w:val="0"/>
                <w:iCs w:val="0"/>
                <w:color w:val="000000"/>
                <w:spacing w:val="0"/>
                <w:lang w:val="en-US" w:eastAsia="zh-CN" w:bidi="ar"/>
              </w:rPr>
              <w:t>行政处罚</w:t>
            </w:r>
          </w:p>
        </w:tc>
        <w:tc>
          <w:tcPr>
            <w:tcW w:w="2054" w:type="dxa"/>
            <w:noWrap/>
            <w:vAlign w:val="center"/>
          </w:tcPr>
          <w:p w14:paraId="49EA6D33">
            <w:pPr>
              <w:jc w:val="left"/>
              <w:rPr>
                <w:rFonts w:hint="default"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对违反《药品网络销售监督管理办法》第十四条、第十五条的规定，药品网络销售企业未遵循药品经营质量管理规范的行政处罚</w:t>
            </w:r>
          </w:p>
        </w:tc>
        <w:tc>
          <w:tcPr>
            <w:tcW w:w="1211" w:type="dxa"/>
            <w:noWrap/>
            <w:vAlign w:val="center"/>
          </w:tcPr>
          <w:p w14:paraId="521F234F">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《药品网络销售监督管理办法》第三十七条</w:t>
            </w:r>
          </w:p>
        </w:tc>
        <w:tc>
          <w:tcPr>
            <w:tcW w:w="655" w:type="dxa"/>
            <w:noWrap/>
            <w:vAlign w:val="center"/>
          </w:tcPr>
          <w:p w14:paraId="64B9B0AB">
            <w:pPr>
              <w:jc w:val="left"/>
              <w:rPr>
                <w:rFonts w:hint="eastAsia" w:ascii="仿宋_GB2312" w:hAnsi="仿宋_GB2312" w:eastAsia="仿宋_GB2312" w:cs="仿宋_GB2312"/>
                <w:bCs/>
                <w:color w:val="000000"/>
                <w:spacing w:val="0"/>
                <w:kern w:val="2"/>
                <w:sz w:val="21"/>
                <w:szCs w:val="21"/>
                <w:lang w:val="en-US" w:eastAsia="zh-CN" w:bidi="ar-SA"/>
              </w:rPr>
            </w:pPr>
            <w:r>
              <w:rPr>
                <w:rFonts w:hint="eastAsia" w:ascii="仿宋_GB2312" w:hAnsi="仿宋_GB2312" w:eastAsia="仿宋_GB2312" w:cs="仿宋_GB2312"/>
                <w:bCs/>
                <w:color w:val="000000"/>
                <w:spacing w:val="0"/>
                <w:sz w:val="21"/>
                <w:szCs w:val="21"/>
                <w:lang w:val="en-US" w:eastAsia="zh-CN"/>
              </w:rPr>
              <w:t>市场监管综合行政执法大队、各市场监管所</w:t>
            </w:r>
          </w:p>
        </w:tc>
        <w:tc>
          <w:tcPr>
            <w:tcW w:w="5103" w:type="dxa"/>
            <w:noWrap/>
            <w:vAlign w:val="center"/>
          </w:tcPr>
          <w:p w14:paraId="11F879EB">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1.立案责任：发现行政相对人前述涉嫌违法行为的，予以审查，在法定期限内决定是否立案。</w:t>
            </w:r>
          </w:p>
          <w:p w14:paraId="64787FEF">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2.调查责任：对立案的案件及时组织调查取证，与当事人有直接利害关系的应当回避。执法人员不得少于两人，询问或检查应当制作笔录，允许当事人辩解。</w:t>
            </w:r>
          </w:p>
          <w:p w14:paraId="076778A5">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3.审查责任：对案件的违法事实、收集的证据、办案的程序、法律适用、处罚种类和幅度、当事人的陈述申辩理由等进行审查，提出处理意见（主要证据不足时，退回案件承办机构补充调查）。</w:t>
            </w:r>
          </w:p>
          <w:p w14:paraId="48817A52">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4.告知责任：作出行政处罚前，应当告知当事人作出行政处罚决定的事实、理由及依据，并告知当事人依法享有的权利。</w:t>
            </w:r>
          </w:p>
          <w:p w14:paraId="6741E6D3">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5.决定责任：作出处罚决定，制作《行政处罚决定书》，并载明违法事实和证据、处罚依据和内容、申请行政复议和提起行政诉讼的途径和期限等内容。</w:t>
            </w:r>
          </w:p>
          <w:p w14:paraId="6A35F818">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6.送达责任：按照法律法规规定的方式和时限，将《行政处罚决定书》等法律文书送达当事人。</w:t>
            </w:r>
          </w:p>
          <w:p w14:paraId="087C750C">
            <w:pPr>
              <w:jc w:val="left"/>
              <w:rPr>
                <w:rFonts w:hint="eastAsia" w:ascii="仿宋_GB2312" w:hAnsi="仿宋_GB2312" w:eastAsia="仿宋_GB2312" w:cs="仿宋_GB2312"/>
                <w:bCs/>
                <w:color w:val="000000"/>
                <w:spacing w:val="0"/>
                <w:sz w:val="21"/>
                <w:szCs w:val="21"/>
              </w:rPr>
            </w:pPr>
            <w:r>
              <w:rPr>
                <w:rFonts w:hint="eastAsia" w:ascii="仿宋_GB2312" w:hAnsi="仿宋_GB2312" w:eastAsia="仿宋_GB2312" w:cs="仿宋_GB2312"/>
                <w:bCs/>
                <w:color w:val="000000"/>
                <w:spacing w:val="0"/>
                <w:sz w:val="21"/>
                <w:szCs w:val="21"/>
              </w:rPr>
              <w:t>7.执行责任：依照生效的行政处罚决定执行或依法向人民法院申请强制执行。</w:t>
            </w:r>
          </w:p>
          <w:p w14:paraId="14BE9E22">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spacing w:val="0"/>
                <w:sz w:val="21"/>
                <w:szCs w:val="21"/>
              </w:rPr>
              <w:t>8.其他责任：法律法规规章文件规定应履行的其他责任。</w:t>
            </w:r>
          </w:p>
        </w:tc>
        <w:tc>
          <w:tcPr>
            <w:tcW w:w="1418" w:type="dxa"/>
            <w:noWrap/>
            <w:vAlign w:val="center"/>
          </w:tcPr>
          <w:p w14:paraId="450CD969">
            <w:pPr>
              <w:spacing w:line="320" w:lineRule="exact"/>
              <w:jc w:val="left"/>
              <w:rPr>
                <w:rFonts w:hint="eastAsia" w:ascii="仿宋_GB2312" w:hAnsi="宋体" w:eastAsia="仿宋_GB2312" w:cs="仿宋_GB2312"/>
                <w:i w:val="0"/>
                <w:iCs w:val="0"/>
                <w:color w:val="000000"/>
                <w:kern w:val="0"/>
                <w:sz w:val="21"/>
                <w:szCs w:val="21"/>
                <w:u w:val="none"/>
                <w:lang w:val="en-US" w:eastAsia="zh-CN" w:bidi="ar"/>
              </w:rPr>
            </w:pPr>
            <w:r>
              <w:rPr>
                <w:rFonts w:hint="eastAsia" w:ascii="仿宋_GB2312" w:hAnsi="宋体" w:eastAsia="仿宋_GB2312" w:cs="仿宋_GB2312"/>
                <w:i w:val="0"/>
                <w:iCs w:val="0"/>
                <w:color w:val="000000"/>
                <w:kern w:val="0"/>
                <w:sz w:val="21"/>
                <w:szCs w:val="21"/>
                <w:u w:val="none"/>
                <w:lang w:val="en-US" w:eastAsia="zh-CN" w:bidi="ar"/>
              </w:rPr>
              <w:t>《中华人民共和国行政处罚法》第七十六条、第八十条、第八十一条、第八十二条、第八十三条</w:t>
            </w:r>
          </w:p>
        </w:tc>
        <w:tc>
          <w:tcPr>
            <w:tcW w:w="2109" w:type="dxa"/>
            <w:noWrap/>
            <w:vAlign w:val="center"/>
          </w:tcPr>
          <w:p w14:paraId="423AA8E1">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7BFD834A">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对不履行或不正确履行行政职责的行政机关及其工作人员，依据《中华人民共和国行政监察法》《行政机关公务员处分条例》《四川省行政执法监督条例》等法律法规规章的相关规定追究相应的责任。</w:t>
            </w:r>
          </w:p>
          <w:p w14:paraId="604325BD">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25E391B5">
            <w:pPr>
              <w:tabs>
                <w:tab w:val="center" w:pos="4153"/>
                <w:tab w:val="right" w:pos="8306"/>
              </w:tabs>
              <w:snapToGrid w:val="0"/>
              <w:spacing w:line="320" w:lineRule="exact"/>
              <w:rPr>
                <w:rFonts w:hint="eastAsia" w:ascii="仿宋_GB2312" w:hAnsi="仿宋_GB2312" w:eastAsia="仿宋_GB2312" w:cs="仿宋_GB2312"/>
                <w:b w:val="0"/>
                <w:color w:val="000000"/>
                <w:spacing w:val="0"/>
                <w:kern w:val="0"/>
                <w:sz w:val="21"/>
                <w:szCs w:val="21"/>
                <w:lang w:val="en-US" w:eastAsia="zh-CN" w:bidi="ar-SA"/>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4F118854">
            <w:pPr>
              <w:spacing w:line="320" w:lineRule="exact"/>
              <w:jc w:val="left"/>
              <w:rPr>
                <w:rFonts w:hint="eastAsia" w:ascii="仿宋_GB2312" w:hAnsi="仿宋_GB2312" w:eastAsia="仿宋_GB2312" w:cs="仿宋_GB2312"/>
                <w:b w:val="0"/>
                <w:color w:val="000000"/>
                <w:spacing w:val="0"/>
                <w:kern w:val="2"/>
                <w:sz w:val="21"/>
                <w:szCs w:val="21"/>
                <w:lang w:val="en-US" w:eastAsia="zh-CN" w:bidi="ar-SA"/>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3397BA0">
            <w:pPr>
              <w:jc w:val="left"/>
              <w:rPr>
                <w:rFonts w:hint="eastAsia" w:ascii="仿宋_GB2312" w:hAnsi="仿宋_GB2312" w:eastAsia="宋体" w:cs="仿宋_GB2312"/>
                <w:b w:val="0"/>
                <w:color w:val="000000"/>
                <w:spacing w:val="0"/>
                <w:kern w:val="2"/>
                <w:sz w:val="21"/>
                <w:szCs w:val="21"/>
                <w:lang w:val="en-US" w:eastAsia="zh-CN" w:bidi="ar-SA"/>
              </w:rPr>
            </w:pPr>
          </w:p>
        </w:tc>
      </w:tr>
      <w:tr w14:paraId="3D6F1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9F60DA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A5DF93">
            <w:pPr>
              <w:keepNext w:val="0"/>
              <w:keepLines w:val="0"/>
              <w:widowControl/>
              <w:suppressLineNumbers w:val="0"/>
              <w:jc w:val="both"/>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行政强制</w:t>
            </w:r>
          </w:p>
        </w:tc>
        <w:tc>
          <w:tcPr>
            <w:tcW w:w="2054" w:type="dxa"/>
            <w:noWrap/>
            <w:vAlign w:val="center"/>
          </w:tcPr>
          <w:p w14:paraId="3FF849A6">
            <w:pPr>
              <w:keepNext w:val="0"/>
              <w:keepLines w:val="0"/>
              <w:widowControl/>
              <w:suppressLineNumbers w:val="0"/>
              <w:jc w:val="both"/>
              <w:textAlignment w:val="cente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default" w:ascii="仿宋_GB2312" w:hAnsi="宋体" w:eastAsia="仿宋_GB2312" w:cs="仿宋_GB2312"/>
                <w:i w:val="0"/>
                <w:iCs w:val="0"/>
                <w:color w:val="000000" w:themeColor="text1"/>
                <w:kern w:val="0"/>
                <w:sz w:val="22"/>
                <w:szCs w:val="22"/>
                <w:u w:val="none"/>
                <w:lang w:val="en-US" w:eastAsia="zh-CN" w:bidi="ar"/>
                <w14:textFill>
                  <w14:solidFill>
                    <w14:schemeClr w14:val="tx1"/>
                  </w14:solidFill>
                </w14:textFill>
              </w:rPr>
              <w:t>加处罚款</w:t>
            </w:r>
          </w:p>
        </w:tc>
        <w:tc>
          <w:tcPr>
            <w:tcW w:w="1211" w:type="dxa"/>
            <w:noWrap/>
            <w:vAlign w:val="center"/>
          </w:tcPr>
          <w:p w14:paraId="2A2730B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《中华人民共和国行政处罚法》第七十二条</w:t>
            </w:r>
          </w:p>
        </w:tc>
        <w:tc>
          <w:tcPr>
            <w:tcW w:w="655" w:type="dxa"/>
            <w:noWrap/>
            <w:vAlign w:val="center"/>
          </w:tcPr>
          <w:p w14:paraId="3DB3BFB9">
            <w:pPr>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356A2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332DE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38D792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1DF0C8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F694D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40F816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4EA890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74E32306">
            <w:pPr>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A8CA358">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9C101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25CB5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1EF5A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EBCA3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E0B67FA">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D39B32B">
            <w:pPr>
              <w:jc w:val="left"/>
              <w:rPr>
                <w:rFonts w:hint="eastAsia" w:ascii="仿宋_GB2312" w:hAnsi="仿宋_GB2312" w:eastAsia="仿宋_GB2312" w:cs="仿宋_GB2312"/>
                <w:b w:val="0"/>
                <w:color w:val="FF0000"/>
                <w:spacing w:val="0"/>
                <w:sz w:val="21"/>
                <w:szCs w:val="21"/>
                <w:lang w:eastAsia="zh-CN"/>
              </w:rPr>
            </w:pPr>
          </w:p>
        </w:tc>
      </w:tr>
      <w:tr w14:paraId="6802B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D319E3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B90C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01B0A4A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对有证据证明不符合食品安全标准或者有证据证明存在安全隐患以及用于违法生产经营的食品、食品添加剂、食品相关产品及场所进行查封、扣押</w:t>
            </w:r>
          </w:p>
        </w:tc>
        <w:tc>
          <w:tcPr>
            <w:tcW w:w="1211" w:type="dxa"/>
            <w:noWrap/>
            <w:vAlign w:val="center"/>
          </w:tcPr>
          <w:p w14:paraId="769E82A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《中华人民共和国食品安全法（2018）》（中华人民共和国主席令第22号）</w:t>
            </w:r>
          </w:p>
          <w:p w14:paraId="0685BE1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第一百一十条</w:t>
            </w:r>
          </w:p>
          <w:p w14:paraId="539CD5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酒类生产经营者应当接受监督检查，如实提供有关资料，不得拒绝、阻挠检查。</w:t>
            </w:r>
          </w:p>
        </w:tc>
        <w:tc>
          <w:tcPr>
            <w:tcW w:w="655" w:type="dxa"/>
            <w:noWrap/>
            <w:vAlign w:val="center"/>
          </w:tcPr>
          <w:p w14:paraId="659F17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981B9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B14D9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1CA5A4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318E68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2D50231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2C1D58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2EA9224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714AAE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4E5407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71E6C0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F2A6FC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197F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C1411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DD8B1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C31D39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9305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166C9B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E0DDDF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0499BF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对涉嫌从事无照经营的场所，可以予以查封；对涉嫌用于无照经营的工具、设备、原材料、产品（商品）等物品，可以予以查封、扣押</w:t>
            </w:r>
          </w:p>
        </w:tc>
        <w:tc>
          <w:tcPr>
            <w:tcW w:w="1211" w:type="dxa"/>
            <w:noWrap/>
            <w:vAlign w:val="center"/>
          </w:tcPr>
          <w:p w14:paraId="7805C30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《无证无照经营查处办法》（中华人民共和国国务院令第684号)</w:t>
            </w:r>
          </w:p>
          <w:p w14:paraId="4E4A02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第十一条 第二款 </w:t>
            </w:r>
          </w:p>
        </w:tc>
        <w:tc>
          <w:tcPr>
            <w:tcW w:w="655" w:type="dxa"/>
            <w:noWrap/>
            <w:vAlign w:val="center"/>
          </w:tcPr>
          <w:p w14:paraId="52A027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F9836B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4FFA7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59585B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38FA1BE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00438A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30C78B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3931D3E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43ECC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5B7DA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2109" w:type="dxa"/>
            <w:noWrap/>
            <w:vAlign w:val="center"/>
          </w:tcPr>
          <w:p w14:paraId="114657C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BDB88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B4FAEA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BC2CA4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1F3CB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3E5A61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465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BD66F5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D81494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48F6CB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对有证据表明属于违反《中华人民共和国工业产品生产许可证管理条例》生产、销售或者在经营活动中使用的列入目录产品进行查封或者扣押</w:t>
            </w:r>
          </w:p>
        </w:tc>
        <w:tc>
          <w:tcPr>
            <w:tcW w:w="1211" w:type="dxa"/>
            <w:noWrap/>
            <w:vAlign w:val="center"/>
          </w:tcPr>
          <w:p w14:paraId="638AC02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《工业产品生产许可证管理条例》（国务院令第440号）</w:t>
            </w:r>
          </w:p>
          <w:p w14:paraId="3690FF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第三十七条</w:t>
            </w:r>
          </w:p>
        </w:tc>
        <w:tc>
          <w:tcPr>
            <w:tcW w:w="655" w:type="dxa"/>
            <w:noWrap/>
            <w:vAlign w:val="center"/>
          </w:tcPr>
          <w:p w14:paraId="36253DD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78A13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3E02A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9E6847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591E54F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449A0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7AABC9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3FBE2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72988E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70C160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DF0636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7541A7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1AF79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A08E8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D46055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0D4DAF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EA8C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420E22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3BB83A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132DD6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对涉嫌非法生产、销售军服或者军服仿制品进行查封、扣押</w:t>
            </w:r>
          </w:p>
        </w:tc>
        <w:tc>
          <w:tcPr>
            <w:tcW w:w="1211" w:type="dxa"/>
            <w:noWrap/>
            <w:vAlign w:val="center"/>
          </w:tcPr>
          <w:p w14:paraId="254F649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《军服管理条例》（国务院、中央军事委员会令第547号）</w:t>
            </w:r>
          </w:p>
          <w:p w14:paraId="672880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第十二第 第二款 </w:t>
            </w:r>
          </w:p>
        </w:tc>
        <w:tc>
          <w:tcPr>
            <w:tcW w:w="655" w:type="dxa"/>
            <w:noWrap/>
            <w:vAlign w:val="center"/>
          </w:tcPr>
          <w:p w14:paraId="52D20E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61AD6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E5F56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27044BC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26BD9C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F3A66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3F88726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1B6679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26EB8E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F90E14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7B01696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62D2A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F7BB24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7AFBDC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D6BC4B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271F5C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1AA5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59E989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FB584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6DCC602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对进行易制毒化学品监督检查时的相关证据材料和违法物品进行扣押、有关场所进行临时查封</w:t>
            </w:r>
          </w:p>
        </w:tc>
        <w:tc>
          <w:tcPr>
            <w:tcW w:w="1211" w:type="dxa"/>
            <w:noWrap/>
            <w:vAlign w:val="center"/>
          </w:tcPr>
          <w:p w14:paraId="1F60242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《易制毒化学品管理条例》（国务院令第703号）</w:t>
            </w:r>
          </w:p>
          <w:p w14:paraId="7D84FD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第三十二条</w:t>
            </w:r>
          </w:p>
        </w:tc>
        <w:tc>
          <w:tcPr>
            <w:tcW w:w="655" w:type="dxa"/>
            <w:noWrap/>
            <w:vAlign w:val="center"/>
          </w:tcPr>
          <w:p w14:paraId="40882B7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8E0E1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3E863D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0D102A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040D38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23D661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1A2709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1D4694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506CE1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7CF4A6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23458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FB39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00BD8C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98A754D">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9EFF0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3242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460F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E55268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DC3E96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3590065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对被责令停产整顿的煤矿营业执照进行暂扣</w:t>
            </w:r>
          </w:p>
        </w:tc>
        <w:tc>
          <w:tcPr>
            <w:tcW w:w="1211" w:type="dxa"/>
            <w:noWrap/>
            <w:vAlign w:val="center"/>
          </w:tcPr>
          <w:p w14:paraId="69752544">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《国务院关于预防煤矿生产安全事故的特别规定》（国务院令第638号）</w:t>
            </w:r>
          </w:p>
          <w:p w14:paraId="39D590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第十一条 第一款 </w:t>
            </w:r>
          </w:p>
        </w:tc>
        <w:tc>
          <w:tcPr>
            <w:tcW w:w="655" w:type="dxa"/>
            <w:noWrap/>
            <w:vAlign w:val="center"/>
          </w:tcPr>
          <w:p w14:paraId="2FCAA63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0C905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13CEB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3915B0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112A7D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70A5EF2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2943BB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52354F2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6B5001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A4BE27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C9A84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DCDE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AB72CA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1401FE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06C2F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AF3B8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C39E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D14F3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B59381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2BC1D3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对相关企业与直销活动有关的材料和非法财物进行查封、扣押</w:t>
            </w:r>
          </w:p>
        </w:tc>
        <w:tc>
          <w:tcPr>
            <w:tcW w:w="1211" w:type="dxa"/>
            <w:noWrap/>
            <w:vAlign w:val="center"/>
          </w:tcPr>
          <w:p w14:paraId="5CB44B5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《直销管理条例》（国务院令第676号） </w:t>
            </w:r>
          </w:p>
          <w:p w14:paraId="247B99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第三十五条</w:t>
            </w:r>
          </w:p>
        </w:tc>
        <w:tc>
          <w:tcPr>
            <w:tcW w:w="655" w:type="dxa"/>
            <w:noWrap/>
            <w:vAlign w:val="center"/>
          </w:tcPr>
          <w:p w14:paraId="50FE35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6A7AE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A2CD8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165A96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0A8A04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439A94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74CA939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9BB3E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09D0F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A59976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3C3F4F8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BD3F7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1C9C3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898139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FE684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9697F1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28CE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49E40C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BE88E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7952067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对涉嫌直销行为的有关企业责令暂时停止有关的经营活动</w:t>
            </w:r>
          </w:p>
        </w:tc>
        <w:tc>
          <w:tcPr>
            <w:tcW w:w="1211" w:type="dxa"/>
            <w:noWrap/>
            <w:vAlign w:val="center"/>
          </w:tcPr>
          <w:p w14:paraId="594895A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《直销管理条例》（国务院令第676号）</w:t>
            </w:r>
          </w:p>
          <w:p w14:paraId="097C01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第三十六条</w:t>
            </w:r>
          </w:p>
        </w:tc>
        <w:tc>
          <w:tcPr>
            <w:tcW w:w="655" w:type="dxa"/>
            <w:noWrap/>
            <w:vAlign w:val="center"/>
          </w:tcPr>
          <w:p w14:paraId="56BCF0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CE895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7366A3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1F7CECE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F3FEE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52407E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2EDD84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2D3FD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69E8FD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5CAAA7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EDE51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41DBB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FB759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AC0EFA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5A5ACB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711696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721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7D2575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CA00E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084A820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对涉嫌传销行为的单位或个人责令停止相关活动，并查封、扣押涉嫌传销的有关合同、票据、账簿等资料以及涉嫌专门用于传销的产品（商品）、工具、设备、原材料等财物，并查封涉嫌传销的经营场所</w:t>
            </w:r>
          </w:p>
        </w:tc>
        <w:tc>
          <w:tcPr>
            <w:tcW w:w="1211" w:type="dxa"/>
            <w:noWrap/>
            <w:vAlign w:val="center"/>
          </w:tcPr>
          <w:p w14:paraId="7F6169C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《禁止传销条例》（国务院令第444号）</w:t>
            </w:r>
          </w:p>
          <w:p w14:paraId="60B662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第十四条第一款</w:t>
            </w:r>
          </w:p>
        </w:tc>
        <w:tc>
          <w:tcPr>
            <w:tcW w:w="655" w:type="dxa"/>
            <w:noWrap/>
            <w:vAlign w:val="center"/>
          </w:tcPr>
          <w:p w14:paraId="376DFD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06F80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98C62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036A56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C38A6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435B80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0274EF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0FEC71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339238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4881AC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716BBB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446C76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D1E17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5D70A5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F829E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44EEF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9A05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C9CDA5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8A4DC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483B143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对有证据证明是侵犯他人注册商标专用权的物品进行查封或扣押</w:t>
            </w:r>
          </w:p>
        </w:tc>
        <w:tc>
          <w:tcPr>
            <w:tcW w:w="1211" w:type="dxa"/>
            <w:noWrap/>
            <w:vAlign w:val="center"/>
          </w:tcPr>
          <w:p w14:paraId="448F5CE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《中华人民共和国商标法》（主席令第29号） </w:t>
            </w:r>
          </w:p>
          <w:p w14:paraId="7ADBC2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第六十二条</w:t>
            </w:r>
          </w:p>
        </w:tc>
        <w:tc>
          <w:tcPr>
            <w:tcW w:w="655" w:type="dxa"/>
            <w:noWrap/>
            <w:vAlign w:val="center"/>
          </w:tcPr>
          <w:p w14:paraId="4B1C161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32397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1EF1D1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424EBD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2BA5E1E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3F74A0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3F64B9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32CBDD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2BD29C7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A28EA0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3B9D959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339E75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9815FF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367EB4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ADE427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7BAD26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A4D70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69C0AA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67F27D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0EA34C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对有证据证明是侵犯奥林匹克标志专有权的物品进行查封或扣押</w:t>
            </w:r>
          </w:p>
        </w:tc>
        <w:tc>
          <w:tcPr>
            <w:tcW w:w="1211" w:type="dxa"/>
            <w:noWrap/>
            <w:vAlign w:val="center"/>
          </w:tcPr>
          <w:p w14:paraId="4EAEDBD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《奥林匹克标志保护条例》（国务院令第345号）</w:t>
            </w:r>
          </w:p>
          <w:p w14:paraId="2D7252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第十三条</w:t>
            </w:r>
          </w:p>
        </w:tc>
        <w:tc>
          <w:tcPr>
            <w:tcW w:w="655" w:type="dxa"/>
            <w:noWrap/>
            <w:vAlign w:val="center"/>
          </w:tcPr>
          <w:p w14:paraId="3CE540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0553A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45DCD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BF35B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2D6ACE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26586BF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6B660C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01BA7B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87622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3623A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4A80BC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0860E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DAA3E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473E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B82331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A476B3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89D5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4BE0D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A3FD5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4D3A346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对有证据证明是侵犯世界博览会标志专有权的物品进行查封或扣押</w:t>
            </w:r>
          </w:p>
        </w:tc>
        <w:tc>
          <w:tcPr>
            <w:tcW w:w="1211" w:type="dxa"/>
            <w:noWrap/>
            <w:vAlign w:val="center"/>
          </w:tcPr>
          <w:p w14:paraId="1FAF96B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《世界博览会标志保护条例》（国务院令第422号）</w:t>
            </w:r>
          </w:p>
          <w:p w14:paraId="254EC9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w:t>
            </w:r>
          </w:p>
        </w:tc>
        <w:tc>
          <w:tcPr>
            <w:tcW w:w="655" w:type="dxa"/>
            <w:noWrap/>
            <w:vAlign w:val="center"/>
          </w:tcPr>
          <w:p w14:paraId="60272D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6017632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6F479C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0C6509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42A29C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7C91F99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4F6C7B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17D080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422267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447D024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43357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53F3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7106D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60568F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8439C0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A12FBF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70B4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9309B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4722E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2CFB74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对涉嫌存在严重质量问题的产品，以及直接用于生产、销售该项产品的原辅材料、包装物、生产工具进行查封或者扣押</w:t>
            </w:r>
          </w:p>
        </w:tc>
        <w:tc>
          <w:tcPr>
            <w:tcW w:w="1211" w:type="dxa"/>
            <w:noWrap/>
            <w:vAlign w:val="center"/>
          </w:tcPr>
          <w:p w14:paraId="36A13EF7">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《中华人民共和国产品质量法》第十八条</w:t>
            </w:r>
          </w:p>
        </w:tc>
        <w:tc>
          <w:tcPr>
            <w:tcW w:w="655" w:type="dxa"/>
            <w:noWrap/>
            <w:vAlign w:val="center"/>
          </w:tcPr>
          <w:p w14:paraId="5FBA3F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3E4E2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EFC6D4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5089DB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3EBBEC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1710E7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13C7B1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C5A3E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1711D26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D5DD59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31DE29B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8A281A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9A6F02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ADEF3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89771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9A0829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440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F73E2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D66892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17942D9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对涉嫌违法的外国企业常驻代表机构与其违法行为有关的合同、票据、账簿以及其他资料，专门用于从事违法行为的工具、设备、原材料、产品（商品）等财物进行查封或者扣押</w:t>
            </w:r>
          </w:p>
        </w:tc>
        <w:tc>
          <w:tcPr>
            <w:tcW w:w="1211" w:type="dxa"/>
            <w:noWrap/>
            <w:vAlign w:val="center"/>
          </w:tcPr>
          <w:p w14:paraId="7F11173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《外国企业常驻代表机构登记管理条例》（国务院令第703号）</w:t>
            </w:r>
          </w:p>
          <w:p w14:paraId="638645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第二十一条</w:t>
            </w:r>
          </w:p>
        </w:tc>
        <w:tc>
          <w:tcPr>
            <w:tcW w:w="655" w:type="dxa"/>
            <w:noWrap/>
            <w:vAlign w:val="center"/>
          </w:tcPr>
          <w:p w14:paraId="5E6124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1D7EA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0644C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81515D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0DCE48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5A914E1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0339FE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06FC11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3F4DE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D093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7A7206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7586C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BD596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5102D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C46DD9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D00F9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2FDA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7347BF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BA3D1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697722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对与涉嫌违法广告直接相关的广告物品、经营工具、设备等财物进行查封或者扣押</w:t>
            </w:r>
          </w:p>
        </w:tc>
        <w:tc>
          <w:tcPr>
            <w:tcW w:w="1211" w:type="dxa"/>
            <w:noWrap/>
            <w:vAlign w:val="center"/>
          </w:tcPr>
          <w:p w14:paraId="1F6196B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《中华人民共和国广告法》（主席令第16号）</w:t>
            </w:r>
          </w:p>
          <w:p w14:paraId="12C38B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第四十九条</w:t>
            </w:r>
          </w:p>
        </w:tc>
        <w:tc>
          <w:tcPr>
            <w:tcW w:w="655" w:type="dxa"/>
            <w:noWrap/>
            <w:vAlign w:val="center"/>
          </w:tcPr>
          <w:p w14:paraId="6123A0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D07D8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0B279A4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135A32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31FEE3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1C9A97C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10605A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C05D78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146A7E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912E4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D7D39B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04DC0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6613FE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BF24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E013D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8AA75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38B4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29772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B46C97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446D72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对与违法行为有关的证据、财物、工具可能被转移、藏匿、毁损的，先行登记保存、查封或者扣押</w:t>
            </w:r>
          </w:p>
        </w:tc>
        <w:tc>
          <w:tcPr>
            <w:tcW w:w="1211" w:type="dxa"/>
            <w:noWrap/>
            <w:vAlign w:val="center"/>
          </w:tcPr>
          <w:p w14:paraId="70549B78">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《中华人民共和国行政处罚法》第三十六条</w:t>
            </w:r>
          </w:p>
        </w:tc>
        <w:tc>
          <w:tcPr>
            <w:tcW w:w="655" w:type="dxa"/>
            <w:noWrap/>
            <w:vAlign w:val="center"/>
          </w:tcPr>
          <w:p w14:paraId="2E24AA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BD0E3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309036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525557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26B2744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732DA0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68DE79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9ACB0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3E08F3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0A9A8C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16E5A4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39B3C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FDE62E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7E03FB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023D2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A3F8CF">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13B69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4C7E94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0C6E57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5AFDED8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对有根据认为不符合保障安全生产的国家标准或者行业标准的设施、设备、器材以及违法生产的危险物品的查封或者扣押，对违法生产危险物品的作业场所的查封</w:t>
            </w:r>
          </w:p>
        </w:tc>
        <w:tc>
          <w:tcPr>
            <w:tcW w:w="1211" w:type="dxa"/>
            <w:noWrap/>
            <w:vAlign w:val="center"/>
          </w:tcPr>
          <w:p w14:paraId="299B4F7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《中华人民共和国安全生产法》（主席令第13号）</w:t>
            </w:r>
          </w:p>
          <w:p w14:paraId="4CC746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第六十二条</w:t>
            </w:r>
          </w:p>
        </w:tc>
        <w:tc>
          <w:tcPr>
            <w:tcW w:w="655" w:type="dxa"/>
            <w:noWrap/>
            <w:vAlign w:val="center"/>
          </w:tcPr>
          <w:p w14:paraId="101F2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ED6BF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6A870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38906B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5580D5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39B3577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656A2C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3E813C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2B9929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2C838D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24BE9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EA3BE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CE4695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EF8AC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95FB5C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1ED8C8B">
            <w:pPr>
              <w:jc w:val="left"/>
              <w:rPr>
                <w:rFonts w:hint="default"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4C579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31DF20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F072A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0FED4E3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掺杂掺假、以次充好、以假充真或者其他有严重质量问题的棉花、毛绒纤维、麻类纤维、茧丝以及专门用于生产掺杂掺假、以次充好、以假充真的棉花、毛绒纤维、麻类纤维、茧丝的设备、工具的查封或扣押</w:t>
            </w:r>
          </w:p>
        </w:tc>
        <w:tc>
          <w:tcPr>
            <w:tcW w:w="1211" w:type="dxa"/>
            <w:noWrap/>
            <w:vAlign w:val="center"/>
          </w:tcPr>
          <w:p w14:paraId="34B94FC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《棉花质量监督管理条例》（国务院令第687号）</w:t>
            </w:r>
          </w:p>
          <w:p w14:paraId="269C46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第二十条</w:t>
            </w:r>
          </w:p>
        </w:tc>
        <w:tc>
          <w:tcPr>
            <w:tcW w:w="655" w:type="dxa"/>
            <w:noWrap/>
            <w:vAlign w:val="center"/>
          </w:tcPr>
          <w:p w14:paraId="68BA96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4D8D68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567E5F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3C96B1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662FAC9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5B1CCA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3AFA32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2F9129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2C7D85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65CC50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5D727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DE4C83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CF3F32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278D54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6147C0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E9415D">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2864E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E3184B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C0258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394F9E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对未经型式批准或样机试验合格的计量器具新产品的封存</w:t>
            </w:r>
          </w:p>
        </w:tc>
        <w:tc>
          <w:tcPr>
            <w:tcW w:w="1211" w:type="dxa"/>
            <w:noWrap/>
            <w:vAlign w:val="center"/>
          </w:tcPr>
          <w:p w14:paraId="60F237D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《中华人民共和国计量法实施细则》（国务院令第676号）</w:t>
            </w:r>
          </w:p>
          <w:p w14:paraId="2B1D5C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第四十四条</w:t>
            </w:r>
          </w:p>
        </w:tc>
        <w:tc>
          <w:tcPr>
            <w:tcW w:w="655" w:type="dxa"/>
            <w:noWrap/>
            <w:vAlign w:val="center"/>
          </w:tcPr>
          <w:p w14:paraId="572481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10ECF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363CC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3267B1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082179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4FC2F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09B4D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1F6F15A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72A495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27DF03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46D0EC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03EBD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69C3E2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031F47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914B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B90A68D">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6BA6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DEC96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ECA6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79782F6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对有证据表明不符合安全技术规范要求或者存在严重事故隐患、能耗严重超标的特种设备，流入市场的达到报废条件或者已经报废的特种设备实施的查封、扣押</w:t>
            </w:r>
          </w:p>
        </w:tc>
        <w:tc>
          <w:tcPr>
            <w:tcW w:w="1211" w:type="dxa"/>
            <w:noWrap/>
            <w:vAlign w:val="center"/>
          </w:tcPr>
          <w:p w14:paraId="6F018DE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《中华人民共和国特种设备安全法》（主席令第4号）</w:t>
            </w:r>
          </w:p>
          <w:p w14:paraId="7D67C4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第六十一条</w:t>
            </w:r>
          </w:p>
        </w:tc>
        <w:tc>
          <w:tcPr>
            <w:tcW w:w="655" w:type="dxa"/>
            <w:noWrap/>
            <w:vAlign w:val="center"/>
          </w:tcPr>
          <w:p w14:paraId="090A871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2F68E60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AC785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5A4FE4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4D6282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903BF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2C98E91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5E311F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3629F5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0B04C4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A8FCE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083C8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C2487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F9517B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86A4B5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82773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9A5D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16A197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014F1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64E8972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对假冒专利产品的查封或扣押</w:t>
            </w:r>
          </w:p>
        </w:tc>
        <w:tc>
          <w:tcPr>
            <w:tcW w:w="1211" w:type="dxa"/>
            <w:noWrap/>
            <w:vAlign w:val="center"/>
          </w:tcPr>
          <w:p w14:paraId="3121E0A7">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《中华人民共和国专利法》（主席令第8号）</w:t>
            </w:r>
          </w:p>
          <w:p w14:paraId="269443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第六十四条</w:t>
            </w:r>
          </w:p>
        </w:tc>
        <w:tc>
          <w:tcPr>
            <w:tcW w:w="655" w:type="dxa"/>
            <w:noWrap/>
            <w:vAlign w:val="center"/>
          </w:tcPr>
          <w:p w14:paraId="5EAF2F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2576AF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7B014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D1D02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02D28D0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0B1DBF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0C23E92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B9455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1E4F4A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1D5C676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7FE24F9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8B04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0CBC12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9146F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C6349A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1A0CBE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E036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8E221E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9DD6E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6465732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对涉嫌不正当竞争行为有关的财物进行查封、扣押</w:t>
            </w:r>
          </w:p>
        </w:tc>
        <w:tc>
          <w:tcPr>
            <w:tcW w:w="1211" w:type="dxa"/>
            <w:noWrap/>
            <w:vAlign w:val="center"/>
          </w:tcPr>
          <w:p w14:paraId="4A85D26E">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《反不正当竞争法》第十三条</w:t>
            </w:r>
          </w:p>
        </w:tc>
        <w:tc>
          <w:tcPr>
            <w:tcW w:w="655" w:type="dxa"/>
            <w:noWrap/>
            <w:vAlign w:val="center"/>
          </w:tcPr>
          <w:p w14:paraId="1948074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CA7F45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9C8D0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D57C8B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76FA4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CF9472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11CB60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9EA29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746E0B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2E40273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878EBA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F4DA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06630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AB68F4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94EF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D35525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99C3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F2AAFA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1C53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5928F40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查封、扣押可能危害人体健康的药品及其有关材料</w:t>
            </w:r>
          </w:p>
        </w:tc>
        <w:tc>
          <w:tcPr>
            <w:tcW w:w="1211" w:type="dxa"/>
            <w:noWrap/>
            <w:vAlign w:val="center"/>
          </w:tcPr>
          <w:p w14:paraId="3C0577FA">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《中华人民共和国药品管理法》第一百条</w:t>
            </w:r>
          </w:p>
        </w:tc>
        <w:tc>
          <w:tcPr>
            <w:tcW w:w="655" w:type="dxa"/>
            <w:noWrap/>
            <w:vAlign w:val="center"/>
          </w:tcPr>
          <w:p w14:paraId="5265B58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7725F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666194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40399CD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A48B6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3F60EF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5BC647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179CD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1A9ECB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1FE557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36B6C8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EDF15E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B7808A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3E49BB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694EA3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4553C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20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9598DB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6D6178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3710EC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查封、扣押与医疗器械有关合同、票据、账簿以及其他有关资料；查封、扣押不符合法定要求的医疗器械，违法使用的零配件、原材料以及用于违法生产医疗器械的工具、设备；查封违反规定从事医疗器械生产经营活动的场所</w:t>
            </w:r>
          </w:p>
        </w:tc>
        <w:tc>
          <w:tcPr>
            <w:tcW w:w="1211" w:type="dxa"/>
            <w:noWrap/>
            <w:vAlign w:val="center"/>
          </w:tcPr>
          <w:p w14:paraId="359C4673">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《医疗器械监督管理条例》第七十条</w:t>
            </w:r>
          </w:p>
        </w:tc>
        <w:tc>
          <w:tcPr>
            <w:tcW w:w="655" w:type="dxa"/>
            <w:noWrap/>
            <w:vAlign w:val="center"/>
          </w:tcPr>
          <w:p w14:paraId="58B451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703BA6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B10A5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23405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E990BD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680C7A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77C601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FE5FF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C37D7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A642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0B873F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32429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58E9FC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47621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E44749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C563BD4">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3DBA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38BC1C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E4787E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6F4AABC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查封、扣押对有证据证明可能流入非法渠道的麻醉药品和精神药品</w:t>
            </w:r>
          </w:p>
        </w:tc>
        <w:tc>
          <w:tcPr>
            <w:tcW w:w="1211" w:type="dxa"/>
            <w:noWrap/>
            <w:vAlign w:val="center"/>
          </w:tcPr>
          <w:p w14:paraId="3D8E337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《麻醉药品和精神药品管理条例》第六十条第二款</w:t>
            </w:r>
          </w:p>
        </w:tc>
        <w:tc>
          <w:tcPr>
            <w:tcW w:w="655" w:type="dxa"/>
            <w:noWrap/>
            <w:vAlign w:val="center"/>
          </w:tcPr>
          <w:p w14:paraId="18EBEBA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B48F0E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2F254E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7F3747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22250C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0492E96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6BACBD2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3BE7185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67266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94B58E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D2388F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D28713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2F1E0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77E5A5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727ED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3EEE8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07A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1AEC5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45002D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1B38707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扣押非法生产、经营等行为的药品类易制毒化学品相关证据材料和违法物品；必要时，可以临时查封有关场所</w:t>
            </w:r>
          </w:p>
        </w:tc>
        <w:tc>
          <w:tcPr>
            <w:tcW w:w="1211" w:type="dxa"/>
            <w:noWrap/>
            <w:vAlign w:val="center"/>
          </w:tcPr>
          <w:p w14:paraId="1A5F28BE">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易制毒化学品管理条例</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第三十二条</w:t>
            </w:r>
          </w:p>
        </w:tc>
        <w:tc>
          <w:tcPr>
            <w:tcW w:w="655" w:type="dxa"/>
            <w:noWrap/>
            <w:vAlign w:val="center"/>
          </w:tcPr>
          <w:p w14:paraId="61E43BD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B72B3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789806D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1C4489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79A15B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3258B1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241F4B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67A7D2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3F6CF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727C4EB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52FCCF1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B1C30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874EE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D8B9B0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59797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635512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B77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B9200D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ACA341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3BBDAC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查封、扣押存在或者疑似存在质量问题的疫苗</w:t>
            </w:r>
          </w:p>
        </w:tc>
        <w:tc>
          <w:tcPr>
            <w:tcW w:w="1211" w:type="dxa"/>
            <w:noWrap/>
            <w:vAlign w:val="center"/>
          </w:tcPr>
          <w:p w14:paraId="14D44BA8">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《疫苗管理法》第七十三条</w:t>
            </w:r>
          </w:p>
        </w:tc>
        <w:tc>
          <w:tcPr>
            <w:tcW w:w="655" w:type="dxa"/>
            <w:noWrap/>
            <w:vAlign w:val="center"/>
          </w:tcPr>
          <w:p w14:paraId="259B7B5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2D326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5E8C6E6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0FF3F0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5B3B79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240A50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558C62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0A91FE1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4DE0F7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5E8232F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6EA0C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C42710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EA088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7A0FDB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98A918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F06A7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158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727C0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815BC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行政强制</w:t>
            </w:r>
          </w:p>
        </w:tc>
        <w:tc>
          <w:tcPr>
            <w:tcW w:w="2054" w:type="dxa"/>
            <w:noWrap/>
            <w:vAlign w:val="center"/>
          </w:tcPr>
          <w:p w14:paraId="3D02F21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查封、扣押不符合强制性国家标准、技术规范或者有证据证明可能危害人体健康的化妆品及其原料、直接接触化妆品的包装材料，以及有证据证明用于违法生产经营的工具、设备；查封违法从事生产经营活动的场所</w:t>
            </w:r>
          </w:p>
        </w:tc>
        <w:tc>
          <w:tcPr>
            <w:tcW w:w="1211" w:type="dxa"/>
            <w:noWrap/>
            <w:vAlign w:val="center"/>
          </w:tcPr>
          <w:p w14:paraId="3989CC8C">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《化妆品监督管理条例》第四十六条</w:t>
            </w:r>
          </w:p>
        </w:tc>
        <w:tc>
          <w:tcPr>
            <w:tcW w:w="655" w:type="dxa"/>
            <w:noWrap/>
            <w:vAlign w:val="center"/>
          </w:tcPr>
          <w:p w14:paraId="72E633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359341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采取或者解除行政强制措施，应当经部门负责人批准。情况紧急，需要当场采取行政强制措施的，执法人员应当在二十四小时内向部门负责人报告，并补办批准手续。部门负责人认为不应当采取行政强制措施的，应当立即解除。</w:t>
            </w:r>
          </w:p>
          <w:p w14:paraId="48C1CC4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2.应当依照《中华人民共和国行政强制法》第十八条规定的程序进行，并当场交付实施行政强制措施决定书和清单。</w:t>
            </w:r>
          </w:p>
          <w:p w14:paraId="5DE5E0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3.查封、扣押的期限不得超过三十日；情况复杂的，经部门负责人批准，可以延长，但是延长期限不得超过三十日。法律、行政法规另有规定的除外。</w:t>
            </w:r>
          </w:p>
          <w:p w14:paraId="65E45E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4.延长查封、扣押的决定应当及时书面告知当事人，并说明理由。</w:t>
            </w:r>
          </w:p>
          <w:p w14:paraId="332D106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5.查封、扣押的场所、设施或者财物应当妥善保管，不得使用或者损毁；查封的场所、设施或者财物，应当加贴封条，任何人不得随意动用。</w:t>
            </w:r>
          </w:p>
          <w:p w14:paraId="4CD6C06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6.有法定应当解除强制措施情形的，应当及时作出解除查封、扣押决定：</w:t>
            </w:r>
          </w:p>
          <w:p w14:paraId="7669D3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7.采取先行登记保存措施、实施查封或者扣押等行政强制措施时，按照有关规定采取拍照、录音、录像等方式记录现场情况。</w:t>
            </w:r>
          </w:p>
          <w:p w14:paraId="0C16AB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8.其他责任：法律法规规章文件规定应履行的其他责任。</w:t>
            </w:r>
          </w:p>
        </w:tc>
        <w:tc>
          <w:tcPr>
            <w:tcW w:w="1418" w:type="dxa"/>
            <w:noWrap/>
            <w:vAlign w:val="center"/>
          </w:tcPr>
          <w:p w14:paraId="38D0987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《中华人民共和国行政强制法》第六十一条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、第六十二条、第六十三条、第六十四条</w:t>
            </w:r>
          </w:p>
        </w:tc>
        <w:tc>
          <w:tcPr>
            <w:tcW w:w="2109" w:type="dxa"/>
            <w:noWrap/>
            <w:vAlign w:val="center"/>
          </w:tcPr>
          <w:p w14:paraId="21611DE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932F76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CF4ED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9D2AD8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7AAC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77A5D5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5803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B682FF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E60B7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行政裁决</w:t>
            </w:r>
          </w:p>
        </w:tc>
        <w:tc>
          <w:tcPr>
            <w:tcW w:w="2054" w:type="dxa"/>
            <w:noWrap/>
            <w:vAlign w:val="center"/>
          </w:tcPr>
          <w:p w14:paraId="06609CE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对计量纠纷进行调解及仲裁检定</w:t>
            </w:r>
          </w:p>
        </w:tc>
        <w:tc>
          <w:tcPr>
            <w:tcW w:w="1211" w:type="dxa"/>
            <w:noWrap/>
            <w:vAlign w:val="center"/>
          </w:tcPr>
          <w:p w14:paraId="0DEAF6F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《中华人民共和国计量法实施细则(2018修订)》（中华人民共和国国务院令第698号）</w:t>
            </w:r>
          </w:p>
          <w:p w14:paraId="6638CF4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第二十三条第四项；  </w:t>
            </w:r>
          </w:p>
          <w:p w14:paraId="79F9F1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第三十四条</w:t>
            </w:r>
          </w:p>
        </w:tc>
        <w:tc>
          <w:tcPr>
            <w:tcW w:w="655" w:type="dxa"/>
            <w:noWrap/>
            <w:vAlign w:val="center"/>
          </w:tcPr>
          <w:p w14:paraId="4B00F627">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知识产权与标准计量股、计量检定测试所</w:t>
            </w:r>
          </w:p>
        </w:tc>
        <w:tc>
          <w:tcPr>
            <w:tcW w:w="5103" w:type="dxa"/>
            <w:noWrap/>
            <w:vAlign w:val="center"/>
          </w:tcPr>
          <w:p w14:paraId="1732502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1.受理责任：公示应当提交的材料，对申请材料进行初审。申请资料齐全并符合要求的，受理申请；申请材料不齐全或者不符合要求的，当场或者在5个工作日内一次告知申请人需要补正的全部内容。</w:t>
            </w:r>
          </w:p>
          <w:p w14:paraId="1FAC1A2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2.检定责任：指定有关计量检定机构进行检定，并由其出具检定意见。</w:t>
            </w:r>
          </w:p>
          <w:p w14:paraId="4EAD05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3.调解责任：当事人达成调解协议的，调解成功，并出具调解协议书。未达成协议的，调解失败。</w:t>
            </w:r>
          </w:p>
          <w:p w14:paraId="61DCF3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1175E8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《中华人民共和国计量法实施细则》</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第五十二条</w:t>
            </w:r>
          </w:p>
        </w:tc>
        <w:tc>
          <w:tcPr>
            <w:tcW w:w="2109" w:type="dxa"/>
            <w:noWrap/>
            <w:vAlign w:val="center"/>
          </w:tcPr>
          <w:p w14:paraId="4500B3F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3322CF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68481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0BBCFD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64241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CE3208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03E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0C9BF5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7A2453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行政裁决</w:t>
            </w:r>
          </w:p>
        </w:tc>
        <w:tc>
          <w:tcPr>
            <w:tcW w:w="2054" w:type="dxa"/>
            <w:noWrap/>
            <w:vAlign w:val="center"/>
          </w:tcPr>
          <w:p w14:paraId="51CCDD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企业名称争议裁决</w:t>
            </w:r>
          </w:p>
        </w:tc>
        <w:tc>
          <w:tcPr>
            <w:tcW w:w="1211" w:type="dxa"/>
            <w:noWrap/>
            <w:vAlign w:val="center"/>
          </w:tcPr>
          <w:p w14:paraId="5EAE397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《企业名称登记管理规定》（国务院令第734号）</w:t>
            </w:r>
          </w:p>
          <w:p w14:paraId="028BB78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第二十一条</w:t>
            </w:r>
          </w:p>
        </w:tc>
        <w:tc>
          <w:tcPr>
            <w:tcW w:w="655" w:type="dxa"/>
            <w:noWrap/>
            <w:vAlign w:val="center"/>
          </w:tcPr>
          <w:p w14:paraId="3F10FF6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市场主体诚信体系建设股</w:t>
            </w:r>
          </w:p>
        </w:tc>
        <w:tc>
          <w:tcPr>
            <w:tcW w:w="5103" w:type="dxa"/>
            <w:noWrap/>
            <w:vAlign w:val="center"/>
          </w:tcPr>
          <w:p w14:paraId="027573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1.受理阶段：对符合裁决条件、材料齐备的予以受理，对材料不齐的一次性告知不正，对不符合裁决条件的，不予受理并告知其理由。</w:t>
            </w:r>
          </w:p>
          <w:p w14:paraId="7FDE84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2.审理阶段：登记主管机关对争议的事实、证据材料进行审查，并由双方当面陈述情况，以查明案情。</w:t>
            </w:r>
          </w:p>
          <w:p w14:paraId="31405B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3.裁决阶段：根据事实和法规做出裁决。</w:t>
            </w:r>
          </w:p>
          <w:p w14:paraId="0B0E130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4.执行阶段：属裁决生效后，争议双方应当自觉履行。</w:t>
            </w:r>
          </w:p>
          <w:p w14:paraId="21FD3D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5.其他责任：其他法律法规规章文件规定履行的责任。</w:t>
            </w:r>
          </w:p>
          <w:p w14:paraId="2D2AFA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1418" w:type="dxa"/>
            <w:noWrap/>
            <w:vAlign w:val="center"/>
          </w:tcPr>
          <w:p w14:paraId="3B3BF85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《企业名称登记管理规定》</w:t>
            </w:r>
          </w:p>
        </w:tc>
        <w:tc>
          <w:tcPr>
            <w:tcW w:w="2109" w:type="dxa"/>
            <w:noWrap/>
            <w:vAlign w:val="center"/>
          </w:tcPr>
          <w:p w14:paraId="494552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D508E0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1981F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5BEE56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4670B3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68FF5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AB5E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4C0C650">
            <w:pPr>
              <w:numPr>
                <w:ilvl w:val="0"/>
                <w:numId w:val="1"/>
              </w:numPr>
              <w:ind w:left="425" w:leftChars="0" w:hanging="425" w:firstLineChars="0"/>
              <w:jc w:val="both"/>
              <w:rPr>
                <w:rFonts w:hint="eastAsia" w:ascii="仿宋_GB2312" w:hAnsi="仿宋_GB2312" w:eastAsia="仿宋_GB2312" w:cs="仿宋_GB2312"/>
                <w:b w:val="0"/>
                <w:color w:val="auto"/>
                <w:spacing w:val="0"/>
                <w:sz w:val="21"/>
                <w:szCs w:val="21"/>
                <w:lang w:eastAsia="zh-CN"/>
              </w:rPr>
            </w:pPr>
          </w:p>
        </w:tc>
        <w:tc>
          <w:tcPr>
            <w:tcW w:w="398" w:type="dxa"/>
            <w:noWrap/>
            <w:vAlign w:val="center"/>
          </w:tcPr>
          <w:p w14:paraId="17376F9D">
            <w:pPr>
              <w:keepNext w:val="0"/>
              <w:keepLines w:val="0"/>
              <w:widowControl/>
              <w:suppressLineNumbers w:val="0"/>
              <w:jc w:val="center"/>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行政检查</w:t>
            </w:r>
          </w:p>
        </w:tc>
        <w:tc>
          <w:tcPr>
            <w:tcW w:w="2054" w:type="dxa"/>
            <w:noWrap/>
            <w:vAlign w:val="center"/>
          </w:tcPr>
          <w:p w14:paraId="4E191C7F">
            <w:pPr>
              <w:keepNext w:val="0"/>
              <w:keepLines w:val="0"/>
              <w:widowControl/>
              <w:suppressLineNumbers w:val="0"/>
              <w:jc w:val="left"/>
              <w:textAlignment w:val="center"/>
              <w:rPr>
                <w:rFonts w:hint="default" w:ascii="仿宋_GB2312" w:hAnsi="Times New Roman" w:eastAsia="仿宋_GB2312" w:cs="仿宋_GB2312"/>
                <w:i w:val="0"/>
                <w:iCs w:val="0"/>
                <w:color w:val="auto"/>
                <w:kern w:val="2"/>
                <w:sz w:val="22"/>
                <w:szCs w:val="22"/>
                <w:u w:val="none"/>
                <w:lang w:val="en-US" w:eastAsia="zh-CN" w:bidi="ar"/>
              </w:rPr>
            </w:pPr>
            <w:r>
              <w:rPr>
                <w:rStyle w:val="8"/>
                <w:rFonts w:hint="eastAsia" w:ascii="仿宋_GB2312" w:hAnsi="Times New Roman" w:eastAsia="仿宋_GB2312" w:cs="仿宋_GB2312"/>
                <w:i w:val="0"/>
                <w:iCs w:val="0"/>
                <w:color w:val="auto"/>
                <w:lang w:val="en-US" w:eastAsia="zh-CN" w:bidi="ar"/>
              </w:rPr>
              <w:t>对报废机动车回收拆解活动实施日常监督检查</w:t>
            </w:r>
          </w:p>
        </w:tc>
        <w:tc>
          <w:tcPr>
            <w:tcW w:w="1211" w:type="dxa"/>
            <w:noWrap/>
            <w:vAlign w:val="center"/>
          </w:tcPr>
          <w:p w14:paraId="2D99585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《报废机动车回收管理办法》第四条</w:t>
            </w:r>
          </w:p>
        </w:tc>
        <w:tc>
          <w:tcPr>
            <w:tcW w:w="655" w:type="dxa"/>
            <w:noWrap/>
            <w:vAlign w:val="center"/>
          </w:tcPr>
          <w:p w14:paraId="7F4420D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质量监管与发展股、各市场监管所</w:t>
            </w:r>
          </w:p>
        </w:tc>
        <w:tc>
          <w:tcPr>
            <w:tcW w:w="5103" w:type="dxa"/>
            <w:noWrap/>
            <w:vAlign w:val="center"/>
          </w:tcPr>
          <w:p w14:paraId="3CAFC2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报废机动车回收拆解活动开展</w:t>
            </w:r>
            <w:r>
              <w:rPr>
                <w:rFonts w:hint="eastAsia" w:ascii="仿宋_GB2312" w:hAnsi="仿宋_GB2312" w:eastAsia="仿宋_GB2312" w:cs="仿宋_GB2312"/>
                <w:bCs/>
                <w:color w:val="000000" w:themeColor="text1"/>
                <w:spacing w:val="0"/>
                <w:sz w:val="21"/>
                <w:szCs w:val="21"/>
                <w14:textFill>
                  <w14:solidFill>
                    <w14:schemeClr w14:val="tx1"/>
                  </w14:solidFill>
                </w14:textFill>
              </w:rPr>
              <w:t>监督检查。</w:t>
            </w:r>
          </w:p>
          <w:p w14:paraId="0700E19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404E6F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D139041">
            <w:pPr>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A8A2C77">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03C758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22885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77E3B7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FA5344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F8069E5">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0E40CA4">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3871B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2F8DB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8B035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5D74AF1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对检验检测机构的监督检查</w:t>
            </w:r>
          </w:p>
        </w:tc>
        <w:tc>
          <w:tcPr>
            <w:tcW w:w="1211" w:type="dxa"/>
            <w:noWrap/>
            <w:vAlign w:val="center"/>
          </w:tcPr>
          <w:p w14:paraId="58EC8171">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检验检测机构监督管理办法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第四条、第十七条</w:t>
            </w:r>
          </w:p>
        </w:tc>
        <w:tc>
          <w:tcPr>
            <w:tcW w:w="655" w:type="dxa"/>
            <w:noWrap/>
            <w:vAlign w:val="center"/>
          </w:tcPr>
          <w:p w14:paraId="78FD348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76BB8C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1.检查责任：对计量活动开展监督检查。</w:t>
            </w:r>
          </w:p>
          <w:p w14:paraId="7725324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BBB083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1D032C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781A38D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210415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59AC8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877B6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0A2515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39DE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497B19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59E2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BF383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EFB47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992317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对网络交易行为的监督检查</w:t>
            </w:r>
          </w:p>
        </w:tc>
        <w:tc>
          <w:tcPr>
            <w:tcW w:w="1211" w:type="dxa"/>
            <w:noWrap/>
            <w:vAlign w:val="center"/>
          </w:tcPr>
          <w:p w14:paraId="3DEE545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《网络交易管理办法》（国家工商总局令第60号）</w:t>
            </w:r>
          </w:p>
          <w:p w14:paraId="21A2E9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第三十九条、第四十条</w:t>
            </w:r>
          </w:p>
        </w:tc>
        <w:tc>
          <w:tcPr>
            <w:tcW w:w="655" w:type="dxa"/>
            <w:noWrap/>
            <w:vAlign w:val="center"/>
          </w:tcPr>
          <w:p w14:paraId="015AED97">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099DF7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1.检查责任：对网络交易市场进行监督检查。</w:t>
            </w:r>
          </w:p>
          <w:p w14:paraId="3DEE78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44DA66C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22E7CF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071C7FD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340E5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4A2D7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FA472F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53702D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10EE50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F130CC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D70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4A2823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C574B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31C1EA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对食品生产经营者停止生产经营、召回和处置不安全食品情况的现场监督检查</w:t>
            </w:r>
          </w:p>
        </w:tc>
        <w:tc>
          <w:tcPr>
            <w:tcW w:w="1211" w:type="dxa"/>
            <w:noWrap/>
            <w:vAlign w:val="center"/>
          </w:tcPr>
          <w:p w14:paraId="506269F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《食品召回管理办法》（国家食品药品监督管理总局令第12号 2015年）</w:t>
            </w:r>
          </w:p>
          <w:p w14:paraId="4D41BD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第三十一条</w:t>
            </w:r>
          </w:p>
        </w:tc>
        <w:tc>
          <w:tcPr>
            <w:tcW w:w="655" w:type="dxa"/>
            <w:noWrap/>
            <w:vAlign w:val="center"/>
          </w:tcPr>
          <w:p w14:paraId="7003337B">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食品生产经营监管股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7A30878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1.检查责任：对食品生产经营者停止生产经营、召回和处置不安全食品情况进行监督检查。</w:t>
            </w:r>
          </w:p>
          <w:p w14:paraId="3417B6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044FB0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243BAF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737AA3D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3F6D1D4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26930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5244A0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40839B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43B418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54FA80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26A8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B0EA2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C0EF8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4E9BCA8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对市场主体登记事项的监督检查</w:t>
            </w:r>
          </w:p>
        </w:tc>
        <w:tc>
          <w:tcPr>
            <w:tcW w:w="1211" w:type="dxa"/>
            <w:noWrap/>
            <w:vAlign w:val="center"/>
          </w:tcPr>
          <w:p w14:paraId="005B9A7A">
            <w:pPr>
              <w:numPr>
                <w:ilvl w:val="0"/>
                <w:numId w:val="0"/>
              </w:num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《市场主体登记管理条例》第三十八条</w:t>
            </w:r>
          </w:p>
        </w:tc>
        <w:tc>
          <w:tcPr>
            <w:tcW w:w="655" w:type="dxa"/>
            <w:noWrap/>
            <w:vAlign w:val="center"/>
          </w:tcPr>
          <w:p w14:paraId="4C41049F">
            <w:pPr>
              <w:numPr>
                <w:ilvl w:val="0"/>
                <w:numId w:val="0"/>
              </w:num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市场主体诚信体系建设股、各市场监管所</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w:t>
            </w:r>
          </w:p>
        </w:tc>
        <w:tc>
          <w:tcPr>
            <w:tcW w:w="5103" w:type="dxa"/>
            <w:noWrap/>
            <w:vAlign w:val="center"/>
          </w:tcPr>
          <w:p w14:paraId="08E23F52">
            <w:pPr>
              <w:numPr>
                <w:ilvl w:val="0"/>
                <w:numId w:val="0"/>
              </w:num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1.</w:t>
            </w:r>
            <w:r>
              <w:rPr>
                <w:rFonts w:hint="eastAsia" w:ascii="仿宋_GB2312" w:hAnsi="仿宋_GB2312" w:eastAsia="仿宋_GB2312" w:cs="仿宋_GB2312"/>
                <w:bCs/>
                <w:color w:val="000000" w:themeColor="text1"/>
                <w:spacing w:val="0"/>
                <w:sz w:val="21"/>
                <w:szCs w:val="21"/>
                <w14:textFill>
                  <w14:solidFill>
                    <w14:schemeClr w14:val="tx1"/>
                  </w14:solidFill>
                </w14:textFill>
              </w:rPr>
              <w:t>检查责任：对市场主体登记事项进行监督检查</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p>
          <w:p w14:paraId="62CE1E8E">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9704E31">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7F822230">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9CFD1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2DAC3D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2B47A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44E65F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37E2C6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AB79B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6EDEA1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BFAC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290316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39F723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82AB93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对食品安全进行监督检查</w:t>
            </w:r>
          </w:p>
        </w:tc>
        <w:tc>
          <w:tcPr>
            <w:tcW w:w="1211" w:type="dxa"/>
            <w:noWrap/>
            <w:vAlign w:val="center"/>
          </w:tcPr>
          <w:p w14:paraId="6442FAB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《食品安全法》（2018年国家主席令第22号）</w:t>
            </w:r>
          </w:p>
          <w:p w14:paraId="33EA63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第一百一十条</w:t>
            </w:r>
          </w:p>
        </w:tc>
        <w:tc>
          <w:tcPr>
            <w:tcW w:w="655" w:type="dxa"/>
            <w:noWrap/>
            <w:vAlign w:val="center"/>
          </w:tcPr>
          <w:p w14:paraId="3600A66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食品生产经营监管股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1BD53F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1.检查责任：对食品安全进行监督检查。</w:t>
            </w:r>
          </w:p>
          <w:p w14:paraId="28A880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13295E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D107A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A6CE3C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8C706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6CF957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409568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D0923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99886F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6873FD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7BB0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4633DB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1AD9D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23C3B0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对涉嫌专利违法行为的场所实施现场检查</w:t>
            </w:r>
          </w:p>
        </w:tc>
        <w:tc>
          <w:tcPr>
            <w:tcW w:w="1211" w:type="dxa"/>
            <w:noWrap/>
            <w:vAlign w:val="center"/>
          </w:tcPr>
          <w:p w14:paraId="28DBEC26">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《中华人民共和国专利法(2008修正)》（中华人民共和国主席令第8号）</w:t>
            </w:r>
          </w:p>
          <w:p w14:paraId="77A4F7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第三条第二款；第六十四条</w:t>
            </w:r>
          </w:p>
        </w:tc>
        <w:tc>
          <w:tcPr>
            <w:tcW w:w="655" w:type="dxa"/>
            <w:noWrap/>
            <w:vAlign w:val="center"/>
          </w:tcPr>
          <w:p w14:paraId="1C8485B2">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606315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1.检查责任：对涉嫌专利违法行为的场所实施现场检查。</w:t>
            </w:r>
          </w:p>
          <w:p w14:paraId="51D630D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80F6B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2FB4F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7D20F1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5A71E3B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BDFF9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D93713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DC7F5F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9B434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C335B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E753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5F099D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C0DF9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73A33E2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对水效标识进行监督检查</w:t>
            </w:r>
          </w:p>
        </w:tc>
        <w:tc>
          <w:tcPr>
            <w:tcW w:w="1211" w:type="dxa"/>
            <w:noWrap/>
            <w:vAlign w:val="center"/>
          </w:tcPr>
          <w:p w14:paraId="7BF8BE0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《水效标识管理办法》第十七条</w:t>
            </w:r>
          </w:p>
        </w:tc>
        <w:tc>
          <w:tcPr>
            <w:tcW w:w="655" w:type="dxa"/>
            <w:noWrap/>
            <w:vAlign w:val="center"/>
          </w:tcPr>
          <w:p w14:paraId="6161AB49">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71450C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1.检查责任：对水效标识的使用实施监督检查。</w:t>
            </w:r>
          </w:p>
          <w:p w14:paraId="425A350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524339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8F39A1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7A8564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85E52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5149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79D0E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3C3EB8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EB7AD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CA8413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C55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91D347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FC3F2D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04F7A1B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对合同违法行为进行监督</w:t>
            </w:r>
          </w:p>
        </w:tc>
        <w:tc>
          <w:tcPr>
            <w:tcW w:w="1211" w:type="dxa"/>
            <w:noWrap/>
            <w:vAlign w:val="center"/>
          </w:tcPr>
          <w:p w14:paraId="2416594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《四川省合同监督条例》（四川省第十一届人民代表大会常务委员会第十七次会议于2010年7月24日通过，自2010年11月1日起施行）</w:t>
            </w:r>
          </w:p>
          <w:p w14:paraId="1A1806E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w:t>
            </w:r>
          </w:p>
        </w:tc>
        <w:tc>
          <w:tcPr>
            <w:tcW w:w="655" w:type="dxa"/>
            <w:noWrap/>
            <w:vAlign w:val="center"/>
          </w:tcPr>
          <w:p w14:paraId="161938C7">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6E83E9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1.检查责任：组织、实施合同监督</w:t>
            </w:r>
          </w:p>
          <w:p w14:paraId="36A58B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2.处置责任：依法查处利用合同危害国家利益、社会公共利益和合同欺诈等违法行为</w:t>
            </w:r>
          </w:p>
          <w:p w14:paraId="7FAEEB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A91D8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4</w:t>
            </w:r>
            <w:r>
              <w:rPr>
                <w:rFonts w:hint="eastAsia" w:ascii="仿宋_GB2312" w:hAnsi="仿宋_GB2312" w:eastAsia="仿宋_GB2312" w:cs="仿宋_GB2312"/>
                <w:bCs/>
                <w:color w:val="000000" w:themeColor="text1"/>
                <w:spacing w:val="0"/>
                <w:sz w:val="21"/>
                <w:szCs w:val="21"/>
                <w14:textFill>
                  <w14:solidFill>
                    <w14:schemeClr w14:val="tx1"/>
                  </w14:solidFill>
                </w14:textFill>
              </w:rPr>
              <w:t>.其他责任：法律法规规章文件规定应履行的其他责任。</w:t>
            </w:r>
          </w:p>
        </w:tc>
        <w:tc>
          <w:tcPr>
            <w:tcW w:w="1418" w:type="dxa"/>
            <w:noWrap/>
            <w:vAlign w:val="center"/>
          </w:tcPr>
          <w:p w14:paraId="305C4B3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086F1C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50CE67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6400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AB7D57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37A8EF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39BF1B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F84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6DA279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914AC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D99622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对拍卖活动实施监督管理</w:t>
            </w:r>
          </w:p>
        </w:tc>
        <w:tc>
          <w:tcPr>
            <w:tcW w:w="1211" w:type="dxa"/>
            <w:noWrap/>
            <w:vAlign w:val="center"/>
          </w:tcPr>
          <w:p w14:paraId="026896A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《拍卖监督管理办法》（国家工商总局令第91号）  </w:t>
            </w:r>
          </w:p>
          <w:p w14:paraId="09C0929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第三条</w:t>
            </w:r>
          </w:p>
        </w:tc>
        <w:tc>
          <w:tcPr>
            <w:tcW w:w="655" w:type="dxa"/>
            <w:noWrap/>
            <w:vAlign w:val="center"/>
          </w:tcPr>
          <w:p w14:paraId="50E620D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3930A9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1.检查责任：对拍卖活动实施监督管理。</w:t>
            </w:r>
          </w:p>
          <w:p w14:paraId="3F595D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CA8D59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5A5EA2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6B25DD9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28F4A4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9A5C42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FFDDD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2FEF10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5358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1A02FA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5F11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AF7F69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866646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34C6DBF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对涉嫌非法销售窃听窃照专用器材、“伪基站”设备进行执法检查</w:t>
            </w:r>
          </w:p>
        </w:tc>
        <w:tc>
          <w:tcPr>
            <w:tcW w:w="1211" w:type="dxa"/>
            <w:noWrap/>
            <w:vAlign w:val="center"/>
          </w:tcPr>
          <w:p w14:paraId="52800AC1">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《禁止非法生产销售使用窃听窃照专用器材和“伪基站”设备的规定》（国家工商总局公安部国家质量监督检验检疫总局令第72号） </w:t>
            </w:r>
          </w:p>
          <w:p w14:paraId="4828F1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第六条</w:t>
            </w:r>
          </w:p>
        </w:tc>
        <w:tc>
          <w:tcPr>
            <w:tcW w:w="655" w:type="dxa"/>
            <w:noWrap/>
            <w:vAlign w:val="center"/>
          </w:tcPr>
          <w:p w14:paraId="51C2C68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5BC940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1.检查责任：对涉嫌非法销售窃听窃照专用器材、“伪基站”设备进行执法检查。</w:t>
            </w:r>
          </w:p>
          <w:p w14:paraId="45EA42C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132A5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73E7A8C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1CE2E6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C7ED4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A6706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AB1416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9080C2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8D2F92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A500F7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FAF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A2C56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9FB285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708ADA5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对商标（含世界博览会标志、奥林匹克标志、特殊标志）侵权活动场所、有关物品检查</w:t>
            </w:r>
          </w:p>
        </w:tc>
        <w:tc>
          <w:tcPr>
            <w:tcW w:w="1211" w:type="dxa"/>
            <w:noWrap/>
            <w:vAlign w:val="center"/>
          </w:tcPr>
          <w:p w14:paraId="45ED478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《中华人民共和国商标法》（主席令第29号）</w:t>
            </w:r>
          </w:p>
          <w:p w14:paraId="1619285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第六十二条；《世界博览会标志保护条例》（国务院令第422号）</w:t>
            </w:r>
          </w:p>
          <w:p w14:paraId="2C6D5DD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第十条；《奥林匹克标志保护条例》（国务院令第699号）</w:t>
            </w:r>
          </w:p>
          <w:p w14:paraId="2F693FA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第十三条；《特殊标志管理条例》（国务院令第202号）</w:t>
            </w:r>
          </w:p>
          <w:p w14:paraId="554DF7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第十八条</w:t>
            </w:r>
          </w:p>
        </w:tc>
        <w:tc>
          <w:tcPr>
            <w:tcW w:w="655" w:type="dxa"/>
            <w:noWrap/>
            <w:vAlign w:val="center"/>
          </w:tcPr>
          <w:p w14:paraId="675FFDE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012F53F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1.检查责任：对商标（含世界博览会标志、奥林匹克标志、特殊标志）侵权违法行为进行监督查处。</w:t>
            </w:r>
          </w:p>
          <w:p w14:paraId="290E2EF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E955B1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28A18E5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0AD558D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0F25C8E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8C69E4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D93989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12982F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F8469A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F019A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B66A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EC8480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776FB9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5C9843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对广告活动的监督检查</w:t>
            </w:r>
          </w:p>
        </w:tc>
        <w:tc>
          <w:tcPr>
            <w:tcW w:w="1211" w:type="dxa"/>
            <w:noWrap/>
            <w:vAlign w:val="center"/>
          </w:tcPr>
          <w:p w14:paraId="144AB415">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中华人民共和国广告法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》第六条</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 </w:t>
            </w:r>
          </w:p>
        </w:tc>
        <w:tc>
          <w:tcPr>
            <w:tcW w:w="655" w:type="dxa"/>
            <w:noWrap/>
            <w:vAlign w:val="center"/>
          </w:tcPr>
          <w:p w14:paraId="080BE9B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交易秩序监管</w:t>
            </w:r>
            <w:r>
              <w:rPr>
                <w:rFonts w:hint="eastAsia" w:ascii="仿宋_GB2312" w:hAnsi="仿宋_GB2312" w:eastAsia="仿宋_GB2312" w:cs="仿宋_GB2312"/>
                <w:bCs/>
                <w:color w:val="000000" w:themeColor="text1"/>
                <w:spacing w:val="0"/>
                <w:sz w:val="21"/>
                <w:szCs w:val="21"/>
                <w14:textFill>
                  <w14:solidFill>
                    <w14:schemeClr w14:val="tx1"/>
                  </w14:solidFill>
                </w14:textFill>
              </w:rPr>
              <w:t>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3A11F1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对广告活动的监督检查</w:t>
            </w:r>
          </w:p>
          <w:p w14:paraId="173B90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16603DF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B4DCD5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66FF99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0FE2BF1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0944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8ED3C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8B589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7DBD2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3A0480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236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7D6F66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1D09E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31A6202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对涉嫌不正当竞争行为进行调查</w:t>
            </w:r>
          </w:p>
        </w:tc>
        <w:tc>
          <w:tcPr>
            <w:tcW w:w="1211" w:type="dxa"/>
            <w:noWrap/>
            <w:vAlign w:val="center"/>
          </w:tcPr>
          <w:p w14:paraId="290B1C3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《中华人民共和国反不正当竞争法》（主席令第29号）</w:t>
            </w:r>
          </w:p>
          <w:p w14:paraId="5C1312E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第三条、第四条、第十三条</w:t>
            </w:r>
          </w:p>
        </w:tc>
        <w:tc>
          <w:tcPr>
            <w:tcW w:w="655" w:type="dxa"/>
            <w:noWrap/>
            <w:vAlign w:val="center"/>
          </w:tcPr>
          <w:p w14:paraId="346013E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14C2FE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1.检查责任：对不正当竞争行为进行监督查处。</w:t>
            </w:r>
          </w:p>
          <w:p w14:paraId="2E416D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D0B98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59B62E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5738C2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7177883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909A0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B512C5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61A75D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53C9F46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95F0A3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FFF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22898D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547356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30DA464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对无证无照经营行为进行监督检查</w:t>
            </w:r>
          </w:p>
        </w:tc>
        <w:tc>
          <w:tcPr>
            <w:tcW w:w="1211" w:type="dxa"/>
            <w:noWrap/>
            <w:vAlign w:val="center"/>
          </w:tcPr>
          <w:p w14:paraId="67AB8B0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《无证无照经营查处办法》（国务院令第684号）</w:t>
            </w:r>
          </w:p>
          <w:p w14:paraId="68B1F7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第八条、第十一条</w:t>
            </w:r>
          </w:p>
        </w:tc>
        <w:tc>
          <w:tcPr>
            <w:tcW w:w="655" w:type="dxa"/>
            <w:noWrap/>
            <w:vAlign w:val="center"/>
          </w:tcPr>
          <w:p w14:paraId="415BF1F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49FAAD2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1.检查责任：对无证无照经营行为开展监督检查。</w:t>
            </w:r>
          </w:p>
          <w:p w14:paraId="015412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47E9A9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7EC146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1854A3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2B0E135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FB3CC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E789F4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2FB177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AE765B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D51C8A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F3A3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99392C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A462FC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5995A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对传销行为进行查处</w:t>
            </w:r>
          </w:p>
        </w:tc>
        <w:tc>
          <w:tcPr>
            <w:tcW w:w="1211" w:type="dxa"/>
            <w:noWrap/>
            <w:vAlign w:val="center"/>
          </w:tcPr>
          <w:p w14:paraId="0B02E93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《禁止传销条例》（国务院令第444号）第四条</w:t>
            </w:r>
          </w:p>
        </w:tc>
        <w:tc>
          <w:tcPr>
            <w:tcW w:w="655" w:type="dxa"/>
            <w:noWrap/>
            <w:vAlign w:val="center"/>
          </w:tcPr>
          <w:p w14:paraId="2E540AB2">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5A4F0C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1.检查责任：对传销行为进行监督查处。</w:t>
            </w:r>
          </w:p>
          <w:p w14:paraId="087B0A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2824D1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0BC598B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0CDA055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340A4A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09BCAC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BBFBBE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B06C60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55A948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8C17DB3">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A5AB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5ADD60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8618A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7C374F5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对粮食经营活动中的扰乱市场秩序行为、违法交易行为以及价格违法行为的监督检查</w:t>
            </w:r>
          </w:p>
        </w:tc>
        <w:tc>
          <w:tcPr>
            <w:tcW w:w="1211" w:type="dxa"/>
            <w:noWrap/>
            <w:vAlign w:val="center"/>
          </w:tcPr>
          <w:p w14:paraId="15A02632">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《粮食流通管理条例》</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w:t>
            </w:r>
          </w:p>
        </w:tc>
        <w:tc>
          <w:tcPr>
            <w:tcW w:w="655" w:type="dxa"/>
            <w:noWrap/>
            <w:vAlign w:val="center"/>
          </w:tcPr>
          <w:p w14:paraId="5858AB26">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消费维权和价格监管股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794F523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对粮食经营活动中的扰乱市场秩序行为、违法交易行为以及价格违法行为的监督检查</w:t>
            </w:r>
          </w:p>
          <w:p w14:paraId="38DE2AA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CCCD73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570B989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F68B33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86F037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135E31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2142FF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9511CE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577C00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5303D0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ED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690AB7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368C9C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235A0B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对企业公示信息情况进行抽查</w:t>
            </w:r>
          </w:p>
        </w:tc>
        <w:tc>
          <w:tcPr>
            <w:tcW w:w="1211" w:type="dxa"/>
            <w:noWrap/>
            <w:vAlign w:val="center"/>
          </w:tcPr>
          <w:p w14:paraId="146839BD">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《企业公示信息抽查暂行办法》（国家工商总局令第67号）</w:t>
            </w:r>
          </w:p>
          <w:p w14:paraId="7B47360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第二条、第三条</w:t>
            </w:r>
          </w:p>
        </w:tc>
        <w:tc>
          <w:tcPr>
            <w:tcW w:w="655" w:type="dxa"/>
            <w:noWrap/>
            <w:vAlign w:val="center"/>
          </w:tcPr>
          <w:p w14:paraId="39A052C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交易秩序监管股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15C7B08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1.检查责任：对企业公示信息情况进行抽查。</w:t>
            </w:r>
          </w:p>
          <w:p w14:paraId="300BDF6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25AB56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57F0D3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CC71D3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E252F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310D7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3EEEF8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69CDA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C3D7D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5EF4B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E23A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D6F74E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0DC0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43D9C64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对旅游市场实施监督检查</w:t>
            </w:r>
          </w:p>
        </w:tc>
        <w:tc>
          <w:tcPr>
            <w:tcW w:w="1211" w:type="dxa"/>
            <w:noWrap/>
            <w:vAlign w:val="center"/>
          </w:tcPr>
          <w:p w14:paraId="12D65D15">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《中华人民共和国旅游法》（主席令第16号）</w:t>
            </w:r>
          </w:p>
          <w:p w14:paraId="518EDA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第八十三条</w:t>
            </w:r>
          </w:p>
        </w:tc>
        <w:tc>
          <w:tcPr>
            <w:tcW w:w="655" w:type="dxa"/>
            <w:noWrap/>
            <w:vAlign w:val="center"/>
          </w:tcPr>
          <w:p w14:paraId="71517B0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0D7A00A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1.检查责任：对旅游市场实施监督检查。</w:t>
            </w:r>
          </w:p>
          <w:p w14:paraId="35387D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DC2F1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73F8E85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1F01FD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22F845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107CF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8DFBE3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1A3F4F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F78DA3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B0E7D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D18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5F447F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1900EF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2DDAC0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对二手车流通的监督检查</w:t>
            </w:r>
          </w:p>
        </w:tc>
        <w:tc>
          <w:tcPr>
            <w:tcW w:w="1211" w:type="dxa"/>
            <w:noWrap/>
            <w:vAlign w:val="center"/>
          </w:tcPr>
          <w:p w14:paraId="797A5D0C">
            <w:pPr>
              <w:jc w:val="left"/>
              <w:rPr>
                <w:rFonts w:hint="default" w:ascii="仿宋_GB2312" w:hAnsi="Times New Roman" w:eastAsia="仿宋_GB2312" w:cs="仿宋_GB2312"/>
                <w:i w:val="0"/>
                <w:iCs w:val="0"/>
                <w:color w:val="000000"/>
                <w:kern w:val="0"/>
                <w:sz w:val="22"/>
                <w:szCs w:val="22"/>
                <w:u w:val="none"/>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《二手车流通管理办法》第三十二条</w:t>
            </w:r>
          </w:p>
        </w:tc>
        <w:tc>
          <w:tcPr>
            <w:tcW w:w="655" w:type="dxa"/>
            <w:noWrap/>
            <w:vAlign w:val="center"/>
          </w:tcPr>
          <w:p w14:paraId="4ED00672">
            <w:pPr>
              <w:jc w:val="left"/>
              <w:rPr>
                <w:rFonts w:hint="eastAsia" w:ascii="仿宋_GB2312" w:hAnsi="Times New Roman"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市场监管综合行政执法大队、各市场监管所</w:t>
            </w:r>
          </w:p>
        </w:tc>
        <w:tc>
          <w:tcPr>
            <w:tcW w:w="5103" w:type="dxa"/>
            <w:noWrap/>
            <w:vAlign w:val="center"/>
          </w:tcPr>
          <w:p w14:paraId="147F0B8C">
            <w:pPr>
              <w:jc w:val="left"/>
              <w:rPr>
                <w:rFonts w:hint="eastAsia" w:ascii="仿宋_GB2312" w:hAnsi="Times New Roman" w:eastAsia="仿宋_GB2312" w:cs="仿宋_GB2312"/>
                <w:i w:val="0"/>
                <w:iCs w:val="0"/>
                <w:color w:val="000000"/>
                <w:kern w:val="0"/>
                <w:sz w:val="22"/>
                <w:szCs w:val="22"/>
                <w:u w:val="none"/>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1.检查责任：</w:t>
            </w:r>
            <w:r>
              <w:rPr>
                <w:rFonts w:ascii="仿宋_GB2312" w:hAnsi="Times New Roman" w:eastAsia="仿宋_GB2312" w:cs="仿宋_GB2312"/>
                <w:i w:val="0"/>
                <w:iCs w:val="0"/>
                <w:color w:val="000000"/>
                <w:kern w:val="0"/>
                <w:sz w:val="22"/>
                <w:szCs w:val="22"/>
                <w:u w:val="none"/>
                <w:lang w:val="en-US" w:eastAsia="zh-CN" w:bidi="ar"/>
              </w:rPr>
              <w:t>对二手车流通的监督检查</w:t>
            </w:r>
            <w:r>
              <w:rPr>
                <w:rFonts w:hint="eastAsia" w:ascii="仿宋_GB2312" w:hAnsi="Times New Roman" w:eastAsia="仿宋_GB2312" w:cs="仿宋_GB2312"/>
                <w:i w:val="0"/>
                <w:iCs w:val="0"/>
                <w:color w:val="000000"/>
                <w:kern w:val="0"/>
                <w:sz w:val="22"/>
                <w:szCs w:val="22"/>
                <w:u w:val="none"/>
                <w:lang w:val="en-US" w:eastAsia="zh-CN" w:bidi="ar"/>
              </w:rPr>
              <w:t>。</w:t>
            </w:r>
          </w:p>
          <w:p w14:paraId="798FF0C2">
            <w:pPr>
              <w:jc w:val="left"/>
              <w:rPr>
                <w:rFonts w:hint="eastAsia" w:ascii="仿宋_GB2312" w:hAnsi="Times New Roman" w:eastAsia="仿宋_GB2312" w:cs="仿宋_GB2312"/>
                <w:i w:val="0"/>
                <w:iCs w:val="0"/>
                <w:color w:val="000000"/>
                <w:kern w:val="0"/>
                <w:sz w:val="22"/>
                <w:szCs w:val="22"/>
                <w:u w:val="none"/>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2.处置责任：根据检查结果，采取相应的处理措施。</w:t>
            </w:r>
          </w:p>
          <w:p w14:paraId="5B81C47F">
            <w:pPr>
              <w:jc w:val="left"/>
              <w:rPr>
                <w:rFonts w:hint="eastAsia" w:ascii="仿宋_GB2312" w:hAnsi="Times New Roman" w:eastAsia="仿宋_GB2312" w:cs="仿宋_GB2312"/>
                <w:i w:val="0"/>
                <w:iCs w:val="0"/>
                <w:color w:val="000000"/>
                <w:kern w:val="0"/>
                <w:sz w:val="22"/>
                <w:szCs w:val="22"/>
                <w:u w:val="none"/>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3.信息公开责任：按照相关规定办理信息公开事项。</w:t>
            </w:r>
          </w:p>
          <w:p w14:paraId="3CDA2EF3">
            <w:pPr>
              <w:jc w:val="left"/>
              <w:rPr>
                <w:rFonts w:hint="eastAsia" w:ascii="仿宋_GB2312" w:hAnsi="Times New Roman" w:eastAsia="仿宋_GB2312" w:cs="仿宋_GB2312"/>
                <w:i w:val="0"/>
                <w:iCs w:val="0"/>
                <w:color w:val="000000"/>
                <w:kern w:val="0"/>
                <w:sz w:val="22"/>
                <w:szCs w:val="22"/>
                <w:u w:val="none"/>
                <w:lang w:val="en-US" w:eastAsia="zh-CN" w:bidi="ar"/>
              </w:rPr>
            </w:pPr>
            <w:r>
              <w:rPr>
                <w:rFonts w:hint="eastAsia" w:ascii="仿宋_GB2312" w:hAnsi="Times New Roman" w:eastAsia="仿宋_GB2312" w:cs="仿宋_GB2312"/>
                <w:i w:val="0"/>
                <w:iCs w:val="0"/>
                <w:color w:val="000000"/>
                <w:kern w:val="0"/>
                <w:sz w:val="22"/>
                <w:szCs w:val="22"/>
                <w:u w:val="none"/>
                <w:lang w:val="en-US" w:eastAsia="zh-CN" w:bidi="ar"/>
              </w:rPr>
              <w:t>4.其他责任：法律法规规章文件规定应履行的其他责任。</w:t>
            </w:r>
          </w:p>
        </w:tc>
        <w:tc>
          <w:tcPr>
            <w:tcW w:w="1418" w:type="dxa"/>
            <w:noWrap/>
            <w:vAlign w:val="center"/>
          </w:tcPr>
          <w:p w14:paraId="26419FA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1EBE40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3293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2FC82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E545D8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024464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F7B33CB">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42BFB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608A9A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E510A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40ADAC0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对直销企业和直销员及其直销活动进行检查</w:t>
            </w:r>
          </w:p>
        </w:tc>
        <w:tc>
          <w:tcPr>
            <w:tcW w:w="1211" w:type="dxa"/>
            <w:noWrap/>
            <w:vAlign w:val="center"/>
          </w:tcPr>
          <w:p w14:paraId="455AA48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《直销管理条例》（国务院令第676号） </w:t>
            </w:r>
          </w:p>
          <w:p w14:paraId="77B170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第三十五条第一款</w:t>
            </w:r>
          </w:p>
        </w:tc>
        <w:tc>
          <w:tcPr>
            <w:tcW w:w="655" w:type="dxa"/>
            <w:noWrap/>
            <w:vAlign w:val="center"/>
          </w:tcPr>
          <w:p w14:paraId="760B44F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交易秩序监管股、各市场监管所</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w:t>
            </w:r>
          </w:p>
        </w:tc>
        <w:tc>
          <w:tcPr>
            <w:tcW w:w="5103" w:type="dxa"/>
            <w:noWrap/>
            <w:vAlign w:val="center"/>
          </w:tcPr>
          <w:p w14:paraId="030C94B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1.检查责任：对直销活动实施日常监督检查。</w:t>
            </w:r>
          </w:p>
          <w:p w14:paraId="5A48F12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353507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D56DA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0A75DC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0F2F0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C3315C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74BD5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47B76E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68C8D9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F7BFB62">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566E7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100A2FC">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513EB0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49A057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对产品质量进行监督抽查</w:t>
            </w:r>
          </w:p>
        </w:tc>
        <w:tc>
          <w:tcPr>
            <w:tcW w:w="1211" w:type="dxa"/>
            <w:noWrap/>
            <w:vAlign w:val="center"/>
          </w:tcPr>
          <w:p w14:paraId="6E1DCFC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《中华人民共和国产品质量法》（主席令第22号）</w:t>
            </w:r>
          </w:p>
          <w:p w14:paraId="578B40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 第十五条      </w:t>
            </w:r>
          </w:p>
        </w:tc>
        <w:tc>
          <w:tcPr>
            <w:tcW w:w="655" w:type="dxa"/>
            <w:noWrap/>
            <w:vAlign w:val="center"/>
          </w:tcPr>
          <w:p w14:paraId="013DC9F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质量监管与发展股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639BD85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1.检查责任：根据抽查年度计划对产品质量进行监督抽查。</w:t>
            </w:r>
          </w:p>
          <w:p w14:paraId="41BE8B7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2C54595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153B80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5899D7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79CBB60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70299F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B7A795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733C0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8BBE9B">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1EB37F8">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6AFB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A9A167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3A76B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行政检查</w:t>
            </w:r>
          </w:p>
        </w:tc>
        <w:tc>
          <w:tcPr>
            <w:tcW w:w="2054" w:type="dxa"/>
            <w:noWrap/>
            <w:vAlign w:val="center"/>
          </w:tcPr>
          <w:p w14:paraId="5A9F0F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对工业产品生产许可获证企业、食品相关产品生产者和销售者开展监督检查</w:t>
            </w:r>
          </w:p>
        </w:tc>
        <w:tc>
          <w:tcPr>
            <w:tcW w:w="1211" w:type="dxa"/>
            <w:noWrap/>
            <w:vAlign w:val="center"/>
          </w:tcPr>
          <w:p w14:paraId="64568F0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【法律】《食品安全法》（2018年国家主席令第22号）第四章第四十一条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、第八章第一百一十条；</w:t>
            </w:r>
          </w:p>
          <w:p w14:paraId="6693C18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【部门规章】《食品相关产品质量安全监督管理暂行办法》(国家市场监督管理总局令第62号)</w:t>
            </w:r>
          </w:p>
          <w:p w14:paraId="6B65E165">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第二十条、第二十一条、第二十二条；</w:t>
            </w:r>
          </w:p>
          <w:p w14:paraId="42AB04D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国务院关于调整工业产品生产许可证管理目录加强事中事后监管的决定》（国发〔2019〕19号）中明确：对继续实施生产许可证管理的产品，要完善对企业现场审查和检查的技术规范，以“双随机、一公开”监管为手段，进一步加强和规范对获证企业的日常检查，对问题线索企业实施飞行检查。</w:t>
            </w:r>
          </w:p>
        </w:tc>
        <w:tc>
          <w:tcPr>
            <w:tcW w:w="655" w:type="dxa"/>
            <w:noWrap/>
            <w:vAlign w:val="center"/>
          </w:tcPr>
          <w:p w14:paraId="33E28F0D">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质量监管与发展股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7038E7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1.检查责任：对工业产品生产许可获证企业（含食品相关产品）开展监督检查</w:t>
            </w:r>
          </w:p>
          <w:p w14:paraId="44A5E34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B6119E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431598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312DD3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B9CE2B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930D2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81B19C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B08121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53F5A1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7706611">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0AF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409B68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E8E23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7D29ADA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对棉花、纤维制品、茧丝、毛绒、麻类等产品质量实施监督检查</w:t>
            </w:r>
          </w:p>
        </w:tc>
        <w:tc>
          <w:tcPr>
            <w:tcW w:w="1211" w:type="dxa"/>
            <w:noWrap/>
            <w:vAlign w:val="center"/>
          </w:tcPr>
          <w:p w14:paraId="40FF2DA0">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《棉花质量监督管理条例》（国务院令第687号）</w:t>
            </w:r>
          </w:p>
          <w:p w14:paraId="6BD944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第四条第二款、第二十一条第一款、第十九条第一款</w:t>
            </w:r>
          </w:p>
        </w:tc>
        <w:tc>
          <w:tcPr>
            <w:tcW w:w="655" w:type="dxa"/>
            <w:noWrap/>
            <w:vAlign w:val="center"/>
          </w:tcPr>
          <w:p w14:paraId="5E3B9C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质量监管与发展股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w:t>
            </w:r>
            <w:r>
              <w:rPr>
                <w:rFonts w:hint="eastAsia" w:ascii="仿宋_GB2312" w:hAnsi="仿宋_GB2312" w:eastAsia="仿宋_GB2312" w:cs="仿宋_GB2312"/>
                <w:bCs/>
                <w:color w:val="000000" w:themeColor="text1"/>
                <w:spacing w:val="0"/>
                <w:sz w:val="21"/>
                <w:szCs w:val="21"/>
                <w14:textFill>
                  <w14:solidFill>
                    <w14:schemeClr w14:val="tx1"/>
                  </w14:solidFill>
                </w14:textFill>
              </w:rPr>
              <w:t>综合行政执法大</w:t>
            </w:r>
          </w:p>
        </w:tc>
        <w:tc>
          <w:tcPr>
            <w:tcW w:w="5103" w:type="dxa"/>
            <w:noWrap/>
            <w:vAlign w:val="center"/>
          </w:tcPr>
          <w:p w14:paraId="4541B2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1.检查责任：对棉花、纤维制品、茧丝、毛绒、麻类等产品质量实施监督检查。</w:t>
            </w:r>
          </w:p>
          <w:p w14:paraId="52CAFD1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167A82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57117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18DB583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E0A913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347A98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3FF2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0B1E17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4B771A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A04AA8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AA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79F1E4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851F69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E9DF43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对计量器具及相关计量活动进行监督检查</w:t>
            </w:r>
          </w:p>
        </w:tc>
        <w:tc>
          <w:tcPr>
            <w:tcW w:w="1211" w:type="dxa"/>
            <w:noWrap/>
            <w:vAlign w:val="center"/>
          </w:tcPr>
          <w:p w14:paraId="36D8524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《中华人民共和国计量法》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第十八条</w:t>
            </w:r>
          </w:p>
        </w:tc>
        <w:tc>
          <w:tcPr>
            <w:tcW w:w="655" w:type="dxa"/>
            <w:noWrap/>
            <w:vAlign w:val="center"/>
          </w:tcPr>
          <w:p w14:paraId="2B619BB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0361EEB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对计量器具及相关计量活动进行监督检查</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p>
          <w:p w14:paraId="211454D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6E207A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F641F3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BF435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3A86803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8C8F5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4FC486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96A61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69F4B8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85DE881">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07F36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B9677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A0B785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D19B33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对认证活动实施监督检查</w:t>
            </w:r>
          </w:p>
        </w:tc>
        <w:tc>
          <w:tcPr>
            <w:tcW w:w="1211" w:type="dxa"/>
            <w:noWrap/>
            <w:vAlign w:val="center"/>
          </w:tcPr>
          <w:p w14:paraId="05052CFC">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《中华人民共和国认证认可条例》（国务院令第390号颁布，国务院令第666号修订）</w:t>
            </w:r>
          </w:p>
          <w:p w14:paraId="57D57E8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第五十一条</w:t>
            </w:r>
          </w:p>
        </w:tc>
        <w:tc>
          <w:tcPr>
            <w:tcW w:w="655" w:type="dxa"/>
            <w:noWrap/>
            <w:vAlign w:val="center"/>
          </w:tcPr>
          <w:p w14:paraId="0D40D021">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406FEA7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1.检查责任：对认证活动开展监督检查。</w:t>
            </w:r>
          </w:p>
          <w:p w14:paraId="578DC5A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061F1D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1EC69C2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1D86B6B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534486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CE8D4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EE507D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27F53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9F62C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5DCED02">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5595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789328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C00638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6F99AF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对特种设备安全实施监督检查</w:t>
            </w:r>
          </w:p>
        </w:tc>
        <w:tc>
          <w:tcPr>
            <w:tcW w:w="1211" w:type="dxa"/>
            <w:noWrap/>
            <w:vAlign w:val="center"/>
          </w:tcPr>
          <w:p w14:paraId="65D7D7B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《中华人民共和国特种设备安全法》（主席令第4号）</w:t>
            </w:r>
          </w:p>
          <w:p w14:paraId="4159E56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第六十一条</w:t>
            </w:r>
          </w:p>
        </w:tc>
        <w:tc>
          <w:tcPr>
            <w:tcW w:w="655" w:type="dxa"/>
            <w:noWrap/>
            <w:vAlign w:val="center"/>
          </w:tcPr>
          <w:p w14:paraId="741F6D72">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特种设备安全监察股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539257B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1.检查责任：对特种设备安全实施监督检查。</w:t>
            </w:r>
          </w:p>
          <w:p w14:paraId="3E4F54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E4D27A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A488D0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F651B9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7CAE2D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E4E2E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CCC099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ADE6563">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5E911F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82B383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097E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F5C884">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507EB7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2F93841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对商品条码实施监督检查</w:t>
            </w:r>
          </w:p>
        </w:tc>
        <w:tc>
          <w:tcPr>
            <w:tcW w:w="1211" w:type="dxa"/>
            <w:noWrap/>
            <w:vAlign w:val="center"/>
          </w:tcPr>
          <w:p w14:paraId="2CD605E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《商品条码管理办法》（中华人民共和国国家质量监督检验检疫总局令第76号）第四条</w:t>
            </w:r>
          </w:p>
        </w:tc>
        <w:tc>
          <w:tcPr>
            <w:tcW w:w="655" w:type="dxa"/>
            <w:noWrap/>
            <w:vAlign w:val="center"/>
          </w:tcPr>
          <w:p w14:paraId="4FBEB184">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3ED02CE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1.检查责任：对商品条码的使用、印刷等活动开展定期和不定期检查。</w:t>
            </w:r>
          </w:p>
          <w:p w14:paraId="33434E3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2AF6702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57A282D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3BAAD6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1FD8E2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F16F92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8CEFA5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F6DDD46">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16957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087094">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9BFC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945607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F3724E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5F76CE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对标准的制定和实施进行监督检查</w:t>
            </w:r>
          </w:p>
        </w:tc>
        <w:tc>
          <w:tcPr>
            <w:tcW w:w="1211" w:type="dxa"/>
            <w:noWrap/>
            <w:vAlign w:val="center"/>
          </w:tcPr>
          <w:p w14:paraId="2535710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《中华人民共和国标准化法》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第三十二条</w:t>
            </w:r>
          </w:p>
        </w:tc>
        <w:tc>
          <w:tcPr>
            <w:tcW w:w="655" w:type="dxa"/>
            <w:noWrap/>
            <w:vAlign w:val="center"/>
          </w:tcPr>
          <w:p w14:paraId="40CC5D1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6652AB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对标准的制定和实施进行监督检查</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p>
          <w:p w14:paraId="1D8BD7F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553712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52F488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650D0A2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3E2F80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F7DF67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3AB07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FFA505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F51C14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4A4DB1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9F3B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64605C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4C8E29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294854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对能效标识的使用实施监督检查</w:t>
            </w:r>
          </w:p>
        </w:tc>
        <w:tc>
          <w:tcPr>
            <w:tcW w:w="1211" w:type="dxa"/>
            <w:noWrap/>
            <w:vAlign w:val="center"/>
          </w:tcPr>
          <w:p w14:paraId="07E0F89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《中华人民共和国节约能源法(2007修订)》（中华人民共和国主席令第77号）</w:t>
            </w:r>
          </w:p>
          <w:p w14:paraId="4036257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第十八条</w:t>
            </w:r>
          </w:p>
        </w:tc>
        <w:tc>
          <w:tcPr>
            <w:tcW w:w="655" w:type="dxa"/>
            <w:noWrap/>
            <w:vAlign w:val="center"/>
          </w:tcPr>
          <w:p w14:paraId="45AD29BA">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3B20F58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1.检查责任：对能效标识的使用开展监督检查。</w:t>
            </w:r>
          </w:p>
          <w:p w14:paraId="0B0179F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7CF5833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46765DB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80EA11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1DB634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84BA06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B090D8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A9DBC5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941055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630EDEA">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DDC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2A5FD46">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296FA4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4EF2FF0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对食品进行定期或不定期的抽样检验</w:t>
            </w:r>
          </w:p>
        </w:tc>
        <w:tc>
          <w:tcPr>
            <w:tcW w:w="1211" w:type="dxa"/>
            <w:noWrap/>
            <w:vAlign w:val="center"/>
          </w:tcPr>
          <w:p w14:paraId="2F53A53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《食品安全法》（2018年国家主席令第22号）</w:t>
            </w:r>
          </w:p>
          <w:p w14:paraId="6091985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第八十七条、第一百一十条第一项第二项第三项</w:t>
            </w:r>
          </w:p>
        </w:tc>
        <w:tc>
          <w:tcPr>
            <w:tcW w:w="655" w:type="dxa"/>
            <w:noWrap/>
            <w:vAlign w:val="center"/>
          </w:tcPr>
          <w:p w14:paraId="45A212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食品药品检验所</w:t>
            </w:r>
          </w:p>
        </w:tc>
        <w:tc>
          <w:tcPr>
            <w:tcW w:w="5103" w:type="dxa"/>
            <w:noWrap/>
            <w:vAlign w:val="center"/>
          </w:tcPr>
          <w:p w14:paraId="5EEDF8B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1.检查责任：对食品进行定期或不定期的抽样检验。</w:t>
            </w:r>
          </w:p>
          <w:p w14:paraId="06F1AF8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420CB1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2CEC36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25FBE0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5788A9B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EE8792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1CC21B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381ADD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CCBD0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509C7D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7F4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AF6365B">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472B40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6CD013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对价格活动进行监督检查</w:t>
            </w:r>
          </w:p>
        </w:tc>
        <w:tc>
          <w:tcPr>
            <w:tcW w:w="1211" w:type="dxa"/>
            <w:noWrap/>
            <w:vAlign w:val="center"/>
          </w:tcPr>
          <w:p w14:paraId="138E963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《价格法》（1997年国家主席令第92号）</w:t>
            </w:r>
          </w:p>
          <w:p w14:paraId="4E3900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第三十三条</w:t>
            </w:r>
          </w:p>
        </w:tc>
        <w:tc>
          <w:tcPr>
            <w:tcW w:w="655" w:type="dxa"/>
            <w:noWrap/>
            <w:vAlign w:val="center"/>
          </w:tcPr>
          <w:p w14:paraId="3504235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消费维权和价格监管股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075B32C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1.检查责任：对价格活动进行监督检查。</w:t>
            </w:r>
          </w:p>
          <w:p w14:paraId="49A1CE3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0AC1AC0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6296BC6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B00748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CCB4B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936C7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68555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1AE9A4E">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87C7166">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4F3244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A809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E1F8287">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2B7A0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7C6EE4CE">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对为药品研制、生产、经营、使用提供产品或者服务的单位和个人进行延伸检查</w:t>
            </w:r>
          </w:p>
        </w:tc>
        <w:tc>
          <w:tcPr>
            <w:tcW w:w="1211" w:type="dxa"/>
            <w:noWrap/>
            <w:vAlign w:val="center"/>
          </w:tcPr>
          <w:p w14:paraId="76EC20C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第九十九条</w:t>
            </w:r>
          </w:p>
        </w:tc>
        <w:tc>
          <w:tcPr>
            <w:tcW w:w="655" w:type="dxa"/>
            <w:noWrap/>
            <w:vAlign w:val="center"/>
          </w:tcPr>
          <w:p w14:paraId="541E310C">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4F0AA5C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对为药品研制、生产、经营、使用提供产品或者服务的单位和个人进行延伸检查。</w:t>
            </w:r>
          </w:p>
          <w:p w14:paraId="09EB9C9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3DFD44A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75095A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40DA5F0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6C78E81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2AEDDE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534634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EABBB1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EAA660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C53634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B03E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1658831">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326D3B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138DD25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对药品研制、注册、生产、经营和使用等活动的监督检查</w:t>
            </w:r>
          </w:p>
        </w:tc>
        <w:tc>
          <w:tcPr>
            <w:tcW w:w="1211" w:type="dxa"/>
            <w:noWrap/>
            <w:vAlign w:val="center"/>
          </w:tcPr>
          <w:p w14:paraId="232018B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第九十九条</w:t>
            </w:r>
          </w:p>
        </w:tc>
        <w:tc>
          <w:tcPr>
            <w:tcW w:w="655" w:type="dxa"/>
            <w:noWrap/>
            <w:vAlign w:val="center"/>
          </w:tcPr>
          <w:p w14:paraId="3B70EDB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各市场监管所、市场监管综合行政执法大队</w:t>
            </w:r>
          </w:p>
        </w:tc>
        <w:tc>
          <w:tcPr>
            <w:tcW w:w="5103" w:type="dxa"/>
            <w:noWrap/>
            <w:vAlign w:val="center"/>
          </w:tcPr>
          <w:p w14:paraId="33A6FE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default" w:ascii="仿宋_GB2312" w:hAnsi="宋体" w:eastAsia="仿宋_GB2312" w:cs="仿宋_GB2312"/>
                <w:i w:val="0"/>
                <w:iCs w:val="0"/>
                <w:color w:val="000000"/>
                <w:kern w:val="0"/>
                <w:sz w:val="22"/>
                <w:szCs w:val="22"/>
                <w:u w:val="none"/>
                <w:lang w:val="en-US" w:eastAsia="zh-CN" w:bidi="ar"/>
              </w:rPr>
              <w:t>对药品研制、注册、生产、经营和使用等活动的监督检查</w:t>
            </w:r>
            <w:r>
              <w:rPr>
                <w:rFonts w:hint="eastAsia" w:ascii="仿宋_GB2312" w:hAnsi="宋体" w:eastAsia="仿宋_GB2312" w:cs="仿宋_GB2312"/>
                <w:i w:val="0"/>
                <w:iCs w:val="0"/>
                <w:color w:val="000000"/>
                <w:kern w:val="0"/>
                <w:sz w:val="22"/>
                <w:szCs w:val="22"/>
                <w:u w:val="none"/>
                <w:lang w:val="en-US" w:eastAsia="zh-CN" w:bidi="ar"/>
              </w:rPr>
              <w:t>。</w:t>
            </w:r>
          </w:p>
          <w:p w14:paraId="417AA23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0DC78BC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08E8C87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9BFB5A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47917C5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78ED7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DC0F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9A921C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ED89AB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93BA1B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6833D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40C352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73AE5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06D7D6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对医疗器械研制、注册、备案、生产、经营、使用活动的监督检查</w:t>
            </w:r>
          </w:p>
        </w:tc>
        <w:tc>
          <w:tcPr>
            <w:tcW w:w="1211" w:type="dxa"/>
            <w:noWrap/>
            <w:vAlign w:val="center"/>
          </w:tcPr>
          <w:p w14:paraId="109FDD78">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《医疗器械监督管理条例》</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第六十九条</w:t>
            </w:r>
          </w:p>
        </w:tc>
        <w:tc>
          <w:tcPr>
            <w:tcW w:w="655" w:type="dxa"/>
            <w:noWrap/>
            <w:vAlign w:val="center"/>
          </w:tcPr>
          <w:p w14:paraId="22A9570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药械化股、各市场监管所</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w:t>
            </w:r>
          </w:p>
        </w:tc>
        <w:tc>
          <w:tcPr>
            <w:tcW w:w="5103" w:type="dxa"/>
            <w:noWrap/>
            <w:vAlign w:val="center"/>
          </w:tcPr>
          <w:p w14:paraId="7002D3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对医疗器械研制、注册、备案、生产、经营、使用活动的监督检查</w:t>
            </w:r>
          </w:p>
          <w:p w14:paraId="4A8AB3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4055F6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BD76EB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82FC72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1DA8E17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D8BC41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EB16F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61DF99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F9F7C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E8BF697">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57078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677530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FAECA8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行政检查</w:t>
            </w:r>
          </w:p>
        </w:tc>
        <w:tc>
          <w:tcPr>
            <w:tcW w:w="2054" w:type="dxa"/>
            <w:noWrap/>
            <w:vAlign w:val="center"/>
          </w:tcPr>
          <w:p w14:paraId="39AB30C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对化妆品注册、备案、生产、经营等活动的监督检查</w:t>
            </w:r>
          </w:p>
        </w:tc>
        <w:tc>
          <w:tcPr>
            <w:tcW w:w="1211" w:type="dxa"/>
            <w:noWrap/>
            <w:vAlign w:val="center"/>
          </w:tcPr>
          <w:p w14:paraId="16F01A3A">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《化妆品监督管理条例》第四十四条、第四十六条；《化妆品注册备案管理办法》第四十六条</w:t>
            </w:r>
          </w:p>
        </w:tc>
        <w:tc>
          <w:tcPr>
            <w:tcW w:w="655" w:type="dxa"/>
            <w:noWrap/>
            <w:vAlign w:val="center"/>
          </w:tcPr>
          <w:p w14:paraId="31EFB3AE">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药械化股、各市场监管所</w:t>
            </w:r>
            <w:r>
              <w:rPr>
                <w:rFonts w:hint="eastAsia" w:ascii="仿宋_GB2312" w:hAnsi="仿宋_GB2312" w:eastAsia="仿宋_GB2312" w:cs="仿宋_GB2312"/>
                <w:bCs/>
                <w:color w:val="000000" w:themeColor="text1"/>
                <w:spacing w:val="0"/>
                <w:sz w:val="21"/>
                <w:szCs w:val="21"/>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市场监管综合行政执法大队</w:t>
            </w:r>
          </w:p>
        </w:tc>
        <w:tc>
          <w:tcPr>
            <w:tcW w:w="5103" w:type="dxa"/>
            <w:noWrap/>
            <w:vAlign w:val="center"/>
          </w:tcPr>
          <w:p w14:paraId="20B98EC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1.检查责任：</w:t>
            </w: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对化妆品注册、备案、生产、经营等活动的监督检查</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p>
          <w:p w14:paraId="1812CB0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2.处置责任：根据检查结果，采取相应的处理措施。</w:t>
            </w:r>
          </w:p>
          <w:p w14:paraId="20271CA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3.信息公开责任：按照相关规定办理信息公开事项。</w:t>
            </w:r>
          </w:p>
          <w:p w14:paraId="33E5DBC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098987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参照《中华人民共和国行政处罚法》第八十一条</w:t>
            </w:r>
          </w:p>
        </w:tc>
        <w:tc>
          <w:tcPr>
            <w:tcW w:w="2109" w:type="dxa"/>
            <w:noWrap/>
            <w:vAlign w:val="center"/>
          </w:tcPr>
          <w:p w14:paraId="319B7DB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EB6A5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E3BCC2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D9803C">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1CFCD9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CD8D3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1A2E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DE29DF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6ABA76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行政奖励</w:t>
            </w:r>
          </w:p>
        </w:tc>
        <w:tc>
          <w:tcPr>
            <w:tcW w:w="2054" w:type="dxa"/>
            <w:noWrap/>
            <w:vAlign w:val="center"/>
          </w:tcPr>
          <w:p w14:paraId="06BC239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对市场监督违法行为举报给予奖励</w:t>
            </w:r>
          </w:p>
        </w:tc>
        <w:tc>
          <w:tcPr>
            <w:tcW w:w="1211" w:type="dxa"/>
            <w:noWrap/>
            <w:vAlign w:val="center"/>
          </w:tcPr>
          <w:p w14:paraId="7B76838A">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《市场监管领域重大违法行为举报奖励暂行办法》第二条、第三条</w:t>
            </w:r>
          </w:p>
        </w:tc>
        <w:tc>
          <w:tcPr>
            <w:tcW w:w="655" w:type="dxa"/>
            <w:noWrap/>
            <w:vAlign w:val="center"/>
          </w:tcPr>
          <w:p w14:paraId="4EEA625C">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消费维权和价格监管股、财务室</w:t>
            </w:r>
          </w:p>
        </w:tc>
        <w:tc>
          <w:tcPr>
            <w:tcW w:w="5103" w:type="dxa"/>
            <w:noWrap/>
            <w:vAlign w:val="center"/>
          </w:tcPr>
          <w:p w14:paraId="4D7B9CE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1、制定并公开奖励办法，明确奖励标准、审核流程等内容。</w:t>
            </w:r>
          </w:p>
          <w:p w14:paraId="22796D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2、依法依规实施奖励。</w:t>
            </w:r>
          </w:p>
        </w:tc>
        <w:tc>
          <w:tcPr>
            <w:tcW w:w="1418" w:type="dxa"/>
            <w:noWrap/>
            <w:vAlign w:val="center"/>
          </w:tcPr>
          <w:p w14:paraId="2AC2A88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《市场监管领域重大违法行为举报奖励暂行办法》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第二十二条</w:t>
            </w:r>
          </w:p>
        </w:tc>
        <w:tc>
          <w:tcPr>
            <w:tcW w:w="2109" w:type="dxa"/>
            <w:noWrap/>
            <w:vAlign w:val="center"/>
          </w:tcPr>
          <w:p w14:paraId="3498011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6223DA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3528A9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7734571F">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5A049C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ED1DA07">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052EA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23888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E0FDF9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行政奖励</w:t>
            </w:r>
          </w:p>
        </w:tc>
        <w:tc>
          <w:tcPr>
            <w:tcW w:w="2054" w:type="dxa"/>
            <w:noWrap/>
            <w:vAlign w:val="center"/>
          </w:tcPr>
          <w:p w14:paraId="06F8D7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default" w:ascii="仿宋_GB2312" w:hAnsi="宋体" w:eastAsia="仿宋_GB2312" w:cs="仿宋_GB2312"/>
                <w:i w:val="0"/>
                <w:iCs w:val="0"/>
                <w:color w:val="000000"/>
                <w:kern w:val="0"/>
                <w:sz w:val="22"/>
                <w:szCs w:val="22"/>
                <w:u w:val="none"/>
                <w:lang w:val="en-US" w:eastAsia="zh-CN" w:bidi="ar"/>
              </w:rPr>
              <w:t>对药品医疗器械化妆品违法行为举报的奖励</w:t>
            </w:r>
          </w:p>
        </w:tc>
        <w:tc>
          <w:tcPr>
            <w:tcW w:w="1211" w:type="dxa"/>
            <w:noWrap/>
            <w:vAlign w:val="center"/>
          </w:tcPr>
          <w:p w14:paraId="449D47C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《市场监管领域重大违法行为举报奖励暂行办法》第二条、第三条</w:t>
            </w:r>
          </w:p>
        </w:tc>
        <w:tc>
          <w:tcPr>
            <w:tcW w:w="655" w:type="dxa"/>
            <w:noWrap/>
            <w:vAlign w:val="center"/>
          </w:tcPr>
          <w:p w14:paraId="579AFD1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消费维权和价格监管股、药械化股、财务室</w:t>
            </w:r>
          </w:p>
        </w:tc>
        <w:tc>
          <w:tcPr>
            <w:tcW w:w="5103" w:type="dxa"/>
            <w:noWrap/>
            <w:vAlign w:val="center"/>
          </w:tcPr>
          <w:p w14:paraId="1A8813E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1、制定并公开奖励办法，明确奖励标准、审核流程等内容。</w:t>
            </w:r>
          </w:p>
          <w:p w14:paraId="30FDC91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2、依法依规实施奖励。</w:t>
            </w:r>
          </w:p>
        </w:tc>
        <w:tc>
          <w:tcPr>
            <w:tcW w:w="1418" w:type="dxa"/>
            <w:noWrap/>
            <w:vAlign w:val="center"/>
          </w:tcPr>
          <w:p w14:paraId="433557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《市场监管领域重大违法行为举报奖励暂行办法》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第二十二条</w:t>
            </w:r>
          </w:p>
        </w:tc>
        <w:tc>
          <w:tcPr>
            <w:tcW w:w="2109" w:type="dxa"/>
            <w:noWrap/>
            <w:vAlign w:val="center"/>
          </w:tcPr>
          <w:p w14:paraId="666743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C3CEFC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94BFAD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6D8608C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52A321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51E3FEBC">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3047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B7BC38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D58A148">
            <w:pPr>
              <w:keepNext w:val="0"/>
              <w:keepLines w:val="0"/>
              <w:widowControl/>
              <w:suppressLineNumbers w:val="0"/>
              <w:jc w:val="center"/>
              <w:textAlignment w:val="center"/>
              <w:rPr>
                <w:rFonts w:hint="eastAsia" w:ascii="仿宋_GB2312"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其他行政权力</w:t>
            </w:r>
          </w:p>
        </w:tc>
        <w:tc>
          <w:tcPr>
            <w:tcW w:w="2054" w:type="dxa"/>
            <w:noWrap/>
            <w:vAlign w:val="center"/>
          </w:tcPr>
          <w:p w14:paraId="1E74693C">
            <w:pPr>
              <w:keepNext w:val="0"/>
              <w:keepLines w:val="0"/>
              <w:widowControl/>
              <w:suppressLineNumbers w:val="0"/>
              <w:jc w:val="left"/>
              <w:textAlignment w:val="center"/>
              <w:rPr>
                <w:rFonts w:hint="eastAsia" w:ascii="仿宋_GB2312"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pPr>
            <w:r>
              <w:rPr>
                <w:rFonts w:hint="default" w:ascii="仿宋_GB2312" w:hAnsi="Times New Roman" w:eastAsia="仿宋_GB2312" w:cs="仿宋_GB2312"/>
                <w:i w:val="0"/>
                <w:iCs w:val="0"/>
                <w:color w:val="000000" w:themeColor="text1"/>
                <w:kern w:val="0"/>
                <w:sz w:val="22"/>
                <w:szCs w:val="22"/>
                <w:u w:val="none"/>
                <w:lang w:val="en-US" w:eastAsia="zh-CN" w:bidi="ar"/>
                <w14:textFill>
                  <w14:solidFill>
                    <w14:schemeClr w14:val="tx1"/>
                  </w14:solidFill>
                </w14:textFill>
              </w:rPr>
              <w:t>对学校、幼儿园、婴幼儿照护服务等机构及其教职员工违反《未成年人保护法》第二十七条、第二十八条、第三十九条规定的，按照职责分工责令改正；拒不改正或者情节严重的，对直接负责的主管人员和其他直接责任人员依法给予处分</w:t>
            </w:r>
          </w:p>
        </w:tc>
        <w:tc>
          <w:tcPr>
            <w:tcW w:w="1211" w:type="dxa"/>
            <w:noWrap/>
            <w:vAlign w:val="center"/>
          </w:tcPr>
          <w:p w14:paraId="2ECABC83">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《未成年人保护法》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第一百一十九条</w:t>
            </w:r>
          </w:p>
        </w:tc>
        <w:tc>
          <w:tcPr>
            <w:tcW w:w="655" w:type="dxa"/>
            <w:noWrap/>
            <w:vAlign w:val="center"/>
          </w:tcPr>
          <w:p w14:paraId="32F4422F">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行政综合执法大队、各市场监管所</w:t>
            </w:r>
          </w:p>
        </w:tc>
        <w:tc>
          <w:tcPr>
            <w:tcW w:w="5103" w:type="dxa"/>
            <w:noWrap/>
            <w:vAlign w:val="center"/>
          </w:tcPr>
          <w:p w14:paraId="32E86C4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1.调查责任：对</w:t>
            </w: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违反《未成年人保护法》第二十七条、第二十八条、第三十九条规定</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的事实进行调查取证，执法人员不得少于两人，询问或检查应当制作笔录，获取相关证据材料；</w:t>
            </w:r>
          </w:p>
          <w:p w14:paraId="1BFE23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2.审核责任：材料审核，集体讨论，提出初步处理意见；</w:t>
            </w:r>
          </w:p>
          <w:p w14:paraId="6FE21B05">
            <w:pPr>
              <w:tabs>
                <w:tab w:val="center" w:pos="4153"/>
                <w:tab w:val="right" w:pos="8306"/>
              </w:tabs>
              <w:snapToGrid w:val="0"/>
              <w:spacing w:line="320" w:lineRule="exact"/>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3.执行责任：采取</w:t>
            </w: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责令改正</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w:t>
            </w:r>
            <w:r>
              <w:rPr>
                <w:rFonts w:hint="default"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处分</w:t>
            </w: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的方式进行落实并做好记录。</w:t>
            </w:r>
          </w:p>
          <w:p w14:paraId="1BB3E8EC">
            <w:pPr>
              <w:tabs>
                <w:tab w:val="center" w:pos="4153"/>
                <w:tab w:val="right" w:pos="8306"/>
              </w:tabs>
              <w:snapToGrid w:val="0"/>
              <w:spacing w:line="320" w:lineRule="exact"/>
              <w:rPr>
                <w:rFonts w:hint="default"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4.其他责任：法律法规规章文件规定应履行的其他责任。</w:t>
            </w:r>
          </w:p>
        </w:tc>
        <w:tc>
          <w:tcPr>
            <w:tcW w:w="1418" w:type="dxa"/>
            <w:noWrap/>
            <w:vAlign w:val="center"/>
          </w:tcPr>
          <w:p w14:paraId="52A04666">
            <w:pPr>
              <w:spacing w:line="320" w:lineRule="exact"/>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t>《未成年人保护法》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第一百二十八条</w:t>
            </w:r>
          </w:p>
        </w:tc>
        <w:tc>
          <w:tcPr>
            <w:tcW w:w="2109" w:type="dxa"/>
            <w:noWrap/>
            <w:vAlign w:val="center"/>
          </w:tcPr>
          <w:p w14:paraId="5F44C2D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A9C4BA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835B44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EF0EA0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C261BF">
            <w:pPr>
              <w:spacing w:line="320" w:lineRule="exact"/>
              <w:jc w:val="left"/>
              <w:rPr>
                <w:rFonts w:hint="eastAsia" w:ascii="仿宋_GB2312" w:hAnsi="仿宋_GB2312" w:eastAsia="仿宋_GB2312" w:cs="仿宋_GB2312"/>
                <w:bCs/>
                <w:color w:val="000000" w:themeColor="text1"/>
                <w:spacing w:val="0"/>
                <w:kern w:val="2"/>
                <w:sz w:val="21"/>
                <w:szCs w:val="21"/>
                <w:lang w:val="en-US" w:eastAsia="zh-CN" w:bidi="ar-SA"/>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6E27D2B">
            <w:pPr>
              <w:jc w:val="left"/>
              <w:rPr>
                <w:rFonts w:hint="eastAsia" w:ascii="仿宋_GB2312" w:hAnsi="仿宋_GB2312" w:eastAsia="仿宋_GB2312" w:cs="仿宋_GB2312"/>
                <w:b w:val="0"/>
                <w:color w:val="000000" w:themeColor="text1"/>
                <w:spacing w:val="0"/>
                <w:kern w:val="2"/>
                <w:sz w:val="21"/>
                <w:szCs w:val="21"/>
                <w:lang w:val="en-US" w:eastAsia="zh-CN" w:bidi="ar-SA"/>
                <w14:textFill>
                  <w14:solidFill>
                    <w14:schemeClr w14:val="tx1"/>
                  </w14:solidFill>
                </w14:textFill>
              </w:rPr>
            </w:pPr>
          </w:p>
        </w:tc>
      </w:tr>
      <w:tr w14:paraId="536C1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AB70D15">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D802A0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1B9239B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对投诉举报进行处理</w:t>
            </w:r>
          </w:p>
        </w:tc>
        <w:tc>
          <w:tcPr>
            <w:tcW w:w="1211" w:type="dxa"/>
            <w:noWrap/>
            <w:vAlign w:val="center"/>
          </w:tcPr>
          <w:p w14:paraId="40ED3847">
            <w:pPr>
              <w:keepNext w:val="0"/>
              <w:keepLines w:val="0"/>
              <w:widowControl/>
              <w:suppressLineNumbers w:val="0"/>
              <w:jc w:val="left"/>
              <w:textAlignment w:val="center"/>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市场监督管理投诉举报处理暂行办法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第四条</w:t>
            </w:r>
          </w:p>
        </w:tc>
        <w:tc>
          <w:tcPr>
            <w:tcW w:w="655" w:type="dxa"/>
            <w:noWrap/>
            <w:vAlign w:val="center"/>
          </w:tcPr>
          <w:p w14:paraId="3BBA383E">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消费维权和价格监管股、各市场监管所</w:t>
            </w:r>
          </w:p>
        </w:tc>
        <w:tc>
          <w:tcPr>
            <w:tcW w:w="5103" w:type="dxa"/>
            <w:noWrap/>
            <w:vAlign w:val="center"/>
          </w:tcPr>
          <w:p w14:paraId="26120315">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1.</w:t>
            </w:r>
            <w:r>
              <w:rPr>
                <w:rFonts w:hint="eastAsia" w:ascii="仿宋_GB2312" w:hAnsi="仿宋_GB2312" w:eastAsia="仿宋_GB2312" w:cs="仿宋_GB2312"/>
                <w:bCs/>
                <w:color w:val="000000" w:themeColor="text1"/>
                <w:spacing w:val="0"/>
                <w:sz w:val="21"/>
                <w:szCs w:val="21"/>
                <w14:textFill>
                  <w14:solidFill>
                    <w14:schemeClr w14:val="tx1"/>
                  </w14:solidFill>
                </w14:textFill>
              </w:rPr>
              <w:t>公告责任：公告</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投诉处理</w:t>
            </w:r>
            <w:r>
              <w:rPr>
                <w:rFonts w:hint="eastAsia" w:ascii="仿宋_GB2312" w:hAnsi="仿宋_GB2312" w:eastAsia="仿宋_GB2312" w:cs="仿宋_GB2312"/>
                <w:bCs/>
                <w:color w:val="000000" w:themeColor="text1"/>
                <w:spacing w:val="0"/>
                <w:sz w:val="21"/>
                <w:szCs w:val="21"/>
                <w14:textFill>
                  <w14:solidFill>
                    <w14:schemeClr w14:val="tx1"/>
                  </w14:solidFill>
                </w14:textFill>
              </w:rPr>
              <w:t>结果</w:t>
            </w:r>
          </w:p>
          <w:p w14:paraId="0A8D37C0">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2.信息公开责任：按照相关规定办理信息公开事项。                           3.其他责任：法律法规规章文件规定应履行的其他责任。</w:t>
            </w:r>
          </w:p>
        </w:tc>
        <w:tc>
          <w:tcPr>
            <w:tcW w:w="1418" w:type="dxa"/>
            <w:noWrap/>
            <w:vAlign w:val="center"/>
          </w:tcPr>
          <w:p w14:paraId="5D0A65F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市场监督管理投诉举报处理暂行办法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第三十一条</w:t>
            </w:r>
          </w:p>
        </w:tc>
        <w:tc>
          <w:tcPr>
            <w:tcW w:w="2109" w:type="dxa"/>
            <w:noWrap/>
            <w:vAlign w:val="center"/>
          </w:tcPr>
          <w:p w14:paraId="3967161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81F849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15F04A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5F34ED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D2E11F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8268DEB">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1D8C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8DE7E3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1C3285F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2432DA2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仅销售预包装食品的食品经营者备案</w:t>
            </w:r>
          </w:p>
        </w:tc>
        <w:tc>
          <w:tcPr>
            <w:tcW w:w="1211" w:type="dxa"/>
            <w:noWrap/>
            <w:vAlign w:val="center"/>
          </w:tcPr>
          <w:p w14:paraId="65E3848A">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《市场监管总局关于仅销售预包装食品</w:t>
            </w:r>
          </w:p>
          <w:p w14:paraId="31EF42EF">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备案有关事项的公告》《深化“证照分离”改革进一步激发市场主体发展活力实施方案》</w:t>
            </w:r>
          </w:p>
          <w:p w14:paraId="76EE304A">
            <w:pPr>
              <w:keepNext w:val="0"/>
              <w:keepLines w:val="0"/>
              <w:widowControl/>
              <w:suppressLineNumbers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655" w:type="dxa"/>
            <w:noWrap/>
            <w:vAlign w:val="center"/>
          </w:tcPr>
          <w:p w14:paraId="32A917DA">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市场主体诚信体系建设股、食品生产经营监管股、各市场监管所</w:t>
            </w:r>
          </w:p>
        </w:tc>
        <w:tc>
          <w:tcPr>
            <w:tcW w:w="5103" w:type="dxa"/>
            <w:noWrap/>
            <w:vAlign w:val="center"/>
          </w:tcPr>
          <w:p w14:paraId="0C97894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1.受理责任：公示应当提交的备案材料。</w:t>
            </w:r>
          </w:p>
          <w:p w14:paraId="629C3DA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2.审查责任：按照相关法律法规规章文件的要求对前述材料进行形式或实质审查。</w:t>
            </w:r>
          </w:p>
          <w:p w14:paraId="59C0E1D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3.备案责任：对审查合格的，予以备案。</w:t>
            </w:r>
          </w:p>
          <w:p w14:paraId="40837A8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39344A5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监察法》《中华人民共和国行政许可法》《行政机关公务员处分条例》《四川省行政审批违法违纪行为责任追究办法》《中华人民共和国公职人员政务处分法》《中华人民共和国食品安全法(2021修正)》</w:t>
            </w:r>
          </w:p>
        </w:tc>
        <w:tc>
          <w:tcPr>
            <w:tcW w:w="2109" w:type="dxa"/>
            <w:noWrap/>
            <w:vAlign w:val="center"/>
          </w:tcPr>
          <w:p w14:paraId="091FD3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B88C12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188C4D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044DEFB">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CBCC35C">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94A032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E445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537A9C1D">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59A6A527">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6BB08180">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对特殊标志使用人书面使用合同进行存查</w:t>
            </w:r>
          </w:p>
        </w:tc>
        <w:tc>
          <w:tcPr>
            <w:tcW w:w="1211" w:type="dxa"/>
            <w:noWrap/>
            <w:vAlign w:val="center"/>
          </w:tcPr>
          <w:p w14:paraId="24820BBF">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《特殊标志管理条例》（1996年7月 13日国务院令第202号发布 ）</w:t>
            </w:r>
          </w:p>
          <w:p w14:paraId="3D9EF90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第十四条第三款</w:t>
            </w:r>
          </w:p>
        </w:tc>
        <w:tc>
          <w:tcPr>
            <w:tcW w:w="655" w:type="dxa"/>
            <w:noWrap/>
            <w:vAlign w:val="center"/>
          </w:tcPr>
          <w:p w14:paraId="11B4E71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交易秩序监管股</w:t>
            </w:r>
          </w:p>
        </w:tc>
        <w:tc>
          <w:tcPr>
            <w:tcW w:w="5103" w:type="dxa"/>
            <w:noWrap/>
            <w:vAlign w:val="center"/>
          </w:tcPr>
          <w:p w14:paraId="749DFCA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1.受理责任：公示应当提交的备案材料。</w:t>
            </w:r>
          </w:p>
          <w:p w14:paraId="53DB9CF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2.审查责任：按照相关法律法规规章文件的要求对前述材料进行形式或实质审查。</w:t>
            </w:r>
          </w:p>
          <w:p w14:paraId="6FDFA5D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3.备案责任：对审查合格的，予以备案。</w:t>
            </w:r>
          </w:p>
          <w:p w14:paraId="01F55FC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1768A44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《特殊标志管理条例》</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第十八条</w:t>
            </w:r>
          </w:p>
        </w:tc>
        <w:tc>
          <w:tcPr>
            <w:tcW w:w="2109" w:type="dxa"/>
            <w:noWrap/>
            <w:vAlign w:val="center"/>
          </w:tcPr>
          <w:p w14:paraId="5899DB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9F2F657">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6FC5F0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3D4E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2A702E4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B73EC97">
            <w:pPr>
              <w:jc w:val="left"/>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r>
      <w:tr w14:paraId="3743E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0F1177B3">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8220958">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3AFC633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对企业经营异常名录进行管理</w:t>
            </w:r>
          </w:p>
        </w:tc>
        <w:tc>
          <w:tcPr>
            <w:tcW w:w="1211" w:type="dxa"/>
            <w:noWrap/>
            <w:vAlign w:val="center"/>
          </w:tcPr>
          <w:p w14:paraId="46B4A7CB">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《企业信息公示暂行条例》（2014年7月通过国务院令第654号）</w:t>
            </w:r>
          </w:p>
          <w:p w14:paraId="6C6A309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第十七条第一款</w:t>
            </w:r>
          </w:p>
        </w:tc>
        <w:tc>
          <w:tcPr>
            <w:tcW w:w="655" w:type="dxa"/>
            <w:noWrap/>
            <w:vAlign w:val="center"/>
          </w:tcPr>
          <w:p w14:paraId="1814A435">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w:t>
            </w:r>
          </w:p>
        </w:tc>
        <w:tc>
          <w:tcPr>
            <w:tcW w:w="5103" w:type="dxa"/>
            <w:noWrap/>
            <w:vAlign w:val="center"/>
          </w:tcPr>
          <w:p w14:paraId="5C3A077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1.受理责任：公示纳入企业经营异常名录的要求。</w:t>
            </w:r>
          </w:p>
          <w:p w14:paraId="3BA76C2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2.审查责任：按照相关法律法规规章文件的要求对前述企业进行形式或实质审查。</w:t>
            </w:r>
          </w:p>
          <w:p w14:paraId="131DAF3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3.备案责任：对符合企业经营异常的企业，予以纳入管理。</w:t>
            </w:r>
          </w:p>
          <w:p w14:paraId="7D4E296E">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588ECE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《企业信息公示暂行条例》</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第十九条</w:t>
            </w:r>
          </w:p>
        </w:tc>
        <w:tc>
          <w:tcPr>
            <w:tcW w:w="2109" w:type="dxa"/>
            <w:noWrap/>
            <w:vAlign w:val="center"/>
          </w:tcPr>
          <w:p w14:paraId="70E0D37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71B17AB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0126780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41EE420">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7EDC372">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68CC5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61A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D4856B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E6855A2">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3B4A27B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严重违法失信名单管理</w:t>
            </w:r>
          </w:p>
        </w:tc>
        <w:tc>
          <w:tcPr>
            <w:tcW w:w="1211" w:type="dxa"/>
            <w:noWrap/>
            <w:vAlign w:val="center"/>
          </w:tcPr>
          <w:p w14:paraId="21CCC7EC">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《严重违法失信企业名单管理暂行办法》第四条、第五条、第六条、第七条</w:t>
            </w:r>
          </w:p>
        </w:tc>
        <w:tc>
          <w:tcPr>
            <w:tcW w:w="655" w:type="dxa"/>
            <w:noWrap/>
            <w:vAlign w:val="center"/>
          </w:tcPr>
          <w:p w14:paraId="1A95995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w:t>
            </w:r>
          </w:p>
        </w:tc>
        <w:tc>
          <w:tcPr>
            <w:tcW w:w="5103" w:type="dxa"/>
            <w:noWrap/>
            <w:vAlign w:val="center"/>
          </w:tcPr>
          <w:p w14:paraId="1F3A81BD">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列入严重违法失信企业名单的情形。</w:t>
            </w:r>
          </w:p>
          <w:p w14:paraId="3CB5A2B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2.审查责任：按照相关法律法规规章文件的要求对前述企业进行形式或实质审查。</w:t>
            </w:r>
          </w:p>
          <w:p w14:paraId="038442B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3.备案责任：对符合企业经营异常的企业，予以纳入管理。</w:t>
            </w:r>
          </w:p>
          <w:p w14:paraId="0A2478C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5910B97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《严重违法失信企业名单管理暂行办法》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第十七条</w:t>
            </w:r>
          </w:p>
        </w:tc>
        <w:tc>
          <w:tcPr>
            <w:tcW w:w="2109" w:type="dxa"/>
            <w:noWrap/>
            <w:vAlign w:val="center"/>
          </w:tcPr>
          <w:p w14:paraId="28175B0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C11E69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C6D9C4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535EEB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F3368B0">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BCF451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26E1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606356F">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464B88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2844E83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对社会公用计量器具标准进行考核</w:t>
            </w:r>
          </w:p>
        </w:tc>
        <w:tc>
          <w:tcPr>
            <w:tcW w:w="1211" w:type="dxa"/>
            <w:noWrap/>
            <w:vAlign w:val="center"/>
          </w:tcPr>
          <w:p w14:paraId="7BA5B08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《中华人民共和国计量法(2018修正)》（中华人民共和国主席令第16号）</w:t>
            </w:r>
          </w:p>
          <w:p w14:paraId="4E4CD3FF">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第六条</w:t>
            </w:r>
          </w:p>
        </w:tc>
        <w:tc>
          <w:tcPr>
            <w:tcW w:w="655" w:type="dxa"/>
            <w:noWrap/>
            <w:vAlign w:val="center"/>
          </w:tcPr>
          <w:p w14:paraId="7D1A1EC5">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知识产权与标准计量股证股</w:t>
            </w:r>
          </w:p>
        </w:tc>
        <w:tc>
          <w:tcPr>
            <w:tcW w:w="5103" w:type="dxa"/>
            <w:noWrap/>
            <w:vAlign w:val="center"/>
          </w:tcPr>
          <w:p w14:paraId="14282EA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材料。对申请材料进行初审，符合计量标准考核规范要求的，受理申请，列入社会公用计量标准考核（复查）计划；申请材料不齐全或者不符合要求的，当场或者在5个工作日内一次告知申请人需要补正的材料。</w:t>
            </w:r>
          </w:p>
          <w:p w14:paraId="0BFFA37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2．考核责任：组织有关专家成立考核组，对社会公用计量标准进行考核，并由其出具考评意见。</w:t>
            </w:r>
          </w:p>
          <w:p w14:paraId="748170D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3．决定责任：对考评结果进行审核，审核合格的，签发社会公用计量标准考核证书；不合格的，发送不予行政许可决定书。</w:t>
            </w:r>
          </w:p>
          <w:p w14:paraId="3AC1FE4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2160705">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《中华人民共和国计量法(2018修正)》</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第二十九条</w:t>
            </w:r>
          </w:p>
        </w:tc>
        <w:tc>
          <w:tcPr>
            <w:tcW w:w="2109" w:type="dxa"/>
            <w:noWrap/>
            <w:vAlign w:val="center"/>
          </w:tcPr>
          <w:p w14:paraId="4B318C0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F7ADC2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73A59D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2DD5A3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357143">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7C37EF">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4A4E2B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12532749">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2044CBC">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49DF278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对企事业单位计量器具检定进行授权</w:t>
            </w:r>
          </w:p>
        </w:tc>
        <w:tc>
          <w:tcPr>
            <w:tcW w:w="1211" w:type="dxa"/>
            <w:noWrap/>
            <w:vAlign w:val="center"/>
          </w:tcPr>
          <w:p w14:paraId="06003F59">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《中华人民共和国计量法(2018修正)》（中华人民共和国主席令第16号）</w:t>
            </w:r>
          </w:p>
          <w:p w14:paraId="578BD6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第二十条</w:t>
            </w:r>
          </w:p>
        </w:tc>
        <w:tc>
          <w:tcPr>
            <w:tcW w:w="655" w:type="dxa"/>
            <w:noWrap/>
            <w:vAlign w:val="center"/>
          </w:tcPr>
          <w:p w14:paraId="0C5C753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知识产权与标准计量股证股</w:t>
            </w:r>
          </w:p>
        </w:tc>
        <w:tc>
          <w:tcPr>
            <w:tcW w:w="5103" w:type="dxa"/>
            <w:noWrap/>
            <w:vAlign w:val="center"/>
          </w:tcPr>
          <w:p w14:paraId="151ED451">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1.受理责任：公示应当提交的材料，对申请资料进行初审，申请资料齐全并符合要求的，受理申请；申请材料不齐全或者不符合要求的，当场或者在5个工作日内一次告知申请人需要补正的全部内容。</w:t>
            </w:r>
          </w:p>
          <w:p w14:paraId="5FC0B6DA">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2．审查责任：委托相关单位对申请审查的企事业进行审查，审查合格的，由其填写审查意见。</w:t>
            </w:r>
          </w:p>
          <w:p w14:paraId="5E72565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3．决定责任：对审查结果进行审核，审核合格的，签发授权证书；审核不合格的，发送不合格通知书。</w:t>
            </w:r>
          </w:p>
          <w:p w14:paraId="4FA128B3">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783A6EAD">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《中华人民共和国计量法(2018修正)》</w:t>
            </w:r>
            <w:r>
              <w:rPr>
                <w:rFonts w:hint="eastAsia" w:ascii="仿宋_GB2312" w:hAnsi="仿宋_GB2312" w:eastAsia="仿宋_GB2312" w:cs="仿宋_GB2312"/>
                <w:bCs/>
                <w:color w:val="000000" w:themeColor="text1"/>
                <w:spacing w:val="0"/>
                <w:sz w:val="21"/>
                <w:szCs w:val="21"/>
                <w14:textFill>
                  <w14:solidFill>
                    <w14:schemeClr w14:val="tx1"/>
                  </w14:solidFill>
                </w14:textFill>
              </w:rPr>
              <w:t>第二十九条</w:t>
            </w:r>
          </w:p>
        </w:tc>
        <w:tc>
          <w:tcPr>
            <w:tcW w:w="2109" w:type="dxa"/>
            <w:noWrap/>
            <w:vAlign w:val="center"/>
          </w:tcPr>
          <w:p w14:paraId="725ED4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0D22CA91">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3931C5F5">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9906962">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0041AAF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DA68E59">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268E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BA4D88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7A41B83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7612E701">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对食品安全监督抽查的结果予以公告</w:t>
            </w:r>
          </w:p>
        </w:tc>
        <w:tc>
          <w:tcPr>
            <w:tcW w:w="1211" w:type="dxa"/>
            <w:noWrap/>
            <w:vAlign w:val="center"/>
          </w:tcPr>
          <w:p w14:paraId="7FFE7063">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《中华人民共和国食品安全法(2018修正)》（中华人民共和国主席令第22号）</w:t>
            </w:r>
          </w:p>
          <w:p w14:paraId="5C3AF7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第一百一十三条、第一百一十八条第二款</w:t>
            </w:r>
          </w:p>
        </w:tc>
        <w:tc>
          <w:tcPr>
            <w:tcW w:w="655" w:type="dxa"/>
            <w:noWrap/>
            <w:vAlign w:val="center"/>
          </w:tcPr>
          <w:p w14:paraId="057D3B8B">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食品药品检验所、食品生产经营监管股</w:t>
            </w:r>
          </w:p>
        </w:tc>
        <w:tc>
          <w:tcPr>
            <w:tcW w:w="5103" w:type="dxa"/>
            <w:noWrap/>
            <w:vAlign w:val="center"/>
          </w:tcPr>
          <w:p w14:paraId="769A7DE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1.公告责任：公告食品安全监督抽检结果                                               2.信息公开责任：按照相关规定办理信息公开事项。                           3.其他责任：法律法规规章文件规定应履行的其他责任。</w:t>
            </w:r>
          </w:p>
        </w:tc>
        <w:tc>
          <w:tcPr>
            <w:tcW w:w="1418" w:type="dxa"/>
            <w:noWrap/>
            <w:vAlign w:val="center"/>
          </w:tcPr>
          <w:p w14:paraId="246070E4">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《中华人民共和国食品安全法(2018修正)》</w:t>
            </w:r>
            <w:r>
              <w:rPr>
                <w:rFonts w:hint="eastAsia" w:ascii="仿宋_GB2312" w:hAnsi="仿宋_GB2312" w:eastAsia="仿宋_GB2312" w:cs="仿宋_GB2312"/>
                <w:bCs/>
                <w:color w:val="000000" w:themeColor="text1"/>
                <w:spacing w:val="0"/>
                <w:sz w:val="21"/>
                <w:szCs w:val="21"/>
                <w14:textFill>
                  <w14:solidFill>
                    <w14:schemeClr w14:val="tx1"/>
                  </w14:solidFill>
                </w14:textFill>
              </w:rPr>
              <w:t>第一百四十二</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条、第一百四十三条、第一百四十四条、第一百四十五条、第一百四十六条</w:t>
            </w:r>
          </w:p>
        </w:tc>
        <w:tc>
          <w:tcPr>
            <w:tcW w:w="2109" w:type="dxa"/>
            <w:noWrap/>
            <w:vAlign w:val="center"/>
          </w:tcPr>
          <w:p w14:paraId="7BAD0EBA">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963631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F64967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0130E7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4B874EA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4C4B41E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0F04B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799FE11A">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7B74AF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0A903A1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对食品生产经营者自建网站交易进行备案</w:t>
            </w:r>
          </w:p>
        </w:tc>
        <w:tc>
          <w:tcPr>
            <w:tcW w:w="1211" w:type="dxa"/>
            <w:noWrap/>
            <w:vAlign w:val="center"/>
          </w:tcPr>
          <w:p w14:paraId="26A3865E">
            <w:p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《网络食品安全违法行为查处办法》（中华人民共和国国家食品药品监督管理总局令第27号)</w:t>
            </w:r>
          </w:p>
          <w:p w14:paraId="521BA2F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第三条第二款、第八条第二款</w:t>
            </w:r>
          </w:p>
        </w:tc>
        <w:tc>
          <w:tcPr>
            <w:tcW w:w="655" w:type="dxa"/>
            <w:noWrap/>
            <w:vAlign w:val="center"/>
          </w:tcPr>
          <w:p w14:paraId="54C0425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食品生产经营监管股</w:t>
            </w:r>
          </w:p>
        </w:tc>
        <w:tc>
          <w:tcPr>
            <w:tcW w:w="5103" w:type="dxa"/>
            <w:noWrap/>
            <w:vAlign w:val="center"/>
          </w:tcPr>
          <w:p w14:paraId="0165E9C0">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1.受理责任：公示应当提交的备案材料。</w:t>
            </w:r>
          </w:p>
          <w:p w14:paraId="25620C7B">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2.审查责任：按照相关法律法规规章文件的要求对前述材料进行形式或实质审查。</w:t>
            </w:r>
          </w:p>
          <w:p w14:paraId="45DAEE9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3.备案责任：对审查合格的，予以备案。</w:t>
            </w:r>
          </w:p>
          <w:p w14:paraId="1BBD60AC">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p w14:paraId="4208993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tc>
        <w:tc>
          <w:tcPr>
            <w:tcW w:w="1418" w:type="dxa"/>
            <w:noWrap/>
            <w:vAlign w:val="center"/>
          </w:tcPr>
          <w:p w14:paraId="2A4743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《网络食品安全违法行为查处办法》第四十五条</w:t>
            </w:r>
          </w:p>
        </w:tc>
        <w:tc>
          <w:tcPr>
            <w:tcW w:w="2109" w:type="dxa"/>
            <w:noWrap/>
            <w:vAlign w:val="center"/>
          </w:tcPr>
          <w:p w14:paraId="5C04D13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50611A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7F8BC9E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C4C9A95">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8289AD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E02FE1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9D5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9A68530">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2DC7F4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其他行政权力</w:t>
            </w:r>
          </w:p>
        </w:tc>
        <w:tc>
          <w:tcPr>
            <w:tcW w:w="2054" w:type="dxa"/>
            <w:noWrap/>
            <w:vAlign w:val="center"/>
          </w:tcPr>
          <w:p w14:paraId="0CAD44C6">
            <w:pPr>
              <w:keepNext w:val="0"/>
              <w:keepLines w:val="0"/>
              <w:widowControl/>
              <w:suppressLineNumbers w:val="0"/>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对食品小经营店进行备案</w:t>
            </w:r>
          </w:p>
        </w:tc>
        <w:tc>
          <w:tcPr>
            <w:tcW w:w="1211" w:type="dxa"/>
            <w:noWrap/>
            <w:vAlign w:val="center"/>
          </w:tcPr>
          <w:p w14:paraId="504DDAC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【地方性法规】《四川省食品安全条例》（省第十四届人民代表大会常务委员会公告第5号）</w:t>
            </w:r>
          </w:p>
          <w:p w14:paraId="04CCF872">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第四十一条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、第四十七条</w:t>
            </w:r>
          </w:p>
        </w:tc>
        <w:tc>
          <w:tcPr>
            <w:tcW w:w="655" w:type="dxa"/>
            <w:noWrap/>
            <w:vAlign w:val="center"/>
          </w:tcPr>
          <w:p w14:paraId="625DF1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市场主体诚信体系建设股、</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各市场监管所</w:t>
            </w:r>
          </w:p>
        </w:tc>
        <w:tc>
          <w:tcPr>
            <w:tcW w:w="5103" w:type="dxa"/>
            <w:noWrap/>
            <w:vAlign w:val="center"/>
          </w:tcPr>
          <w:p w14:paraId="2E4401A6">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1.受理责任：公示应当提交的备案材料。</w:t>
            </w:r>
          </w:p>
          <w:p w14:paraId="136EFC0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2.审查责任：按照相关法律法规规章文件的要求对前述材料进行形式或实质审查。</w:t>
            </w:r>
          </w:p>
          <w:p w14:paraId="7A964595">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3.备案责任：对审查合格的，予以备案。</w:t>
            </w:r>
          </w:p>
          <w:p w14:paraId="038D4B28">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4．其他责任：法律法规规章文件规定应履行的其他责任。</w:t>
            </w:r>
          </w:p>
          <w:p w14:paraId="68F0170D">
            <w:pPr>
              <w:bidi w:val="0"/>
              <w:rPr>
                <w:rFonts w:hint="eastAsia" w:ascii="Times New Roman" w:hAnsi="Times New Roman" w:eastAsia="宋体" w:cs="Times New Roman"/>
                <w:kern w:val="2"/>
                <w:sz w:val="21"/>
                <w:szCs w:val="24"/>
                <w:lang w:val="en-US" w:eastAsia="zh-CN" w:bidi="ar-SA"/>
              </w:rPr>
            </w:pPr>
          </w:p>
          <w:p w14:paraId="259B8E8C">
            <w:pPr>
              <w:bidi w:val="0"/>
              <w:jc w:val="center"/>
              <w:rPr>
                <w:rFonts w:hint="eastAsia"/>
                <w:lang w:val="en-US" w:eastAsia="zh-CN"/>
              </w:rPr>
            </w:pPr>
          </w:p>
        </w:tc>
        <w:tc>
          <w:tcPr>
            <w:tcW w:w="1418" w:type="dxa"/>
            <w:noWrap/>
            <w:vAlign w:val="center"/>
          </w:tcPr>
          <w:p w14:paraId="426A87C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《四川省食品安全条例》</w:t>
            </w:r>
            <w:r>
              <w:rPr>
                <w:rFonts w:hint="eastAsia" w:ascii="仿宋_GB2312" w:hAnsi="仿宋_GB2312" w:eastAsia="仿宋_GB2312" w:cs="仿宋_GB2312"/>
                <w:b w:val="0"/>
                <w:color w:val="000000"/>
                <w:spacing w:val="0"/>
                <w:sz w:val="21"/>
                <w:szCs w:val="21"/>
                <w:lang w:val="en-US" w:eastAsia="zh-CN"/>
              </w:rPr>
              <w:t>第一百零八条</w:t>
            </w:r>
          </w:p>
        </w:tc>
        <w:tc>
          <w:tcPr>
            <w:tcW w:w="2109" w:type="dxa"/>
            <w:noWrap/>
            <w:vAlign w:val="center"/>
          </w:tcPr>
          <w:p w14:paraId="5E946C53">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646EF67B">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4E04A88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04108F27">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2A97B5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DAFA961">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14288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628EE2C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A90A30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38131649">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对过期、损坏的药品类易制毒化学品监督销毁</w:t>
            </w:r>
          </w:p>
        </w:tc>
        <w:tc>
          <w:tcPr>
            <w:tcW w:w="1211" w:type="dxa"/>
            <w:noWrap/>
            <w:vAlign w:val="center"/>
          </w:tcPr>
          <w:p w14:paraId="5F4B185C">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药品类易制毒化学品管理办法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第三十九条</w:t>
            </w:r>
          </w:p>
        </w:tc>
        <w:tc>
          <w:tcPr>
            <w:tcW w:w="655" w:type="dxa"/>
            <w:noWrap/>
            <w:vAlign w:val="center"/>
          </w:tcPr>
          <w:p w14:paraId="73CD8EE1">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药械化股</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、市场监管综合行政执法大队</w:t>
            </w:r>
          </w:p>
        </w:tc>
        <w:tc>
          <w:tcPr>
            <w:tcW w:w="5103" w:type="dxa"/>
            <w:noWrap/>
            <w:vAlign w:val="center"/>
          </w:tcPr>
          <w:p w14:paraId="133110F1">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1.受理责任：</w:t>
            </w:r>
            <w:r>
              <w:rPr>
                <w:rFonts w:hint="eastAsia" w:ascii="仿宋_GB2312" w:hAnsi="仿宋_GB2312" w:eastAsia="仿宋_GB2312" w:cs="仿宋_GB2312"/>
                <w:bCs/>
                <w:color w:val="000000" w:themeColor="text1"/>
                <w:spacing w:val="0"/>
                <w:sz w:val="21"/>
                <w:szCs w:val="21"/>
                <w14:textFill>
                  <w14:solidFill>
                    <w14:schemeClr w14:val="tx1"/>
                  </w14:solidFill>
                </w14:textFill>
              </w:rPr>
              <w:t>公示过期、损坏的药品类易制毒化学品的</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处理</w:t>
            </w:r>
            <w:r>
              <w:rPr>
                <w:rFonts w:hint="eastAsia" w:ascii="仿宋_GB2312" w:hAnsi="仿宋_GB2312" w:eastAsia="仿宋_GB2312" w:cs="仿宋_GB2312"/>
                <w:bCs/>
                <w:color w:val="000000" w:themeColor="text1"/>
                <w:spacing w:val="0"/>
                <w:sz w:val="21"/>
                <w:szCs w:val="21"/>
                <w14:textFill>
                  <w14:solidFill>
                    <w14:schemeClr w14:val="tx1"/>
                  </w14:solidFill>
                </w14:textFill>
              </w:rPr>
              <w:t>要求。</w:t>
            </w:r>
          </w:p>
          <w:p w14:paraId="066513B6">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2.决定责任：应当自接到申请之日起5日内到现场监督销毁。</w:t>
            </w:r>
          </w:p>
          <w:p w14:paraId="0A3E7C8D">
            <w:pPr>
              <w:numPr>
                <w:ilvl w:val="0"/>
                <w:numId w:val="0"/>
              </w:num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3.其他责任：法律法规规章文件规定应履行的其他责任。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 xml:space="preserve">   </w:t>
            </w:r>
          </w:p>
        </w:tc>
        <w:tc>
          <w:tcPr>
            <w:tcW w:w="1418" w:type="dxa"/>
            <w:noWrap/>
            <w:vAlign w:val="center"/>
          </w:tcPr>
          <w:p w14:paraId="788D596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《药品类易制毒化学品管理办法》第四十六条</w:t>
            </w:r>
          </w:p>
        </w:tc>
        <w:tc>
          <w:tcPr>
            <w:tcW w:w="2109" w:type="dxa"/>
            <w:noWrap/>
            <w:vAlign w:val="center"/>
          </w:tcPr>
          <w:p w14:paraId="5F73F99F">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25FC6A46">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60F6A97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1F24624A">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0E1AC99">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21390DE">
            <w:pPr>
              <w:jc w:val="left"/>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p>
        </w:tc>
      </w:tr>
      <w:tr w14:paraId="484DB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74D935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3F1B3FD4">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4036076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对许可颁发、日常监督检查结果、违法行为查处等情况向社会公布，依法实施联合惩戒</w:t>
            </w:r>
          </w:p>
        </w:tc>
        <w:tc>
          <w:tcPr>
            <w:tcW w:w="1211" w:type="dxa"/>
            <w:noWrap/>
            <w:vAlign w:val="center"/>
          </w:tcPr>
          <w:p w14:paraId="2A7A1334">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国务院印发《关于建立完善守信联合激励和失信联合惩戒制度加快推进社会诚信建设的指导意见》</w:t>
            </w:r>
          </w:p>
          <w:p w14:paraId="12A58785">
            <w:pPr>
              <w:numPr>
                <w:ilvl w:val="0"/>
                <w:numId w:val="0"/>
              </w:num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中华人民共和国食品安全法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一百一十三条；《</w:t>
            </w: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》第一百零五条</w:t>
            </w:r>
          </w:p>
        </w:tc>
        <w:tc>
          <w:tcPr>
            <w:tcW w:w="655" w:type="dxa"/>
            <w:noWrap/>
            <w:vAlign w:val="center"/>
          </w:tcPr>
          <w:p w14:paraId="17180955">
            <w:pPr>
              <w:numPr>
                <w:ilvl w:val="0"/>
                <w:numId w:val="0"/>
              </w:num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市场主体诚信体系建设股、各市场监管所</w:t>
            </w:r>
          </w:p>
        </w:tc>
        <w:tc>
          <w:tcPr>
            <w:tcW w:w="5103" w:type="dxa"/>
            <w:noWrap/>
            <w:vAlign w:val="center"/>
          </w:tcPr>
          <w:p w14:paraId="163C7F63">
            <w:pPr>
              <w:numPr>
                <w:ilvl w:val="0"/>
                <w:numId w:val="0"/>
              </w:numPr>
              <w:jc w:val="left"/>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1.</w:t>
            </w:r>
            <w:r>
              <w:rPr>
                <w:rFonts w:hint="eastAsia" w:ascii="仿宋_GB2312" w:hAnsi="仿宋_GB2312" w:eastAsia="仿宋_GB2312" w:cs="仿宋_GB2312"/>
                <w:bCs/>
                <w:color w:val="000000" w:themeColor="text1"/>
                <w:spacing w:val="0"/>
                <w:sz w:val="21"/>
                <w:szCs w:val="21"/>
                <w14:textFill>
                  <w14:solidFill>
                    <w14:schemeClr w14:val="tx1"/>
                  </w14:solidFill>
                </w14:textFill>
              </w:rPr>
              <w:t>公告责任：公告</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许可颁发、日常监督检查结果、违法行为查处等情况。</w:t>
            </w:r>
          </w:p>
          <w:p w14:paraId="4A8FD27E">
            <w:pPr>
              <w:numPr>
                <w:ilvl w:val="0"/>
                <w:numId w:val="0"/>
              </w:num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2.信息公开责任：按照相关规定办理信息公开事项。                           3.其他责任：法律法规规章文件规定应履行的其他责任。</w:t>
            </w:r>
          </w:p>
        </w:tc>
        <w:tc>
          <w:tcPr>
            <w:tcW w:w="1418" w:type="dxa"/>
            <w:noWrap/>
            <w:vAlign w:val="center"/>
          </w:tcPr>
          <w:p w14:paraId="68586DCA">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依据《中华人民共和国监察法》《中华人民共和国行政处罚法》《行政机关公务员处分条例》《四川省行政执法监督条例》《四川省行政机关工作人员行政过错责任追究试行办法》《四川省行政审批违法违纪行为责任追究办法》</w:t>
            </w:r>
          </w:p>
        </w:tc>
        <w:tc>
          <w:tcPr>
            <w:tcW w:w="2109" w:type="dxa"/>
            <w:noWrap/>
            <w:vAlign w:val="center"/>
          </w:tcPr>
          <w:p w14:paraId="3D2A650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5D2FDA88">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48EEC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34A45939">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877F1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B807545">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1A49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36E2CF18">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86ECA4A">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2CF976EB">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对有证据证明可能存在安全隐患的，采取告诫、约谈、限期整改以及暂停生产、销售（疫苗配送）、使用、进口等措施</w:t>
            </w:r>
          </w:p>
        </w:tc>
        <w:tc>
          <w:tcPr>
            <w:tcW w:w="1211" w:type="dxa"/>
            <w:noWrap/>
            <w:vAlign w:val="center"/>
          </w:tcPr>
          <w:p w14:paraId="6C2FA886">
            <w:pPr>
              <w:keepNext w:val="0"/>
              <w:keepLines w:val="0"/>
              <w:widowControl/>
              <w:suppressLineNumbers w:val="0"/>
              <w:jc w:val="left"/>
              <w:textAlignment w:val="center"/>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14:textFill>
                  <w14:solidFill>
                    <w14:schemeClr w14:val="tx1"/>
                  </w14:solidFill>
                </w14:textFill>
              </w:rPr>
              <w:t>中华人民共和国药品管理法</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第九十九条</w:t>
            </w:r>
          </w:p>
        </w:tc>
        <w:tc>
          <w:tcPr>
            <w:tcW w:w="655" w:type="dxa"/>
            <w:noWrap/>
            <w:vAlign w:val="center"/>
          </w:tcPr>
          <w:p w14:paraId="0BBD4991">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药械化股、各市场监管所</w:t>
            </w:r>
          </w:p>
        </w:tc>
        <w:tc>
          <w:tcPr>
            <w:tcW w:w="5103" w:type="dxa"/>
            <w:noWrap/>
            <w:vAlign w:val="center"/>
          </w:tcPr>
          <w:p w14:paraId="75F012DD">
            <w:pPr>
              <w:jc w:val="left"/>
              <w:rPr>
                <w:rFonts w:hint="default"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1</w:t>
            </w:r>
            <w:r>
              <w:rPr>
                <w:rFonts w:hint="eastAsia" w:ascii="仿宋_GB2312" w:hAnsi="仿宋_GB2312" w:eastAsia="仿宋_GB2312" w:cs="仿宋_GB2312"/>
                <w:bCs/>
                <w:color w:val="000000" w:themeColor="text1"/>
                <w:spacing w:val="0"/>
                <w:sz w:val="21"/>
                <w:szCs w:val="21"/>
                <w14:textFill>
                  <w14:solidFill>
                    <w14:schemeClr w14:val="tx1"/>
                  </w14:solidFill>
                </w14:textFill>
              </w:rPr>
              <w:t>.调查责任：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对可能存在安全隐患的事实进行调查取证，执法人员不得少于两人，询问或检查应当制作笔录。</w:t>
            </w:r>
          </w:p>
          <w:p w14:paraId="20B88925">
            <w:pPr>
              <w:jc w:val="left"/>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2</w:t>
            </w:r>
            <w:r>
              <w:rPr>
                <w:rFonts w:hint="eastAsia" w:ascii="仿宋_GB2312" w:hAnsi="仿宋_GB2312" w:eastAsia="仿宋_GB2312" w:cs="仿宋_GB2312"/>
                <w:bCs/>
                <w:color w:val="000000" w:themeColor="text1"/>
                <w:spacing w:val="0"/>
                <w:sz w:val="21"/>
                <w:szCs w:val="21"/>
                <w14:textFill>
                  <w14:solidFill>
                    <w14:schemeClr w14:val="tx1"/>
                  </w14:solidFill>
                </w14:textFill>
              </w:rPr>
              <w:t>.执行责任：</w:t>
            </w: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采取</w:t>
            </w:r>
            <w:r>
              <w:rPr>
                <w:rFonts w:hint="eastAsia" w:ascii="仿宋_GB2312" w:hAnsi="宋体" w:eastAsia="仿宋_GB2312" w:cs="仿宋_GB2312"/>
                <w:i w:val="0"/>
                <w:iCs w:val="0"/>
                <w:color w:val="000000"/>
                <w:kern w:val="0"/>
                <w:sz w:val="22"/>
                <w:szCs w:val="22"/>
                <w:u w:val="none"/>
                <w:lang w:val="en-US" w:eastAsia="zh-CN" w:bidi="ar"/>
              </w:rPr>
              <w:t>告诫、约谈、限期整改的方式进行落实并做好记录。</w:t>
            </w:r>
          </w:p>
          <w:p w14:paraId="275A116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3</w:t>
            </w:r>
            <w:r>
              <w:rPr>
                <w:rFonts w:hint="eastAsia" w:ascii="仿宋_GB2312" w:hAnsi="仿宋_GB2312" w:eastAsia="仿宋_GB2312" w:cs="仿宋_GB2312"/>
                <w:bCs/>
                <w:color w:val="000000" w:themeColor="text1"/>
                <w:spacing w:val="0"/>
                <w:sz w:val="21"/>
                <w:szCs w:val="21"/>
                <w14:textFill>
                  <w14:solidFill>
                    <w14:schemeClr w14:val="tx1"/>
                  </w14:solidFill>
                </w14:textFill>
              </w:rPr>
              <w:t>.其他责任：法律法规规章文件规定应履行的其他责任。</w:t>
            </w:r>
          </w:p>
        </w:tc>
        <w:tc>
          <w:tcPr>
            <w:tcW w:w="1418" w:type="dxa"/>
            <w:noWrap/>
            <w:vAlign w:val="center"/>
          </w:tcPr>
          <w:p w14:paraId="478E3E5E">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《中华人民共和国行政处罚法》（2021年国家主席令第70号）第八十一条</w:t>
            </w:r>
          </w:p>
        </w:tc>
        <w:tc>
          <w:tcPr>
            <w:tcW w:w="2109" w:type="dxa"/>
            <w:noWrap/>
            <w:vAlign w:val="center"/>
          </w:tcPr>
          <w:p w14:paraId="19284F22">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364654A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1A261E9D">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5C5C56A8">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3A6DA6EF">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6922D52E">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885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2CD178A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61BC4573">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2B25577F">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药品监督管理部门对疫苗质量管理存在安全隐患，疫苗上市许可持有人等未及时采取措施消除的，采取责任约谈、限期整改等措施</w:t>
            </w:r>
          </w:p>
        </w:tc>
        <w:tc>
          <w:tcPr>
            <w:tcW w:w="1211" w:type="dxa"/>
            <w:noWrap/>
            <w:vAlign w:val="center"/>
          </w:tcPr>
          <w:p w14:paraId="4CCBAE4E">
            <w:pPr>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《中华人民共和国疫苗管理法》第七十二条</w:t>
            </w:r>
          </w:p>
        </w:tc>
        <w:tc>
          <w:tcPr>
            <w:tcW w:w="655" w:type="dxa"/>
            <w:noWrap/>
            <w:vAlign w:val="center"/>
          </w:tcPr>
          <w:p w14:paraId="365F9F1F">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药械化股、各市场监管所</w:t>
            </w:r>
          </w:p>
        </w:tc>
        <w:tc>
          <w:tcPr>
            <w:tcW w:w="5103" w:type="dxa"/>
            <w:noWrap/>
            <w:vAlign w:val="center"/>
          </w:tcPr>
          <w:p w14:paraId="30646560">
            <w:pPr>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1.调查责任：对存在安全隐患的事实进行调查取证，执法人员不得少于两人，询问或检查应当制作笔录。</w:t>
            </w:r>
          </w:p>
          <w:p w14:paraId="41513476">
            <w:pPr>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2.执行责任：采取告诫、约谈、限期整改的方式进行落实并做好记录。</w:t>
            </w:r>
          </w:p>
          <w:p w14:paraId="460612E3">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3.其他责任：法律法规规章文件规定应履行的其他责任。</w:t>
            </w:r>
          </w:p>
        </w:tc>
        <w:tc>
          <w:tcPr>
            <w:tcW w:w="1418" w:type="dxa"/>
            <w:noWrap/>
            <w:vAlign w:val="center"/>
          </w:tcPr>
          <w:p w14:paraId="1138A5C1">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《中华人民共和国行政处罚法》（2021年国家主席令第70号）第八十一条</w:t>
            </w:r>
          </w:p>
        </w:tc>
        <w:tc>
          <w:tcPr>
            <w:tcW w:w="2109" w:type="dxa"/>
            <w:noWrap/>
            <w:vAlign w:val="center"/>
          </w:tcPr>
          <w:p w14:paraId="0B38AFB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4CA43219">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5E4B7B6E">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455AB921">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7AA5AB97">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78347FB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548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noWrap/>
            <w:vAlign w:val="center"/>
          </w:tcPr>
          <w:p w14:paraId="4F34024E">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24DA555">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其他行政权力</w:t>
            </w:r>
          </w:p>
        </w:tc>
        <w:tc>
          <w:tcPr>
            <w:tcW w:w="2054" w:type="dxa"/>
            <w:noWrap/>
            <w:vAlign w:val="center"/>
          </w:tcPr>
          <w:p w14:paraId="18A7FED6">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药品监督管理部门对违反《药品流通监督管理办法》第二十三条至第二十七条的，责令限期改正，情节严重的，给予通报</w:t>
            </w:r>
          </w:p>
        </w:tc>
        <w:tc>
          <w:tcPr>
            <w:tcW w:w="1211" w:type="dxa"/>
            <w:noWrap/>
            <w:vAlign w:val="center"/>
          </w:tcPr>
          <w:p w14:paraId="6FD6BE4B">
            <w:pPr>
              <w:keepNext w:val="0"/>
              <w:keepLines w:val="0"/>
              <w:widowControl/>
              <w:suppressLineNumbers w:val="0"/>
              <w:jc w:val="left"/>
              <w:textAlignment w:val="center"/>
              <w:rPr>
                <w:rFonts w:hint="default" w:ascii="仿宋_GB2312" w:hAnsi="仿宋_GB2312" w:eastAsia="仿宋_GB2312" w:cs="仿宋_GB2312"/>
                <w:bCs/>
                <w:color w:val="000000" w:themeColor="text1"/>
                <w:spacing w:val="0"/>
                <w:sz w:val="21"/>
                <w:szCs w:val="21"/>
                <w:lang w:val="en-US"/>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《药品流通监督管理办法》第四十一条</w:t>
            </w:r>
          </w:p>
        </w:tc>
        <w:tc>
          <w:tcPr>
            <w:tcW w:w="655" w:type="dxa"/>
            <w:noWrap/>
            <w:vAlign w:val="center"/>
          </w:tcPr>
          <w:p w14:paraId="6F6AE319">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t>药械化股、各市场监管所</w:t>
            </w:r>
          </w:p>
        </w:tc>
        <w:tc>
          <w:tcPr>
            <w:tcW w:w="5103" w:type="dxa"/>
            <w:noWrap/>
            <w:vAlign w:val="center"/>
          </w:tcPr>
          <w:p w14:paraId="49FCF144">
            <w:pPr>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1.调查责任：对违反《药品流通监督管理办法》第二十三条至第二十七条的情形进行调查取证，执法人员不得少于两人，询问或检查应当制作笔录。</w:t>
            </w:r>
          </w:p>
          <w:p w14:paraId="5463683B">
            <w:pPr>
              <w:jc w:val="left"/>
              <w:rPr>
                <w:rFonts w:hint="default" w:ascii="仿宋_GB2312" w:hAnsi="宋体" w:eastAsia="仿宋_GB2312" w:cs="仿宋_GB2312"/>
                <w:i w:val="0"/>
                <w:iCs w:val="0"/>
                <w:color w:val="000000"/>
                <w:kern w:val="0"/>
                <w:sz w:val="22"/>
                <w:szCs w:val="22"/>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2.执行责任：采取限期整改、通报的方式进行落实并做好记录。</w:t>
            </w:r>
          </w:p>
          <w:p w14:paraId="2F66CC84">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3.其他责任：法律法规规章文件规定应履行的其他责任。</w:t>
            </w:r>
          </w:p>
        </w:tc>
        <w:tc>
          <w:tcPr>
            <w:tcW w:w="1418" w:type="dxa"/>
            <w:noWrap/>
            <w:vAlign w:val="center"/>
          </w:tcPr>
          <w:p w14:paraId="2EED12BF">
            <w:pPr>
              <w:spacing w:line="320" w:lineRule="exact"/>
              <w:jc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宋体" w:eastAsia="仿宋_GB2312" w:cs="仿宋_GB2312"/>
                <w:i w:val="0"/>
                <w:iCs w:val="0"/>
                <w:color w:val="000000"/>
                <w:kern w:val="0"/>
                <w:sz w:val="22"/>
                <w:szCs w:val="22"/>
                <w:u w:val="none"/>
                <w:lang w:val="en-US" w:eastAsia="zh-CN" w:bidi="ar"/>
              </w:rPr>
              <w:t>《药品流通监督管理办法》</w:t>
            </w:r>
            <w:r>
              <w:rPr>
                <w:rFonts w:hint="eastAsia" w:ascii="仿宋_GB2312" w:hAnsi="仿宋_GB2312" w:eastAsia="仿宋_GB2312" w:cs="仿宋_GB2312"/>
                <w:bCs/>
                <w:color w:val="000000" w:themeColor="text1"/>
                <w:spacing w:val="0"/>
                <w:sz w:val="21"/>
                <w:szCs w:val="21"/>
                <w14:textFill>
                  <w14:solidFill>
                    <w14:schemeClr w14:val="tx1"/>
                  </w14:solidFill>
                </w14:textFill>
              </w:rPr>
              <w:t>第四十四条</w:t>
            </w:r>
          </w:p>
        </w:tc>
        <w:tc>
          <w:tcPr>
            <w:tcW w:w="2109" w:type="dxa"/>
            <w:noWrap/>
            <w:vAlign w:val="center"/>
          </w:tcPr>
          <w:p w14:paraId="587AE234">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追责情形：</w:t>
            </w:r>
          </w:p>
          <w:p w14:paraId="1E66E4A0">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对不履行或不正确履行行政职责的行政机关及其工作人员，依据《中华人民共和国行政监察法》《行政机关公务员处分条例》《四川省行政执法监督条例》等法律法规规章的相关规定追究相应的责任。</w:t>
            </w:r>
          </w:p>
          <w:p w14:paraId="2E04EE6C">
            <w:pPr>
              <w:tabs>
                <w:tab w:val="center" w:pos="4153"/>
                <w:tab w:val="right" w:pos="8306"/>
              </w:tabs>
              <w:snapToGrid w:val="0"/>
              <w:spacing w:line="320" w:lineRule="exac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免责情形：</w:t>
            </w:r>
          </w:p>
          <w:p w14:paraId="2CA0D3B4">
            <w:pPr>
              <w:tabs>
                <w:tab w:val="center" w:pos="4153"/>
                <w:tab w:val="right" w:pos="8306"/>
              </w:tabs>
              <w:snapToGrid w:val="0"/>
              <w:spacing w:line="320" w:lineRule="exac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t>《中华人民共和国公职人员政务处分法》第十二条及其他依法应当免责的情形。</w:t>
            </w:r>
          </w:p>
        </w:tc>
        <w:tc>
          <w:tcPr>
            <w:tcW w:w="728" w:type="dxa"/>
            <w:noWrap/>
            <w:vAlign w:val="center"/>
          </w:tcPr>
          <w:p w14:paraId="1DA79688">
            <w:pPr>
              <w:spacing w:line="320" w:lineRule="exact"/>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33884BE6">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3FD3D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2" w:type="dxa"/>
            <w:noWrap/>
            <w:vAlign w:val="center"/>
          </w:tcPr>
          <w:p w14:paraId="3F11307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A66CF94">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其他行政权力</w:t>
            </w:r>
          </w:p>
        </w:tc>
        <w:tc>
          <w:tcPr>
            <w:tcW w:w="2054" w:type="dxa"/>
            <w:noWrap/>
            <w:vAlign w:val="center"/>
          </w:tcPr>
          <w:p w14:paraId="4C8C17AD">
            <w:pPr>
              <w:keepNext w:val="0"/>
              <w:keepLines w:val="0"/>
              <w:widowControl/>
              <w:suppressLineNumbers w:val="0"/>
              <w:jc w:val="both"/>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bCs w:val="0"/>
                <w:i w:val="0"/>
                <w:iCs w:val="0"/>
                <w:color w:val="000000"/>
                <w:kern w:val="0"/>
                <w:sz w:val="21"/>
                <w:szCs w:val="21"/>
                <w:u w:val="none"/>
                <w:lang w:val="en-US" w:eastAsia="zh-CN" w:bidi="ar"/>
              </w:rPr>
              <w:t>网络食品交易第三方平台备案</w:t>
            </w:r>
          </w:p>
        </w:tc>
        <w:tc>
          <w:tcPr>
            <w:tcW w:w="1211" w:type="dxa"/>
            <w:noWrap/>
            <w:vAlign w:val="center"/>
          </w:tcPr>
          <w:p w14:paraId="072D9377">
            <w:pPr>
              <w:jc w:val="left"/>
              <w:rPr>
                <w:rFonts w:hint="eastAsia" w:ascii="仿宋_GB2312" w:hAnsi="仿宋_GB2312" w:eastAsia="仿宋_GB2312" w:cs="仿宋_GB2312"/>
                <w:bCs/>
                <w:color w:val="000000" w:themeColor="text1"/>
                <w:spacing w:val="0"/>
                <w:sz w:val="21"/>
                <w:szCs w:val="21"/>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【部门规章】《网络食品安全违法行为查处办法》</w:t>
            </w:r>
          </w:p>
          <w:p w14:paraId="6FA4E4AB">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第三条第二款</w:t>
            </w: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、第八条第一款</w:t>
            </w:r>
          </w:p>
          <w:p w14:paraId="00B9A2F0">
            <w:pPr>
              <w:jc w:val="left"/>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【地方性法规】《四川省食品安全条例》</w:t>
            </w:r>
          </w:p>
          <w:p w14:paraId="0D8487F7">
            <w:pPr>
              <w:jc w:val="left"/>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t>第六十一条</w:t>
            </w:r>
          </w:p>
        </w:tc>
        <w:tc>
          <w:tcPr>
            <w:tcW w:w="655" w:type="dxa"/>
            <w:noWrap/>
            <w:vAlign w:val="center"/>
          </w:tcPr>
          <w:p w14:paraId="57749229">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Cs/>
                <w:color w:val="000000"/>
                <w:spacing w:val="0"/>
                <w:sz w:val="21"/>
                <w:szCs w:val="21"/>
                <w:lang w:val="en-US" w:eastAsia="zh-CN"/>
              </w:rPr>
              <w:t>食品生产经营监管股</w:t>
            </w:r>
          </w:p>
        </w:tc>
        <w:tc>
          <w:tcPr>
            <w:tcW w:w="5103" w:type="dxa"/>
            <w:noWrap/>
            <w:vAlign w:val="center"/>
          </w:tcPr>
          <w:p w14:paraId="0ED0804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1.受理责任：公示应当提交的备案材料。</w:t>
            </w:r>
          </w:p>
          <w:p w14:paraId="4EACCA16">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2.审查责任：按照相关法律法规规章文件的要求对前述材料进行形式或实质审查。</w:t>
            </w:r>
          </w:p>
          <w:p w14:paraId="073AA4DE">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3.备案责任：对审查合格的，予以备案。</w:t>
            </w:r>
          </w:p>
          <w:p w14:paraId="3E40F4B4">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 w:val="0"/>
                <w:color w:val="000000"/>
                <w:spacing w:val="0"/>
                <w:sz w:val="21"/>
                <w:szCs w:val="21"/>
                <w:lang w:val="en-US" w:eastAsia="zh-CN"/>
              </w:rPr>
              <w:t>4．其他责任：法律法规规章文件规定应履行的其他责任。</w:t>
            </w:r>
          </w:p>
        </w:tc>
        <w:tc>
          <w:tcPr>
            <w:tcW w:w="1418" w:type="dxa"/>
            <w:noWrap/>
            <w:vAlign w:val="center"/>
          </w:tcPr>
          <w:p w14:paraId="6CD07B52">
            <w:pPr>
              <w:adjustRightInd w:val="0"/>
              <w:snapToGrid w:val="0"/>
              <w:spacing w:line="320" w:lineRule="exact"/>
              <w:jc w:val="left"/>
              <w:textAlignment w:val="center"/>
              <w:rPr>
                <w:rFonts w:hint="eastAsia" w:ascii="仿宋_GB2312" w:hAnsi="宋体"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bCs/>
                <w:color w:val="000000" w:themeColor="text1"/>
                <w:spacing w:val="0"/>
                <w:sz w:val="21"/>
                <w:szCs w:val="21"/>
                <w14:textFill>
                  <w14:solidFill>
                    <w14:schemeClr w14:val="tx1"/>
                  </w14:solidFill>
                </w14:textFill>
              </w:rPr>
              <w:t>《四川省食品安全条例》</w:t>
            </w:r>
            <w:r>
              <w:rPr>
                <w:rFonts w:hint="eastAsia" w:ascii="仿宋_GB2312" w:hAnsi="仿宋_GB2312" w:eastAsia="仿宋_GB2312" w:cs="仿宋_GB2312"/>
                <w:b w:val="0"/>
                <w:color w:val="000000"/>
                <w:spacing w:val="0"/>
                <w:sz w:val="21"/>
                <w:szCs w:val="21"/>
                <w:lang w:val="en-US" w:eastAsia="zh-CN"/>
              </w:rPr>
              <w:t>第一百零八条</w:t>
            </w:r>
          </w:p>
        </w:tc>
        <w:tc>
          <w:tcPr>
            <w:tcW w:w="2109" w:type="dxa"/>
            <w:noWrap/>
            <w:vAlign w:val="center"/>
          </w:tcPr>
          <w:p w14:paraId="61702375">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6BF18EE0">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EEB9493">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1F4E3C74">
            <w:pPr>
              <w:pStyle w:val="3"/>
              <w:jc w:val="left"/>
              <w:rPr>
                <w:rFonts w:hint="eastAsia" w:ascii="仿宋_GB2312" w:hAnsi="仿宋_GB2312" w:eastAsia="仿宋_GB2312" w:cs="仿宋_GB2312"/>
                <w:b w:val="0"/>
                <w:color w:val="000000" w:themeColor="text1"/>
                <w:spacing w:val="0"/>
                <w:kern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65978FAF">
            <w:pPr>
              <w:adjustRightInd w:val="0"/>
              <w:snapToGrid w:val="0"/>
              <w:jc w:val="center"/>
              <w:textAlignment w:val="center"/>
              <w:rPr>
                <w:rFonts w:hint="eastAsia" w:ascii="仿宋_GB2312" w:hAnsi="仿宋_GB2312" w:eastAsia="仿宋_GB2312" w:cs="仿宋_GB2312"/>
                <w:b w:val="0"/>
                <w:color w:val="000000" w:themeColor="text1"/>
                <w:spacing w:val="0"/>
                <w:sz w:val="21"/>
                <w:szCs w:val="21"/>
                <w:lang w:val="en-US" w:eastAsia="zh-CN"/>
                <w14:textFill>
                  <w14:solidFill>
                    <w14:schemeClr w14:val="tx1"/>
                  </w14:solidFill>
                </w14:textFill>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1F5E3980">
            <w:pPr>
              <w:jc w:val="left"/>
              <w:rPr>
                <w:rFonts w:hint="eastAsia" w:ascii="仿宋_GB2312" w:hAnsi="仿宋_GB2312" w:eastAsia="仿宋_GB2312" w:cs="仿宋_GB2312"/>
                <w:b w:val="0"/>
                <w:color w:val="000000" w:themeColor="text1"/>
                <w:spacing w:val="0"/>
                <w:sz w:val="21"/>
                <w:szCs w:val="21"/>
                <w14:textFill>
                  <w14:solidFill>
                    <w14:schemeClr w14:val="tx1"/>
                  </w14:solidFill>
                </w14:textFill>
              </w:rPr>
            </w:pPr>
          </w:p>
        </w:tc>
      </w:tr>
      <w:tr w14:paraId="7C2FB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2" w:type="dxa"/>
            <w:noWrap/>
            <w:vAlign w:val="center"/>
          </w:tcPr>
          <w:p w14:paraId="086EC1A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0CA7199D">
            <w:pPr>
              <w:adjustRightInd w:val="0"/>
              <w:snapToGrid w:val="0"/>
              <w:spacing w:line="32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color w:val="000000"/>
                <w:spacing w:val="0"/>
                <w:sz w:val="21"/>
                <w:szCs w:val="21"/>
              </w:rPr>
              <w:t>其他行政权力</w:t>
            </w:r>
          </w:p>
        </w:tc>
        <w:tc>
          <w:tcPr>
            <w:tcW w:w="2054" w:type="dxa"/>
            <w:noWrap/>
            <w:vAlign w:val="center"/>
          </w:tcPr>
          <w:p w14:paraId="2ECF82F9">
            <w:pPr>
              <w:adjustRightInd w:val="0"/>
              <w:snapToGrid w:val="0"/>
              <w:spacing w:line="32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color w:val="000000"/>
                <w:spacing w:val="0"/>
                <w:sz w:val="21"/>
                <w:szCs w:val="21"/>
              </w:rPr>
              <w:t>歇业备案</w:t>
            </w:r>
          </w:p>
        </w:tc>
        <w:tc>
          <w:tcPr>
            <w:tcW w:w="1211" w:type="dxa"/>
            <w:noWrap/>
            <w:vAlign w:val="center"/>
          </w:tcPr>
          <w:p w14:paraId="0C0CC757">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rPr>
              <w:t>【行政法规】《中华人民共和国市场主体登记管理条例》（国务院令第746号</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lang w:val="en-US" w:eastAsia="zh-CN"/>
              </w:rPr>
              <w:t xml:space="preserve"> </w:t>
            </w:r>
          </w:p>
          <w:p w14:paraId="29B02457">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 w:val="0"/>
                <w:color w:val="000000"/>
                <w:spacing w:val="0"/>
                <w:sz w:val="21"/>
                <w:szCs w:val="21"/>
              </w:rPr>
              <w:t>第三十条</w:t>
            </w:r>
          </w:p>
        </w:tc>
        <w:tc>
          <w:tcPr>
            <w:tcW w:w="655" w:type="dxa"/>
            <w:noWrap/>
            <w:vAlign w:val="center"/>
          </w:tcPr>
          <w:p w14:paraId="126C5AEE">
            <w:pPr>
              <w:adjustRightInd w:val="0"/>
              <w:snapToGrid w:val="0"/>
              <w:spacing w:line="320" w:lineRule="exact"/>
              <w:jc w:val="left"/>
              <w:textAlignment w:val="center"/>
              <w:rPr>
                <w:rFonts w:hint="eastAsia" w:ascii="仿宋_GB2312" w:hAnsi="仿宋_GB2312" w:eastAsia="仿宋_GB2312" w:cs="仿宋_GB2312"/>
                <w:bCs/>
                <w:color w:val="000000"/>
                <w:spacing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市场主体诚信体系建设股、</w:t>
            </w:r>
            <w:r>
              <w:rPr>
                <w:rFonts w:hint="eastAsia" w:ascii="仿宋_GB2312" w:hAnsi="仿宋_GB2312" w:eastAsia="仿宋_GB2312" w:cs="仿宋_GB2312"/>
                <w:b w:val="0"/>
                <w:color w:val="000000"/>
                <w:spacing w:val="0"/>
                <w:sz w:val="21"/>
                <w:szCs w:val="21"/>
                <w:lang w:val="en-US" w:eastAsia="zh-CN"/>
              </w:rPr>
              <w:t>各市场监管所</w:t>
            </w:r>
          </w:p>
        </w:tc>
        <w:tc>
          <w:tcPr>
            <w:tcW w:w="5103" w:type="dxa"/>
            <w:noWrap/>
            <w:vAlign w:val="center"/>
          </w:tcPr>
          <w:p w14:paraId="63628062">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p>
        </w:tc>
        <w:tc>
          <w:tcPr>
            <w:tcW w:w="1418" w:type="dxa"/>
            <w:noWrap/>
            <w:vAlign w:val="center"/>
          </w:tcPr>
          <w:p w14:paraId="73F1DE20">
            <w:pPr>
              <w:adjustRightInd w:val="0"/>
              <w:snapToGrid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2109" w:type="dxa"/>
            <w:noWrap/>
            <w:vAlign w:val="center"/>
          </w:tcPr>
          <w:p w14:paraId="0D2EF27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43CBFDEE">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0D0E8609">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6ABA65FC">
            <w:pPr>
              <w:pStyle w:val="3"/>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32B55748">
            <w:pPr>
              <w:adjustRightInd w:val="0"/>
              <w:snapToGrid w:val="0"/>
              <w:jc w:val="center"/>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27FB6C5F">
            <w:pPr>
              <w:jc w:val="left"/>
              <w:rPr>
                <w:rFonts w:hint="eastAsia" w:ascii="仿宋_GB2312" w:hAnsi="仿宋_GB2312" w:eastAsia="仿宋_GB2312" w:cs="仿宋_GB2312"/>
                <w:b w:val="0"/>
                <w:color w:val="000000"/>
                <w:spacing w:val="0"/>
                <w:sz w:val="21"/>
                <w:szCs w:val="21"/>
                <w:lang w:eastAsia="zh-CN"/>
              </w:rPr>
            </w:pPr>
          </w:p>
        </w:tc>
      </w:tr>
      <w:tr w14:paraId="3FCCF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502" w:type="dxa"/>
            <w:noWrap/>
            <w:vAlign w:val="center"/>
          </w:tcPr>
          <w:p w14:paraId="4764C552">
            <w:pPr>
              <w:numPr>
                <w:ilvl w:val="0"/>
                <w:numId w:val="1"/>
              </w:numPr>
              <w:ind w:left="425" w:leftChars="0" w:hanging="425" w:firstLineChars="0"/>
              <w:jc w:val="both"/>
              <w:rPr>
                <w:rFonts w:hint="eastAsia" w:ascii="仿宋_GB2312" w:hAnsi="仿宋_GB2312" w:eastAsia="仿宋_GB2312" w:cs="仿宋_GB2312"/>
                <w:b w:val="0"/>
                <w:color w:val="000000" w:themeColor="text1"/>
                <w:spacing w:val="0"/>
                <w:sz w:val="21"/>
                <w:szCs w:val="21"/>
                <w:lang w:eastAsia="zh-CN"/>
                <w14:textFill>
                  <w14:solidFill>
                    <w14:schemeClr w14:val="tx1"/>
                  </w14:solidFill>
                </w14:textFill>
              </w:rPr>
            </w:pPr>
          </w:p>
        </w:tc>
        <w:tc>
          <w:tcPr>
            <w:tcW w:w="398" w:type="dxa"/>
            <w:noWrap/>
            <w:vAlign w:val="center"/>
          </w:tcPr>
          <w:p w14:paraId="48A15788">
            <w:pPr>
              <w:adjustRightInd w:val="0"/>
              <w:snapToGrid w:val="0"/>
              <w:spacing w:line="320" w:lineRule="exact"/>
              <w:jc w:val="center"/>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color w:val="000000"/>
                <w:spacing w:val="0"/>
                <w:sz w:val="21"/>
                <w:szCs w:val="21"/>
              </w:rPr>
              <w:t>其他行政权力</w:t>
            </w:r>
          </w:p>
        </w:tc>
        <w:tc>
          <w:tcPr>
            <w:tcW w:w="2054" w:type="dxa"/>
            <w:noWrap/>
            <w:vAlign w:val="center"/>
          </w:tcPr>
          <w:p w14:paraId="1B4A96A6">
            <w:pPr>
              <w:adjustRightInd w:val="0"/>
              <w:snapToGrid w:val="0"/>
              <w:spacing w:line="320" w:lineRule="exact"/>
              <w:jc w:val="left"/>
              <w:textAlignment w:val="center"/>
              <w:rPr>
                <w:rFonts w:hint="eastAsia" w:ascii="仿宋_GB2312" w:hAnsi="仿宋_GB2312" w:eastAsia="仿宋_GB2312" w:cs="仿宋_GB2312"/>
                <w:b w:val="0"/>
                <w:bCs w:val="0"/>
                <w:i w:val="0"/>
                <w:iCs w:val="0"/>
                <w:color w:val="000000"/>
                <w:kern w:val="0"/>
                <w:sz w:val="21"/>
                <w:szCs w:val="21"/>
                <w:u w:val="none"/>
                <w:lang w:val="en-US" w:eastAsia="zh-CN" w:bidi="ar"/>
              </w:rPr>
            </w:pPr>
            <w:r>
              <w:rPr>
                <w:rFonts w:hint="eastAsia" w:ascii="仿宋_GB2312" w:hAnsi="仿宋_GB2312" w:eastAsia="仿宋_GB2312" w:cs="仿宋_GB2312"/>
                <w:b w:val="0"/>
                <w:color w:val="000000"/>
                <w:spacing w:val="0"/>
                <w:sz w:val="21"/>
                <w:szCs w:val="21"/>
              </w:rPr>
              <w:t>对入网服务提供者的备案</w:t>
            </w:r>
          </w:p>
        </w:tc>
        <w:tc>
          <w:tcPr>
            <w:tcW w:w="1211" w:type="dxa"/>
            <w:noWrap/>
            <w:vAlign w:val="center"/>
          </w:tcPr>
          <w:p w14:paraId="3BB5465B">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rPr>
              <w:t>【地方性法规】《四川省食品安全条例》（省第十四届人民代表大会常务委员会公告第5号）</w:t>
            </w:r>
            <w:r>
              <w:rPr>
                <w:rFonts w:hint="eastAsia" w:ascii="仿宋_GB2312" w:hAnsi="仿宋_GB2312" w:eastAsia="仿宋_GB2312" w:cs="仿宋_GB2312"/>
                <w:b w:val="0"/>
                <w:color w:val="000000"/>
                <w:spacing w:val="0"/>
                <w:sz w:val="21"/>
                <w:szCs w:val="21"/>
                <w:lang w:val="en-US" w:eastAsia="zh-CN"/>
              </w:rPr>
              <w:t xml:space="preserve"> </w:t>
            </w:r>
          </w:p>
          <w:p w14:paraId="6266ECD3">
            <w:pPr>
              <w:adjustRightInd w:val="0"/>
              <w:snapToGrid w:val="0"/>
              <w:spacing w:line="320" w:lineRule="exact"/>
              <w:jc w:val="left"/>
              <w:textAlignment w:val="center"/>
              <w:rPr>
                <w:rFonts w:hint="eastAsia" w:ascii="仿宋_GB2312" w:hAnsi="仿宋_GB2312" w:eastAsia="仿宋_GB2312" w:cs="仿宋_GB2312"/>
                <w:bCs/>
                <w:color w:val="000000" w:themeColor="text1"/>
                <w:spacing w:val="0"/>
                <w:sz w:val="21"/>
                <w:szCs w:val="21"/>
                <w:lang w:eastAsia="zh-CN"/>
                <w14:textFill>
                  <w14:solidFill>
                    <w14:schemeClr w14:val="tx1"/>
                  </w14:solidFill>
                </w14:textFill>
              </w:rPr>
            </w:pPr>
            <w:r>
              <w:rPr>
                <w:rFonts w:hint="eastAsia" w:ascii="仿宋_GB2312" w:hAnsi="仿宋_GB2312" w:eastAsia="仿宋_GB2312" w:cs="仿宋_GB2312"/>
                <w:b w:val="0"/>
                <w:color w:val="000000"/>
                <w:spacing w:val="0"/>
                <w:sz w:val="21"/>
                <w:szCs w:val="21"/>
              </w:rPr>
              <w:t>第六十五条第一款</w:t>
            </w:r>
          </w:p>
        </w:tc>
        <w:tc>
          <w:tcPr>
            <w:tcW w:w="655" w:type="dxa"/>
            <w:noWrap/>
            <w:vAlign w:val="center"/>
          </w:tcPr>
          <w:p w14:paraId="60CE8065">
            <w:pPr>
              <w:adjustRightInd w:val="0"/>
              <w:snapToGrid w:val="0"/>
              <w:spacing w:line="320" w:lineRule="exact"/>
              <w:jc w:val="left"/>
              <w:textAlignment w:val="center"/>
              <w:rPr>
                <w:rFonts w:hint="eastAsia" w:ascii="仿宋_GB2312" w:hAnsi="仿宋_GB2312" w:eastAsia="仿宋_GB2312" w:cs="仿宋_GB2312"/>
                <w:bCs/>
                <w:color w:val="000000"/>
                <w:spacing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食品生产经营监管股</w:t>
            </w:r>
          </w:p>
        </w:tc>
        <w:tc>
          <w:tcPr>
            <w:tcW w:w="5103" w:type="dxa"/>
            <w:noWrap/>
            <w:vAlign w:val="center"/>
          </w:tcPr>
          <w:p w14:paraId="7AEC4E1A">
            <w:pPr>
              <w:adjustRightInd w:val="0"/>
              <w:snapToGrid w:val="0"/>
              <w:spacing w:line="320" w:lineRule="exact"/>
              <w:jc w:val="left"/>
              <w:textAlignment w:val="center"/>
              <w:rPr>
                <w:rFonts w:hint="eastAsia" w:ascii="仿宋_GB2312" w:hAnsi="仿宋_GB2312" w:eastAsia="仿宋_GB2312" w:cs="仿宋_GB2312"/>
                <w:b w:val="0"/>
                <w:color w:val="000000"/>
                <w:spacing w:val="0"/>
                <w:sz w:val="21"/>
                <w:szCs w:val="21"/>
                <w:lang w:val="en-US" w:eastAsia="zh-CN"/>
              </w:rPr>
            </w:pPr>
          </w:p>
        </w:tc>
        <w:tc>
          <w:tcPr>
            <w:tcW w:w="1418" w:type="dxa"/>
            <w:noWrap/>
            <w:vAlign w:val="center"/>
          </w:tcPr>
          <w:p w14:paraId="1720CF8D">
            <w:pPr>
              <w:adjustRightInd w:val="0"/>
              <w:snapToGrid w:val="0"/>
              <w:jc w:val="left"/>
              <w:textAlignment w:val="center"/>
              <w:rPr>
                <w:rFonts w:hint="eastAsia" w:ascii="仿宋_GB2312" w:hAnsi="仿宋_GB2312" w:eastAsia="仿宋_GB2312" w:cs="仿宋_GB2312"/>
                <w:bCs/>
                <w:color w:val="000000" w:themeColor="text1"/>
                <w:spacing w:val="0"/>
                <w:sz w:val="21"/>
                <w:szCs w:val="21"/>
                <w14:textFill>
                  <w14:solidFill>
                    <w14:schemeClr w14:val="tx1"/>
                  </w14:solidFill>
                </w14:textFill>
              </w:rPr>
            </w:pPr>
          </w:p>
        </w:tc>
        <w:tc>
          <w:tcPr>
            <w:tcW w:w="2109" w:type="dxa"/>
            <w:noWrap/>
            <w:vAlign w:val="center"/>
          </w:tcPr>
          <w:p w14:paraId="1A2C0A28">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追责情形：</w:t>
            </w:r>
          </w:p>
          <w:p w14:paraId="036FE81A">
            <w:pPr>
              <w:adjustRightInd w:val="0"/>
              <w:snapToGrid w:val="0"/>
              <w:jc w:val="left"/>
              <w:textAlignment w:val="center"/>
              <w:rPr>
                <w:rFonts w:hint="eastAsia" w:ascii="仿宋_GB2312" w:hAnsi="仿宋_GB2312" w:eastAsia="仿宋_GB2312" w:cs="仿宋_GB2312"/>
                <w:b w:val="0"/>
                <w:color w:val="000000"/>
                <w:spacing w:val="0"/>
                <w:sz w:val="21"/>
                <w:szCs w:val="21"/>
              </w:rPr>
            </w:pPr>
            <w:r>
              <w:rPr>
                <w:rFonts w:hint="eastAsia" w:ascii="仿宋_GB2312" w:hAnsi="仿宋_GB2312" w:eastAsia="仿宋_GB2312" w:cs="仿宋_GB2312"/>
                <w:b w:val="0"/>
                <w:color w:val="000000"/>
                <w:spacing w:val="0"/>
                <w:sz w:val="21"/>
                <w:szCs w:val="21"/>
              </w:rPr>
              <w:t>对不履行或不正确履行行政职责的行政机关及其工作人员，依据《中华人民共和国行政监察法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中华人民共和国行政处罚法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中华人民共和国行政强制法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中华人民共和国公职人员政务处分法</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行政机关公务员处分条例</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市场监督管理行政处罚程序规定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市场监督管理执法监督暂行规定</w:t>
            </w:r>
            <w:r>
              <w:rPr>
                <w:rFonts w:hint="eastAsia" w:ascii="仿宋_GB2312" w:hAnsi="仿宋_GB2312" w:eastAsia="仿宋_GB2312" w:cs="仿宋_GB2312"/>
                <w:b w:val="0"/>
                <w:color w:val="000000"/>
                <w:spacing w:val="0"/>
                <w:sz w:val="21"/>
                <w:szCs w:val="21"/>
                <w:lang w:eastAsia="zh-CN"/>
              </w:rPr>
              <w:t>》《</w:t>
            </w:r>
            <w:r>
              <w:rPr>
                <w:rFonts w:hint="eastAsia" w:ascii="仿宋_GB2312" w:hAnsi="仿宋_GB2312" w:eastAsia="仿宋_GB2312" w:cs="仿宋_GB2312"/>
                <w:b w:val="0"/>
                <w:color w:val="000000"/>
                <w:spacing w:val="0"/>
                <w:sz w:val="21"/>
                <w:szCs w:val="21"/>
              </w:rPr>
              <w:t>四川省行政执法监督条例》《市场监督管理行政执法责任制规定》等法律法规规章的相关规定追究相应的责任。</w:t>
            </w:r>
          </w:p>
          <w:p w14:paraId="289475AC">
            <w:pPr>
              <w:tabs>
                <w:tab w:val="center" w:pos="4153"/>
                <w:tab w:val="right" w:pos="8306"/>
              </w:tabs>
              <w:snapToGrid w:val="0"/>
              <w:spacing w:line="320" w:lineRule="exact"/>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免责情形：</w:t>
            </w:r>
          </w:p>
          <w:p w14:paraId="53E4F887">
            <w:pPr>
              <w:pStyle w:val="3"/>
              <w:jc w:val="left"/>
              <w:rPr>
                <w:rFonts w:hint="eastAsia" w:ascii="仿宋_GB2312" w:hAnsi="仿宋_GB2312" w:eastAsia="仿宋_GB2312" w:cs="仿宋_GB2312"/>
                <w:b w:val="0"/>
                <w:color w:val="000000"/>
                <w:spacing w:val="0"/>
                <w:kern w:val="0"/>
                <w:sz w:val="21"/>
                <w:szCs w:val="21"/>
                <w:lang w:val="en-US" w:eastAsia="zh-CN"/>
              </w:rPr>
            </w:pPr>
            <w:r>
              <w:rPr>
                <w:rFonts w:hint="eastAsia" w:ascii="仿宋_GB2312" w:hAnsi="仿宋_GB2312" w:eastAsia="仿宋_GB2312" w:cs="仿宋_GB2312"/>
                <w:b w:val="0"/>
                <w:color w:val="000000"/>
                <w:spacing w:val="0"/>
                <w:kern w:val="0"/>
                <w:sz w:val="21"/>
                <w:szCs w:val="21"/>
                <w:lang w:val="en-US" w:eastAsia="zh-CN"/>
              </w:rPr>
              <w:t>《中华人民共和国公职人员政务处分法》第十二条及其他依法应当免责的情形。</w:t>
            </w:r>
          </w:p>
        </w:tc>
        <w:tc>
          <w:tcPr>
            <w:tcW w:w="728" w:type="dxa"/>
            <w:noWrap/>
            <w:vAlign w:val="center"/>
          </w:tcPr>
          <w:p w14:paraId="1AC1B744">
            <w:pPr>
              <w:adjustRightInd w:val="0"/>
              <w:snapToGrid w:val="0"/>
              <w:jc w:val="center"/>
              <w:textAlignment w:val="center"/>
              <w:rPr>
                <w:rFonts w:hint="eastAsia" w:ascii="仿宋_GB2312" w:hAnsi="仿宋_GB2312" w:eastAsia="仿宋_GB2312" w:cs="仿宋_GB2312"/>
                <w:b w:val="0"/>
                <w:color w:val="000000"/>
                <w:spacing w:val="0"/>
                <w:sz w:val="21"/>
                <w:szCs w:val="21"/>
                <w:lang w:val="en-US" w:eastAsia="zh-CN"/>
              </w:rPr>
            </w:pPr>
            <w:r>
              <w:rPr>
                <w:rFonts w:hint="eastAsia" w:ascii="仿宋_GB2312" w:hAnsi="仿宋_GB2312" w:eastAsia="仿宋_GB2312" w:cs="仿宋_GB2312"/>
                <w:b w:val="0"/>
                <w:color w:val="000000"/>
                <w:spacing w:val="0"/>
                <w:sz w:val="21"/>
                <w:szCs w:val="21"/>
                <w:lang w:val="en-US" w:eastAsia="zh-CN"/>
              </w:rPr>
              <w:t>0825-7824969</w:t>
            </w:r>
          </w:p>
        </w:tc>
        <w:tc>
          <w:tcPr>
            <w:tcW w:w="835" w:type="dxa"/>
            <w:noWrap/>
            <w:vAlign w:val="center"/>
          </w:tcPr>
          <w:p w14:paraId="0C61D4AB">
            <w:pPr>
              <w:jc w:val="left"/>
              <w:rPr>
                <w:rFonts w:hint="eastAsia" w:ascii="仿宋_GB2312" w:hAnsi="仿宋_GB2312" w:eastAsia="仿宋_GB2312" w:cs="仿宋_GB2312"/>
                <w:b w:val="0"/>
                <w:color w:val="000000"/>
                <w:spacing w:val="0"/>
                <w:sz w:val="21"/>
                <w:szCs w:val="21"/>
                <w:lang w:eastAsia="zh-CN"/>
              </w:rPr>
            </w:pPr>
          </w:p>
        </w:tc>
      </w:tr>
    </w:tbl>
    <w:p w14:paraId="6A5B7B2E">
      <w:pPr>
        <w:bidi w:val="0"/>
        <w:jc w:val="center"/>
        <w:rPr>
          <w:rFonts w:ascii="Times New Roman" w:hAnsi="Times New Roman" w:eastAsia="宋体" w:cs="Times New Roman"/>
          <w:kern w:val="2"/>
          <w:sz w:val="21"/>
          <w:szCs w:val="24"/>
          <w:lang w:val="en-US" w:eastAsia="zh-CN" w:bidi="ar-S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483B05"/>
    <w:multiLevelType w:val="singleLevel"/>
    <w:tmpl w:val="92483B05"/>
    <w:lvl w:ilvl="0" w:tentative="0">
      <w:start w:val="1"/>
      <w:numFmt w:val="decimal"/>
      <w:lvlText w:val="%1"/>
      <w:lvlJc w:val="left"/>
      <w:pPr>
        <w:tabs>
          <w:tab w:val="left" w:pos="420"/>
        </w:tabs>
        <w:ind w:left="425" w:leftChars="0" w:hanging="425" w:firstLineChars="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lMjg1MmIzZjk5YmJhZjI0ZGVkNzA4MDIwYWE2NmMifQ=="/>
  </w:docVars>
  <w:rsids>
    <w:rsidRoot w:val="2DF06849"/>
    <w:rsid w:val="04C72768"/>
    <w:rsid w:val="0AED5536"/>
    <w:rsid w:val="0D7B6A17"/>
    <w:rsid w:val="1CB7B01E"/>
    <w:rsid w:val="1DBB223C"/>
    <w:rsid w:val="1FE3FCDD"/>
    <w:rsid w:val="1FFF7FAC"/>
    <w:rsid w:val="261BC751"/>
    <w:rsid w:val="2BAA1E07"/>
    <w:rsid w:val="2BBD33EA"/>
    <w:rsid w:val="2BFF0EAD"/>
    <w:rsid w:val="2DF06849"/>
    <w:rsid w:val="2F3BB047"/>
    <w:rsid w:val="2FEE179C"/>
    <w:rsid w:val="36442634"/>
    <w:rsid w:val="37F53EC1"/>
    <w:rsid w:val="3C770694"/>
    <w:rsid w:val="3DF7F542"/>
    <w:rsid w:val="3FFDAC5A"/>
    <w:rsid w:val="3FFFE956"/>
    <w:rsid w:val="40471B80"/>
    <w:rsid w:val="48BF1B58"/>
    <w:rsid w:val="57EDC71D"/>
    <w:rsid w:val="57EF5E6D"/>
    <w:rsid w:val="5BFED5A8"/>
    <w:rsid w:val="61DF80C9"/>
    <w:rsid w:val="68A50918"/>
    <w:rsid w:val="697D312F"/>
    <w:rsid w:val="6DFD4086"/>
    <w:rsid w:val="77BB7EFB"/>
    <w:rsid w:val="77E5E4FD"/>
    <w:rsid w:val="77FAA1E5"/>
    <w:rsid w:val="7B9A6E55"/>
    <w:rsid w:val="7BA75586"/>
    <w:rsid w:val="7BFE4EA1"/>
    <w:rsid w:val="7DAC525E"/>
    <w:rsid w:val="7DFBF082"/>
    <w:rsid w:val="7EFE35E0"/>
    <w:rsid w:val="7F397FCD"/>
    <w:rsid w:val="7F7FFCB0"/>
    <w:rsid w:val="7FFDC0E0"/>
    <w:rsid w:val="91FD9603"/>
    <w:rsid w:val="9776A842"/>
    <w:rsid w:val="97DDB425"/>
    <w:rsid w:val="9FBF425E"/>
    <w:rsid w:val="A7FE4D50"/>
    <w:rsid w:val="AFFB06D7"/>
    <w:rsid w:val="B6BEE8E6"/>
    <w:rsid w:val="B9EF0DAE"/>
    <w:rsid w:val="BF31F74A"/>
    <w:rsid w:val="BF3FC0DC"/>
    <w:rsid w:val="BF775DF3"/>
    <w:rsid w:val="BF97FDF4"/>
    <w:rsid w:val="BFBF31C0"/>
    <w:rsid w:val="BFEEF51C"/>
    <w:rsid w:val="CBAFCD3A"/>
    <w:rsid w:val="CDFD8C26"/>
    <w:rsid w:val="CFBDBBD7"/>
    <w:rsid w:val="DB77C914"/>
    <w:rsid w:val="DD4DAF24"/>
    <w:rsid w:val="DF7EB5C5"/>
    <w:rsid w:val="DFB774CD"/>
    <w:rsid w:val="DFEFC7C1"/>
    <w:rsid w:val="E6E9EB17"/>
    <w:rsid w:val="E71FD1DD"/>
    <w:rsid w:val="E73AAAA0"/>
    <w:rsid w:val="E7ED7C62"/>
    <w:rsid w:val="EEF76959"/>
    <w:rsid w:val="EF6DF482"/>
    <w:rsid w:val="EFE31836"/>
    <w:rsid w:val="F4AD4457"/>
    <w:rsid w:val="F5AF5763"/>
    <w:rsid w:val="F5DF924D"/>
    <w:rsid w:val="F77B3A57"/>
    <w:rsid w:val="F7FAB03C"/>
    <w:rsid w:val="F9709C89"/>
    <w:rsid w:val="FBBF39A9"/>
    <w:rsid w:val="FBD48433"/>
    <w:rsid w:val="FDF37498"/>
    <w:rsid w:val="FE6F6359"/>
    <w:rsid w:val="FF462568"/>
    <w:rsid w:val="FF5BFA65"/>
    <w:rsid w:val="FF7DBDA0"/>
    <w:rsid w:val="FFBB6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footer"/>
    <w:basedOn w:val="1"/>
    <w:next w:val="1"/>
    <w:qFormat/>
    <w:uiPriority w:val="0"/>
    <w:pPr>
      <w:tabs>
        <w:tab w:val="center" w:pos="4153"/>
        <w:tab w:val="right" w:pos="8306"/>
      </w:tabs>
      <w:snapToGrid w:val="0"/>
      <w:jc w:val="left"/>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customStyle="1" w:styleId="8">
    <w:name w:val="font21"/>
    <w:basedOn w:val="6"/>
    <w:qFormat/>
    <w:uiPriority w:val="0"/>
    <w:rPr>
      <w:rFonts w:ascii="仿宋_GB2312" w:eastAsia="仿宋_GB2312" w:cs="仿宋_GB2312"/>
      <w:color w:val="000000"/>
      <w:sz w:val="22"/>
      <w:szCs w:val="22"/>
      <w:u w:val="none"/>
    </w:rPr>
  </w:style>
  <w:style w:type="character" w:customStyle="1" w:styleId="9">
    <w:name w:val="font112"/>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628</Pages>
  <Words>2121</Words>
  <Characters>2204</Characters>
  <Lines>0</Lines>
  <Paragraphs>0</Paragraphs>
  <TotalTime>15</TotalTime>
  <ScaleCrop>false</ScaleCrop>
  <LinksUpToDate>false</LinksUpToDate>
  <CharactersWithSpaces>2454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2023-03-24T06:06:00Z</dcterms:created>
  <dc:creator>蒲正均</dc:creator>
  <cp:lastModifiedBy>xxxx</cp:lastModifiedBy>
  <dcterms:modified xsi:type="dcterms:W3CDTF">2025-05-06T01:44:43Z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0A76FA20BC8A4FF1B00EC74F30843C04_13</vt:lpwstr>
  </property>
  <property fmtid="{D5CDD505-2E9C-101B-9397-08002B2CF9AE}" pid="4" name="KSOTemplateDocerSaveRecord">
    <vt:lpwstr>eyJoZGlkIjoiMDZhOGMxODUwMjdlY2IzN2QwNDFlNTdlNzkwNGUyY2UiLCJ1c2VySWQiOiIxNjYxMjk4MDQ1In0=</vt:lpwstr>
  </property>
</Properties>
</file>