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7BC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fill="FFFFFF"/>
          <w:lang w:val="en-US" w:eastAsia="zh-CN" w:bidi="ar-SA"/>
        </w:rPr>
        <w:t>大英县2025年中央财政优势特色产业集群建设项目资金拟使用计划</w:t>
      </w:r>
    </w:p>
    <w:p w14:paraId="3A8BB1A3">
      <w:pPr>
        <w:keepNext w:val="0"/>
        <w:keepLines w:val="0"/>
        <w:pageBreakBefore w:val="0"/>
        <w:kinsoku/>
        <w:wordWrap/>
        <w:overflowPunct/>
        <w:topLinePunct w:val="0"/>
        <w:bidi w:val="0"/>
        <w:outlineLvl w:val="9"/>
        <w:rPr>
          <w:rFonts w:hint="default" w:ascii="Times New Roman" w:hAnsi="Times New Roman" w:eastAsia="宋体" w:cs="Times New Roman"/>
        </w:rPr>
      </w:pPr>
    </w:p>
    <w:tbl>
      <w:tblPr>
        <w:tblStyle w:val="3"/>
        <w:tblW w:w="14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438"/>
        <w:gridCol w:w="921"/>
        <w:gridCol w:w="2628"/>
        <w:gridCol w:w="2626"/>
        <w:gridCol w:w="2243"/>
        <w:gridCol w:w="801"/>
        <w:gridCol w:w="784"/>
        <w:gridCol w:w="688"/>
        <w:gridCol w:w="750"/>
        <w:gridCol w:w="1295"/>
      </w:tblGrid>
      <w:tr w14:paraId="1558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  <w:jc w:val="center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 w14:paraId="3C0F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</w:p>
          <w:p w14:paraId="4FA3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2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4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投资总额（万元）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0D2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tblHeader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0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F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中央财政奖补资金用于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其他资金用于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中央财政奖补资金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地方整合资金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</w:t>
            </w:r>
          </w:p>
          <w:p w14:paraId="533E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B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标准化基地</w:t>
            </w:r>
          </w:p>
          <w:p w14:paraId="0168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建设项目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回马镇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回马镇人民政府遴选实施主体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开展特色蔬菜品种引进试验示范和配套技术集成示范，专家技术指导。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家庭农场、专合社等新型经营主体示范推广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新品种新技术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3000亩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配套种子、肥料等农业生产资料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D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解决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蔬菜产业品种单一，种植技术水平不高的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。</w:t>
            </w:r>
          </w:p>
        </w:tc>
      </w:tr>
      <w:tr w14:paraId="277C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加工能力</w:t>
            </w:r>
          </w:p>
          <w:p w14:paraId="2C15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提升项目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回马镇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四川腾英农业发展有限责任公司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购买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智能化蔬菜精深加工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生产线设施设备，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实现对蔬菜的清洗、切割和包装等过程的高效处理。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建设智能化蔬菜精深加工生产线基础设施及相关配套设施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4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解决精深加工能力不足的问题。</w:t>
            </w:r>
          </w:p>
        </w:tc>
      </w:tr>
      <w:tr w14:paraId="39AA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公共服务项目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回马镇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大英县农业农村局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遴选实施主体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开展蔬菜技术服务和种植技术培训，建设专家新品种试验田10亩。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0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1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解决种植户种植技术不高的问题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 w14:paraId="74EC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D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3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回马镇农业综合服务中心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引进卫星定位系统、遥感技术等高科技，应用大数据、物联网等信息化手段，购置相关设施设备。对建设区产业进行规范化、可追溯化管理。建设农事服务中心1座，配套园区公共服务平台60平方米、农技培训中心、智慧农业信息中心设施及相关设备。（10000亩田间监测、智能监控、智慧管理设施及设备1套）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E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D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解决蔬菜种植智能化程度不高的问题。</w:t>
            </w:r>
          </w:p>
        </w:tc>
      </w:tr>
      <w:tr w14:paraId="3B16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210" w:leftChars="-100" w:right="-210" w:rightChars="-10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210" w:leftChars="-100" w:right="-210" w:rightChars="-10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210" w:leftChars="-100" w:right="-210" w:rightChars="-10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210" w:leftChars="-100" w:right="-210" w:rightChars="-10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A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19E2C5">
      <w:bookmarkStart w:id="0" w:name="_GoBack"/>
      <w:bookmarkEnd w:id="0"/>
    </w:p>
    <w:sectPr>
      <w:pgSz w:w="16838" w:h="11906" w:orient="landscape"/>
      <w:pgMar w:top="669" w:right="816" w:bottom="612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D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2025-06-03T03:02:27Z</dcterms:created>
  <dc:creator>Administrator</dc:creator>
  <cp:lastModifiedBy>大英农业农村局</cp:lastModifiedBy>
  <dcterms:modified xsi:type="dcterms:W3CDTF">2025-06-03T03:02:35Z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B80CDA8EEC6E4B76879C47C222EB258D_12</vt:lpwstr>
  </property>
</Properties>
</file>