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pacing w:val="0"/>
          <w:kern w:val="0"/>
          <w:sz w:val="32"/>
          <w:szCs w:val="32"/>
          <w:lang w:val="en-US" w:eastAsia="zh-CN"/>
        </w:rPr>
        <w:t>附件</w:t>
      </w:r>
    </w:p>
    <w:p w14:paraId="321745E9">
      <w:pPr>
        <w:spacing w:line="600" w:lineRule="exact"/>
        <w:jc w:val="center"/>
        <w:rPr>
          <w:rFonts w:hint="eastAsia" w:ascii="方正小标宋简体" w:eastAsia="方正小标宋简体"/>
          <w:b w:val="0"/>
          <w:color w:val="000000"/>
          <w:spacing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color w:val="000000"/>
          <w:spacing w:val="0"/>
          <w:kern w:val="0"/>
          <w:sz w:val="44"/>
          <w:szCs w:val="44"/>
          <w:lang w:val="en-US" w:eastAsia="zh-CN"/>
        </w:rPr>
        <w:t>大英县应急管理局权责清单调整目录</w:t>
      </w:r>
      <w:bookmarkEnd w:id="0"/>
    </w:p>
    <w:p w14:paraId="51BAE852">
      <w:pPr>
        <w:pStyle w:val="3"/>
        <w:rPr>
          <w:rFonts w:hint="eastAsia"/>
        </w:rPr>
      </w:pPr>
    </w:p>
    <w:tbl>
      <w:tblPr>
        <w:tblStyle w:val="7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58"/>
        <w:gridCol w:w="1811"/>
        <w:gridCol w:w="874"/>
        <w:gridCol w:w="1185"/>
        <w:gridCol w:w="4676"/>
        <w:gridCol w:w="1186"/>
        <w:gridCol w:w="1993"/>
        <w:gridCol w:w="1095"/>
        <w:gridCol w:w="507"/>
      </w:tblGrid>
      <w:tr w14:paraId="7DDB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78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3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D1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权力清单</w:t>
            </w:r>
          </w:p>
        </w:tc>
        <w:tc>
          <w:tcPr>
            <w:tcW w:w="1013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59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责任清单</w:t>
            </w:r>
          </w:p>
        </w:tc>
        <w:tc>
          <w:tcPr>
            <w:tcW w:w="5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24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6F8D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15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权力类型</w:t>
            </w:r>
          </w:p>
        </w:tc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61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权力名称</w:t>
            </w:r>
          </w:p>
          <w:p w14:paraId="499B48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（调整后）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FE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设定</w:t>
            </w:r>
          </w:p>
          <w:p w14:paraId="33BC17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依据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4B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责任主体</w:t>
            </w:r>
          </w:p>
        </w:tc>
        <w:tc>
          <w:tcPr>
            <w:tcW w:w="46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8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责任事项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27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问责依据</w:t>
            </w: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EC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追责情形及</w:t>
            </w:r>
          </w:p>
          <w:p w14:paraId="441431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免责情形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2D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监督</w:t>
            </w:r>
          </w:p>
          <w:p w14:paraId="73A817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方式</w:t>
            </w: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1C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8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C9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20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行政处罚</w:t>
            </w:r>
          </w:p>
        </w:tc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F6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对未按照规定采取预防措施，导致发生较大以上突发事件的；未及时消除已发现的可能引发突发事件的隐患，导致发生较大以上突发事件的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未做好应急物资储备和应急设备、设施日常维护、检测工作，导致发生较大以上突发事件或者突发事件危害扩大的；突发事件发生后，不及时组织开展应急救援工作、造成严重后果的行政处罚。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36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《中华人民共和国突发事件应对法》第六十四条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18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大英县应急管理综合行政执法大队</w:t>
            </w:r>
          </w:p>
        </w:tc>
        <w:tc>
          <w:tcPr>
            <w:tcW w:w="46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39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1.立案责任：对发现生产经营单位违反《四川省安全生产条例》第三十九条第一款规定进行作业的，予以审查，决定是否立案。</w:t>
            </w:r>
          </w:p>
          <w:p w14:paraId="3BD321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2.调查责任：对立案的案件及时组织调查取证，与当事人有直接利害关系的应当回避。执法人员不得少于两人，询问或者检查应当制作笔录，允许当事人辩解。</w:t>
            </w:r>
          </w:p>
          <w:p w14:paraId="11567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3.审查责任：对案件违法事实、证据、调查取证程序、法律适用、处罚种类和幅度、当事人陈述和申辩等进行审查，提出处理意见。</w:t>
            </w:r>
          </w:p>
          <w:p w14:paraId="436DA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4.告知责任：作出行政处罚决定前，应制作《行政处罚告知书》送达当事人，告知其作出行政处罚决定的事实、理由及依据，并告知当事人依法享有的权利。符合听证规定的，制作并送达《行政处罚听证告知书》。</w:t>
            </w:r>
          </w:p>
          <w:p w14:paraId="6641EC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5.决定责任：作出行政处罚决定，制作《行政处罚决定书》，并载明行政处罚告知、当事人陈述申辩或者听证情况等内容。</w:t>
            </w:r>
          </w:p>
          <w:p w14:paraId="60AB1E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6.送达责任：按照法律法规规定的方式和时限，将《行政处罚决定书》送达当事人。</w:t>
            </w:r>
          </w:p>
          <w:p w14:paraId="0FE15A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7.执行责任：依照生效的行政处罚决定执行。</w:t>
            </w:r>
          </w:p>
          <w:p w14:paraId="742878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8.其他责任：法律法规规章规定应履行的其他责任。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C3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《中华人民共和国行政处罚法》《应急管理行政执法人员依法履职管理规定》《行政机关公务员处分条例》《安全生产领域违法违纪行为政纪处分暂行规定》</w:t>
            </w: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2D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追责情形：</w:t>
            </w:r>
          </w:p>
          <w:p w14:paraId="448A33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《中华人民共和国行政处罚法》《行政机关公务员处分条例》《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应急管理行政执法人员依法履职管理规定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以及其他依法应当追究的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  <w:p w14:paraId="3323F3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免责情形：</w:t>
            </w:r>
          </w:p>
          <w:p w14:paraId="601A1D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《中华人民共和国公职人员政务处分法》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《行政机关公务员处分条例》《应急管理行政执法人员依法履职管理规定》以及其他依法应当免责的情形。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E2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监督</w:t>
            </w:r>
          </w:p>
          <w:p w14:paraId="3B8837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电话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0825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7821698</w:t>
            </w: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14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新增</w:t>
            </w:r>
          </w:p>
        </w:tc>
      </w:tr>
    </w:tbl>
    <w:p w14:paraId="6B8B92A9"/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EF9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4734560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4EE4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8pt;margin-top:-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WiGV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4EE41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GRiMzY5ZWZiNGNkZGVkOTRlNWNkMTMzOGFjMmUifQ=="/>
  </w:docVars>
  <w:rsids>
    <w:rsidRoot w:val="00000000"/>
    <w:rsid w:val="011B6997"/>
    <w:rsid w:val="032A265D"/>
    <w:rsid w:val="061B52CD"/>
    <w:rsid w:val="0B0B35D9"/>
    <w:rsid w:val="0EF633A6"/>
    <w:rsid w:val="10E943BC"/>
    <w:rsid w:val="15AF0ABE"/>
    <w:rsid w:val="1D28626C"/>
    <w:rsid w:val="1E330D5C"/>
    <w:rsid w:val="27DF58EE"/>
    <w:rsid w:val="2AEF232A"/>
    <w:rsid w:val="2C136339"/>
    <w:rsid w:val="2DCE2518"/>
    <w:rsid w:val="2FE57FED"/>
    <w:rsid w:val="313C0E0E"/>
    <w:rsid w:val="34041D61"/>
    <w:rsid w:val="3434509F"/>
    <w:rsid w:val="344C23E9"/>
    <w:rsid w:val="35303AB8"/>
    <w:rsid w:val="37EF7C5B"/>
    <w:rsid w:val="38CA1AF5"/>
    <w:rsid w:val="39094D4C"/>
    <w:rsid w:val="3E9C3F6D"/>
    <w:rsid w:val="3F0B792A"/>
    <w:rsid w:val="438E0FB8"/>
    <w:rsid w:val="44BF45DE"/>
    <w:rsid w:val="45941E41"/>
    <w:rsid w:val="46DD091B"/>
    <w:rsid w:val="48475882"/>
    <w:rsid w:val="49075C3E"/>
    <w:rsid w:val="4ED223D5"/>
    <w:rsid w:val="51DC352B"/>
    <w:rsid w:val="55E927BF"/>
    <w:rsid w:val="57671725"/>
    <w:rsid w:val="61622CC2"/>
    <w:rsid w:val="68177406"/>
    <w:rsid w:val="69A1625C"/>
    <w:rsid w:val="6D073020"/>
    <w:rsid w:val="78EB2BB2"/>
    <w:rsid w:val="7A813A3B"/>
    <w:rsid w:val="7CB60433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0">
    <w:name w:val="font2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1125</Words>
  <Characters>1155</Characters>
  <Lines>0</Lines>
  <Paragraphs>0</Paragraphs>
  <TotalTime>1</TotalTime>
  <ScaleCrop>false</ScaleCrop>
  <LinksUpToDate>false</LinksUpToDate>
  <CharactersWithSpaces>1237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2023-03-20T06:28:00Z</dcterms:created>
  <dc:creator>Administrator</dc:creator>
  <cp:lastModifiedBy>小可爱(๑• . •๑)</cp:lastModifiedBy>
  <cp:lastPrinted>2023-12-13T06:31:00Z</cp:lastPrinted>
  <dcterms:modified xsi:type="dcterms:W3CDTF">2025-09-03T08:32:07Z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31F925F8CA6F4F15B0FD6FC3E50CF67C_13</vt:lpwstr>
  </property>
  <property fmtid="{D5CDD505-2E9C-101B-9397-08002B2CF9AE}" pid="4" name="KSOTemplateDocerSaveRecord">
    <vt:lpwstr>eyJoZGlkIjoiMGNkM2YxMjkxZmJmOWYyOTlhM2I2NzZlMjU4ZjA1MmYiLCJ1c2VySWQiOiI1NDgyNzU0MjYifQ==</vt:lpwstr>
  </property>
</Properties>
</file>