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10CBB">
      <w:pPr>
        <w:keepNext w:val="0"/>
        <w:keepLines w:val="0"/>
        <w:pageBreakBefore w:val="0"/>
        <w:widowControl w:val="0"/>
        <w:kinsoku/>
        <w:wordWrap/>
        <w:overflowPunct/>
        <w:topLinePunct w:val="0"/>
        <w:autoSpaceDE/>
        <w:autoSpaceDN/>
        <w:bidi w:val="0"/>
        <w:adjustRightInd w:val="0"/>
        <w:snapToGrid w:val="0"/>
        <w:spacing w:line="800" w:lineRule="exact"/>
        <w:jc w:val="both"/>
        <w:textAlignment w:val="auto"/>
        <w:rPr>
          <w:rFonts w:hint="eastAsia" w:ascii="黑体" w:hAnsi="黑体" w:eastAsia="黑体" w:cs="黑体"/>
          <w:b w:val="0"/>
          <w:bCs w:val="0"/>
          <w:w w:val="95"/>
          <w:sz w:val="32"/>
          <w:szCs w:val="32"/>
          <w:lang w:val="en-US" w:eastAsia="zh-CN"/>
        </w:rPr>
      </w:pPr>
      <w:r>
        <w:rPr>
          <w:rFonts w:hint="eastAsia" w:ascii="黑体" w:hAnsi="黑体" w:eastAsia="黑体" w:cs="黑体"/>
          <w:b w:val="0"/>
          <w:bCs w:val="0"/>
          <w:w w:val="95"/>
          <w:sz w:val="32"/>
          <w:szCs w:val="32"/>
          <w:lang w:val="en-US" w:eastAsia="zh-CN"/>
        </w:rPr>
        <w:t>附件</w:t>
      </w:r>
      <w:r>
        <w:rPr>
          <w:rFonts w:hint="default" w:ascii="Times New Roman" w:hAnsi="Times New Roman" w:eastAsia="黑体" w:cs="Times New Roman"/>
          <w:b w:val="0"/>
          <w:bCs w:val="0"/>
          <w:w w:val="95"/>
          <w:sz w:val="32"/>
          <w:szCs w:val="32"/>
          <w:lang w:val="en-US" w:eastAsia="zh-CN"/>
        </w:rPr>
        <w:t>2</w:t>
      </w:r>
    </w:p>
    <w:p w14:paraId="30247D3D">
      <w:pPr>
        <w:keepNext w:val="0"/>
        <w:keepLines w:val="0"/>
        <w:pageBreakBefore w:val="0"/>
        <w:widowControl w:val="0"/>
        <w:kinsoku/>
        <w:wordWrap/>
        <w:overflowPunct/>
        <w:topLinePunct w:val="0"/>
        <w:autoSpaceDE/>
        <w:autoSpaceDN/>
        <w:bidi w:val="0"/>
        <w:adjustRightInd w:val="0"/>
        <w:snapToGrid w:val="0"/>
        <w:spacing w:line="800" w:lineRule="exact"/>
        <w:jc w:val="center"/>
        <w:textAlignment w:val="auto"/>
        <w:rPr>
          <w:rFonts w:hint="eastAsia" w:eastAsia="方正小标宋简体"/>
          <w:b w:val="0"/>
          <w:bCs/>
          <w:spacing w:val="-6"/>
          <w:sz w:val="44"/>
          <w:szCs w:val="52"/>
          <w:lang w:eastAsia="zh-CN"/>
        </w:rPr>
      </w:pPr>
      <w:r>
        <w:rPr>
          <w:rFonts w:hint="eastAsia" w:ascii="Times New Roman" w:hAnsi="Times New Roman" w:eastAsia="方正小标宋简体"/>
          <w:b w:val="0"/>
          <w:bCs w:val="0"/>
          <w:w w:val="95"/>
          <w:sz w:val="52"/>
          <w:szCs w:val="52"/>
          <w:lang w:val="en-US" w:eastAsia="zh-CN"/>
        </w:rPr>
        <w:t xml:space="preserve"> 大英县</w:t>
      </w:r>
      <w:bookmarkStart w:id="0" w:name="_GoBack"/>
      <w:r>
        <w:rPr>
          <w:rFonts w:hint="eastAsia" w:ascii="Times New Roman" w:hAnsi="Times New Roman" w:eastAsia="方正小标宋简体"/>
          <w:b w:val="0"/>
          <w:bCs w:val="0"/>
          <w:w w:val="95"/>
          <w:sz w:val="52"/>
          <w:szCs w:val="52"/>
          <w:u w:val="none"/>
          <w:lang w:val="en-US" w:eastAsia="zh-CN"/>
        </w:rPr>
        <w:t>统计</w:t>
      </w:r>
      <w:r>
        <w:rPr>
          <w:rFonts w:hint="eastAsia" w:ascii="Times New Roman" w:hAnsi="Times New Roman" w:eastAsia="方正小标宋简体"/>
          <w:b w:val="0"/>
          <w:bCs w:val="0"/>
          <w:w w:val="95"/>
          <w:sz w:val="52"/>
          <w:szCs w:val="52"/>
          <w:lang w:eastAsia="zh-CN"/>
        </w:rPr>
        <w:t>局</w:t>
      </w:r>
      <w:bookmarkEnd w:id="0"/>
      <w:r>
        <w:rPr>
          <w:rFonts w:hint="eastAsia" w:ascii="Times New Roman" w:hAnsi="Times New Roman" w:eastAsia="方正小标宋简体"/>
          <w:b w:val="0"/>
          <w:bCs w:val="0"/>
          <w:w w:val="95"/>
          <w:sz w:val="52"/>
          <w:szCs w:val="52"/>
          <w:lang w:val="en-US" w:eastAsia="zh-CN"/>
        </w:rPr>
        <w:t>履职事项清单（“四个服务”工作事项）</w:t>
      </w:r>
    </w:p>
    <w:p w14:paraId="30D78DAF">
      <w:pPr>
        <w:pStyle w:val="6"/>
        <w:rPr>
          <w:rFonts w:eastAsia="方正小标宋简体"/>
          <w:b w:val="0"/>
          <w:bCs/>
          <w:spacing w:val="-6"/>
          <w:sz w:val="44"/>
          <w:szCs w:val="52"/>
        </w:rPr>
      </w:pPr>
    </w:p>
    <w:p w14:paraId="47E8C731">
      <w:pPr>
        <w:pStyle w:val="8"/>
        <w:keepNext w:val="0"/>
        <w:keepLines w:val="0"/>
        <w:pageBreakBefore w:val="0"/>
        <w:widowControl/>
        <w:kinsoku/>
        <w:wordWrap/>
        <w:overflowPunct w:val="0"/>
        <w:topLinePunct w:val="0"/>
        <w:autoSpaceDE/>
        <w:autoSpaceDN/>
        <w:bidi w:val="0"/>
        <w:adjustRightInd w:val="0"/>
        <w:snapToGrid w:val="0"/>
        <w:spacing w:line="600" w:lineRule="exact"/>
        <w:textAlignment w:val="baseline"/>
        <w:rPr>
          <w:rFonts w:hint="eastAsia" w:ascii="Times New Roman" w:hAnsi="Times New Roman" w:eastAsia="方正小标宋简体"/>
          <w:b w:val="0"/>
          <w:bCs w:val="0"/>
          <w:sz w:val="28"/>
          <w:szCs w:val="28"/>
          <w:lang w:val="en-US" w:eastAsia="zh-CN"/>
        </w:rPr>
      </w:pPr>
    </w:p>
    <w:p w14:paraId="1921380B">
      <w:pPr>
        <w:pStyle w:val="8"/>
        <w:keepNext w:val="0"/>
        <w:keepLines w:val="0"/>
        <w:pageBreakBefore w:val="0"/>
        <w:widowControl/>
        <w:kinsoku/>
        <w:wordWrap/>
        <w:overflowPunct w:val="0"/>
        <w:topLinePunct w:val="0"/>
        <w:autoSpaceDE/>
        <w:autoSpaceDN/>
        <w:bidi w:val="0"/>
        <w:adjustRightInd w:val="0"/>
        <w:snapToGrid w:val="0"/>
        <w:spacing w:line="600" w:lineRule="exact"/>
        <w:textAlignment w:val="baseline"/>
        <w:rPr>
          <w:rFonts w:hint="eastAsia" w:eastAsia="方正小标宋简体"/>
          <w:b w:val="0"/>
          <w:bCs/>
          <w:spacing w:val="-6"/>
          <w:sz w:val="44"/>
          <w:szCs w:val="52"/>
          <w:u w:val="none"/>
          <w:lang w:val="en-US" w:eastAsia="zh-CN"/>
        </w:rPr>
      </w:pPr>
      <w:r>
        <w:rPr>
          <w:rFonts w:hint="eastAsia" w:ascii="Times New Roman" w:hAnsi="Times New Roman" w:eastAsia="方正小标宋简体"/>
          <w:b w:val="0"/>
          <w:bCs w:val="0"/>
          <w:sz w:val="28"/>
          <w:szCs w:val="28"/>
          <w:lang w:val="en-US" w:eastAsia="zh-CN"/>
        </w:rPr>
        <w:t xml:space="preserve"> </w:t>
      </w:r>
      <w:r>
        <w:rPr>
          <w:rFonts w:hint="eastAsia" w:ascii="Times New Roman" w:hAnsi="Times New Roman" w:eastAsia="方正小标宋简体"/>
          <w:b w:val="0"/>
          <w:bCs w:val="0"/>
          <w:sz w:val="28"/>
          <w:szCs w:val="28"/>
          <w:u w:val="none"/>
          <w:lang w:val="en-US" w:eastAsia="zh-CN"/>
        </w:rPr>
        <w:t>（共梳理“四个服务”工作事项11项，制作流程图2个〈另附〉，其中：公共服务类0项，流程图0个；行政审批类0项，流程图0个；行政执法类3项〈6-8项〉，流程图1个；其他类8项〈1-5、9-11项〉，流程图1个）</w:t>
      </w:r>
    </w:p>
    <w:p w14:paraId="29CCC399">
      <w:pPr>
        <w:rPr>
          <w:rFonts w:hint="eastAsia" w:eastAsia="方正小标宋简体"/>
          <w:b w:val="0"/>
          <w:bCs/>
          <w:spacing w:val="-6"/>
          <w:sz w:val="44"/>
          <w:szCs w:val="52"/>
          <w:lang w:val="en-US" w:eastAsia="zh-CN"/>
        </w:rPr>
      </w:pPr>
    </w:p>
    <w:p w14:paraId="7847AFEA">
      <w:pPr>
        <w:pStyle w:val="9"/>
        <w:rPr>
          <w:rFonts w:hint="eastAsia"/>
          <w:lang w:val="en-US" w:eastAsia="zh-CN"/>
        </w:rPr>
      </w:pPr>
    </w:p>
    <w:p w14:paraId="01FF74AA">
      <w:pPr>
        <w:rPr>
          <w:rFonts w:hint="eastAsia"/>
          <w:lang w:val="en-US" w:eastAsia="zh-CN"/>
        </w:rPr>
      </w:pPr>
    </w:p>
    <w:p w14:paraId="668D748F">
      <w:pPr>
        <w:pStyle w:val="9"/>
        <w:rPr>
          <w:rFonts w:hint="eastAsia"/>
          <w:lang w:val="en-US" w:eastAsia="zh-CN"/>
        </w:rPr>
      </w:pPr>
    </w:p>
    <w:p w14:paraId="251794D6">
      <w:pPr>
        <w:pStyle w:val="9"/>
        <w:rPr>
          <w:rFonts w:hint="eastAsia"/>
          <w:lang w:val="en-US" w:eastAsia="zh-CN"/>
        </w:rPr>
      </w:pPr>
    </w:p>
    <w:p w14:paraId="1F8A2513">
      <w:pPr>
        <w:adjustRightInd/>
        <w:snapToGrid/>
        <w:spacing w:before="157" w:beforeLines="50"/>
        <w:jc w:val="center"/>
        <w:rPr>
          <w:rFonts w:hint="eastAsia" w:ascii="Times New Roman" w:hAnsi="Times New Roman" w:eastAsia="楷体_GB2312" w:cs="Times New Roman"/>
          <w:b/>
          <w:bCs w:val="0"/>
          <w:sz w:val="42"/>
          <w:szCs w:val="34"/>
          <w:lang w:val="en-US" w:eastAsia="zh-CN"/>
        </w:rPr>
      </w:pPr>
      <w:r>
        <w:rPr>
          <w:rFonts w:hint="eastAsia" w:ascii="Times New Roman" w:hAnsi="Times New Roman" w:eastAsia="楷体_GB2312" w:cs="Times New Roman"/>
          <w:b/>
          <w:bCs w:val="0"/>
          <w:sz w:val="42"/>
          <w:szCs w:val="34"/>
          <w:lang w:val="en-US" w:eastAsia="zh-CN"/>
        </w:rPr>
        <w:t>大英县</w:t>
      </w:r>
      <w:r>
        <w:rPr>
          <w:rFonts w:hint="eastAsia" w:ascii="Times New Roman" w:hAnsi="Times New Roman" w:eastAsia="楷体_GB2312" w:cs="Times New Roman"/>
          <w:b/>
          <w:bCs w:val="0"/>
          <w:sz w:val="42"/>
          <w:szCs w:val="34"/>
          <w:u w:val="none"/>
          <w:lang w:val="en-US" w:eastAsia="zh-CN"/>
        </w:rPr>
        <w:t>统计</w:t>
      </w:r>
      <w:r>
        <w:rPr>
          <w:rFonts w:hint="eastAsia" w:ascii="Times New Roman" w:hAnsi="Times New Roman" w:eastAsia="楷体_GB2312" w:cs="Times New Roman"/>
          <w:b/>
          <w:bCs w:val="0"/>
          <w:sz w:val="42"/>
          <w:szCs w:val="34"/>
          <w:lang w:val="en-US" w:eastAsia="zh-CN"/>
        </w:rPr>
        <w:t>局</w:t>
      </w:r>
    </w:p>
    <w:p w14:paraId="2BED970B">
      <w:pPr>
        <w:adjustRightInd w:val="0"/>
        <w:snapToGrid w:val="0"/>
        <w:spacing w:line="520" w:lineRule="exact"/>
        <w:jc w:val="center"/>
        <w:rPr>
          <w:rFonts w:hint="eastAsia" w:ascii="Times New Roman" w:hAnsi="Times New Roman" w:eastAsia="楷体_GB2312" w:cs="Times New Roman"/>
          <w:b/>
          <w:bCs w:val="0"/>
          <w:sz w:val="42"/>
          <w:szCs w:val="34"/>
          <w:lang w:val="en-US" w:eastAsia="zh-CN"/>
        </w:rPr>
        <w:sectPr>
          <w:pgSz w:w="16838" w:h="11906" w:orient="landscape"/>
          <w:pgMar w:top="2098" w:right="1474" w:bottom="158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楷体_GB2312" w:cs="Times New Roman"/>
          <w:b/>
          <w:bCs w:val="0"/>
          <w:sz w:val="42"/>
          <w:szCs w:val="34"/>
          <w:lang w:val="en-US" w:eastAsia="zh-CN"/>
        </w:rPr>
        <w:t>2025年11月</w:t>
      </w:r>
    </w:p>
    <w:p w14:paraId="1230F730">
      <w:pPr>
        <w:adjustRightInd w:val="0"/>
        <w:snapToGrid w:val="0"/>
        <w:spacing w:line="520" w:lineRule="exact"/>
        <w:ind w:firstLine="640"/>
        <w:rPr>
          <w:rFonts w:eastAsia="方正楷体简体"/>
          <w:b w:val="0"/>
          <w:bCs/>
          <w:spacing w:val="-6"/>
          <w:szCs w:val="32"/>
          <w:lang w:val="en"/>
        </w:rPr>
      </w:pPr>
      <w:r>
        <w:rPr>
          <w:rFonts w:eastAsia="方正楷体简体"/>
          <w:b w:val="0"/>
          <w:bCs/>
          <w:spacing w:val="-6"/>
          <w:sz w:val="28"/>
          <w:szCs w:val="36"/>
        </w:rPr>
        <w:t>部门（单位）名称：</w:t>
      </w:r>
      <w:r>
        <w:rPr>
          <w:rFonts w:hint="eastAsia" w:eastAsia="方正楷体简体"/>
          <w:b w:val="0"/>
          <w:bCs/>
          <w:spacing w:val="-6"/>
          <w:sz w:val="28"/>
          <w:szCs w:val="36"/>
          <w:lang w:eastAsia="zh-CN"/>
        </w:rPr>
        <w:t>大英县统计局</w:t>
      </w:r>
      <w:r>
        <w:rPr>
          <w:rFonts w:eastAsia="方正楷体简体"/>
          <w:b w:val="0"/>
          <w:bCs/>
          <w:spacing w:val="-6"/>
          <w:sz w:val="28"/>
          <w:szCs w:val="36"/>
        </w:rPr>
        <w:t xml:space="preserve"> </w:t>
      </w:r>
    </w:p>
    <w:tbl>
      <w:tblPr>
        <w:tblStyle w:val="4"/>
        <w:tblW w:w="15413" w:type="dxa"/>
        <w:tblInd w:w="-4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5"/>
        <w:gridCol w:w="1815"/>
        <w:gridCol w:w="2205"/>
        <w:gridCol w:w="3015"/>
        <w:gridCol w:w="1905"/>
        <w:gridCol w:w="2010"/>
        <w:gridCol w:w="1200"/>
        <w:gridCol w:w="2468"/>
      </w:tblGrid>
      <w:tr w14:paraId="11F9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36571669">
            <w:pPr>
              <w:adjustRightInd w:val="0"/>
              <w:snapToGrid w:val="0"/>
              <w:spacing w:line="320" w:lineRule="exact"/>
              <w:jc w:val="center"/>
              <w:rPr>
                <w:rFonts w:hint="eastAsia" w:ascii="黑体" w:hAnsi="黑体" w:eastAsia="黑体" w:cs="黑体"/>
                <w:b w:val="0"/>
                <w:bCs w:val="0"/>
                <w:color w:val="000000"/>
                <w:spacing w:val="0"/>
                <w:sz w:val="28"/>
                <w:szCs w:val="36"/>
                <w:lang w:val="en-US" w:eastAsia="zh-CN"/>
              </w:rPr>
            </w:pPr>
            <w:r>
              <w:rPr>
                <w:rFonts w:hint="eastAsia" w:ascii="黑体" w:hAnsi="黑体" w:eastAsia="黑体" w:cs="黑体"/>
                <w:b w:val="0"/>
                <w:bCs w:val="0"/>
                <w:color w:val="000000"/>
                <w:spacing w:val="0"/>
                <w:sz w:val="28"/>
                <w:szCs w:val="36"/>
                <w:lang w:val="en-US" w:eastAsia="zh-CN"/>
              </w:rPr>
              <w:t>序号</w:t>
            </w:r>
          </w:p>
        </w:tc>
        <w:tc>
          <w:tcPr>
            <w:tcW w:w="1815" w:type="dxa"/>
            <w:tcBorders>
              <w:top w:val="single" w:color="000000" w:sz="4" w:space="0"/>
              <w:left w:val="single" w:color="000000" w:sz="4" w:space="0"/>
              <w:bottom w:val="single" w:color="000000" w:sz="4" w:space="0"/>
              <w:right w:val="single" w:color="000000" w:sz="4" w:space="0"/>
            </w:tcBorders>
            <w:noWrap w:val="0"/>
            <w:vAlign w:val="center"/>
          </w:tcPr>
          <w:p w14:paraId="2F3B03DB">
            <w:pPr>
              <w:adjustRightInd w:val="0"/>
              <w:snapToGrid w:val="0"/>
              <w:spacing w:line="320" w:lineRule="exact"/>
              <w:jc w:val="center"/>
              <w:rPr>
                <w:rFonts w:hint="eastAsia" w:ascii="黑体" w:hAnsi="黑体" w:eastAsia="黑体" w:cs="黑体"/>
                <w:b w:val="0"/>
                <w:bCs w:val="0"/>
                <w:color w:val="000000"/>
                <w:spacing w:val="0"/>
                <w:sz w:val="28"/>
                <w:szCs w:val="36"/>
                <w:lang w:val="en-US" w:eastAsia="zh-CN"/>
              </w:rPr>
            </w:pPr>
            <w:r>
              <w:rPr>
                <w:rFonts w:hint="eastAsia" w:ascii="黑体" w:hAnsi="黑体" w:eastAsia="黑体" w:cs="黑体"/>
                <w:b w:val="0"/>
                <w:bCs w:val="0"/>
                <w:color w:val="000000"/>
                <w:spacing w:val="0"/>
                <w:sz w:val="28"/>
                <w:szCs w:val="36"/>
                <w:lang w:val="en-US" w:eastAsia="zh-CN"/>
              </w:rPr>
              <w:t>责任科室         （事业单位）</w:t>
            </w: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3918FA71">
            <w:pPr>
              <w:adjustRightInd w:val="0"/>
              <w:snapToGrid w:val="0"/>
              <w:spacing w:line="320" w:lineRule="exact"/>
              <w:jc w:val="center"/>
              <w:rPr>
                <w:rFonts w:hint="eastAsia" w:ascii="黑体" w:hAnsi="黑体" w:eastAsia="黑体" w:cs="黑体"/>
                <w:b w:val="0"/>
                <w:bCs w:val="0"/>
                <w:color w:val="000000"/>
                <w:spacing w:val="0"/>
                <w:sz w:val="28"/>
                <w:szCs w:val="36"/>
                <w:lang w:val="en-US" w:eastAsia="zh-CN"/>
              </w:rPr>
            </w:pPr>
            <w:r>
              <w:rPr>
                <w:rFonts w:hint="eastAsia" w:ascii="黑体" w:hAnsi="黑体" w:eastAsia="黑体" w:cs="黑体"/>
                <w:b w:val="0"/>
                <w:bCs w:val="0"/>
                <w:color w:val="000000"/>
                <w:spacing w:val="0"/>
                <w:sz w:val="28"/>
                <w:szCs w:val="36"/>
                <w:lang w:val="en-US" w:eastAsia="zh-CN"/>
              </w:rPr>
              <w:t>履职事项</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5585EFD4">
            <w:pPr>
              <w:adjustRightInd w:val="0"/>
              <w:snapToGrid w:val="0"/>
              <w:spacing w:line="320" w:lineRule="exact"/>
              <w:jc w:val="center"/>
              <w:rPr>
                <w:rFonts w:hint="eastAsia" w:ascii="黑体" w:hAnsi="黑体" w:eastAsia="黑体" w:cs="黑体"/>
                <w:b w:val="0"/>
                <w:bCs w:val="0"/>
                <w:color w:val="000000"/>
                <w:spacing w:val="0"/>
                <w:sz w:val="28"/>
                <w:szCs w:val="36"/>
                <w:lang w:val="en-US" w:eastAsia="zh-CN"/>
              </w:rPr>
            </w:pPr>
            <w:r>
              <w:rPr>
                <w:rFonts w:hint="eastAsia" w:ascii="黑体" w:hAnsi="黑体" w:eastAsia="黑体" w:cs="黑体"/>
                <w:b w:val="0"/>
                <w:bCs w:val="0"/>
                <w:color w:val="000000"/>
                <w:spacing w:val="0"/>
                <w:sz w:val="28"/>
                <w:szCs w:val="36"/>
                <w:lang w:val="en-US" w:eastAsia="zh-CN"/>
              </w:rPr>
              <w:t>工作事项名称</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5209100B">
            <w:pPr>
              <w:adjustRightInd w:val="0"/>
              <w:snapToGrid w:val="0"/>
              <w:spacing w:line="320" w:lineRule="exact"/>
              <w:jc w:val="center"/>
              <w:rPr>
                <w:rFonts w:hint="eastAsia" w:ascii="黑体" w:hAnsi="黑体" w:eastAsia="黑体" w:cs="黑体"/>
                <w:b w:val="0"/>
                <w:bCs w:val="0"/>
                <w:color w:val="000000"/>
                <w:spacing w:val="0"/>
                <w:sz w:val="28"/>
                <w:szCs w:val="36"/>
                <w:lang w:val="en-US" w:eastAsia="zh-CN"/>
              </w:rPr>
            </w:pPr>
            <w:r>
              <w:rPr>
                <w:rFonts w:hint="eastAsia" w:ascii="黑体" w:hAnsi="黑体" w:eastAsia="黑体" w:cs="黑体"/>
                <w:b w:val="0"/>
                <w:bCs w:val="0"/>
                <w:color w:val="000000"/>
                <w:spacing w:val="0"/>
                <w:sz w:val="28"/>
                <w:szCs w:val="36"/>
                <w:lang w:val="en-US" w:eastAsia="zh-CN"/>
              </w:rPr>
              <w:t>工作事项类别</w:t>
            </w:r>
          </w:p>
        </w:tc>
        <w:tc>
          <w:tcPr>
            <w:tcW w:w="2010" w:type="dxa"/>
            <w:tcBorders>
              <w:top w:val="single" w:color="000000" w:sz="4" w:space="0"/>
              <w:left w:val="single" w:color="000000" w:sz="4" w:space="0"/>
              <w:bottom w:val="single" w:color="000000" w:sz="4" w:space="0"/>
              <w:right w:val="single" w:color="000000" w:sz="4" w:space="0"/>
            </w:tcBorders>
            <w:noWrap w:val="0"/>
            <w:vAlign w:val="center"/>
          </w:tcPr>
          <w:p w14:paraId="01F88B09">
            <w:pPr>
              <w:adjustRightInd w:val="0"/>
              <w:snapToGrid w:val="0"/>
              <w:spacing w:line="320" w:lineRule="exact"/>
              <w:jc w:val="center"/>
              <w:rPr>
                <w:rFonts w:hint="eastAsia" w:ascii="黑体" w:hAnsi="黑体" w:eastAsia="黑体" w:cs="黑体"/>
                <w:b w:val="0"/>
                <w:bCs w:val="0"/>
                <w:color w:val="000000"/>
                <w:spacing w:val="0"/>
                <w:sz w:val="28"/>
                <w:szCs w:val="36"/>
                <w:lang w:val="en" w:eastAsia="zh-CN"/>
              </w:rPr>
            </w:pPr>
            <w:r>
              <w:rPr>
                <w:rFonts w:hint="eastAsia" w:ascii="黑体" w:hAnsi="黑体" w:eastAsia="黑体" w:cs="黑体"/>
                <w:b w:val="0"/>
                <w:bCs/>
                <w:color w:val="000000"/>
                <w:sz w:val="28"/>
                <w:szCs w:val="28"/>
              </w:rPr>
              <w:t>设定依据（来源）</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5327D31">
            <w:pPr>
              <w:adjustRightInd w:val="0"/>
              <w:snapToGrid w:val="0"/>
              <w:spacing w:line="320" w:lineRule="exact"/>
              <w:jc w:val="center"/>
              <w:rPr>
                <w:rFonts w:hint="eastAsia" w:ascii="黑体" w:hAnsi="黑体" w:eastAsia="黑体" w:cs="黑体"/>
                <w:b w:val="0"/>
                <w:bCs w:val="0"/>
                <w:color w:val="000000"/>
                <w:spacing w:val="0"/>
                <w:sz w:val="28"/>
                <w:szCs w:val="36"/>
                <w:lang w:val="en-US" w:eastAsia="zh-CN"/>
              </w:rPr>
            </w:pPr>
            <w:r>
              <w:rPr>
                <w:rFonts w:hint="eastAsia" w:ascii="黑体" w:hAnsi="黑体" w:eastAsia="黑体" w:cs="黑体"/>
                <w:b w:val="0"/>
                <w:bCs w:val="0"/>
                <w:color w:val="000000"/>
                <w:spacing w:val="0"/>
                <w:sz w:val="28"/>
                <w:szCs w:val="36"/>
                <w:lang w:val="en" w:eastAsia="zh-CN"/>
              </w:rPr>
              <w:t>责任人</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4A1240DF">
            <w:pPr>
              <w:adjustRightInd w:val="0"/>
              <w:snapToGrid w:val="0"/>
              <w:spacing w:line="320" w:lineRule="exact"/>
              <w:jc w:val="center"/>
              <w:rPr>
                <w:rFonts w:hint="eastAsia" w:ascii="黑体" w:hAnsi="黑体" w:eastAsia="黑体" w:cs="黑体"/>
                <w:b w:val="0"/>
                <w:bCs w:val="0"/>
                <w:color w:val="000000"/>
                <w:spacing w:val="0"/>
                <w:sz w:val="28"/>
                <w:szCs w:val="36"/>
                <w:lang w:val="en-US" w:eastAsia="zh-CN"/>
              </w:rPr>
            </w:pPr>
            <w:r>
              <w:rPr>
                <w:rFonts w:hint="eastAsia" w:ascii="黑体" w:hAnsi="黑体" w:eastAsia="黑体" w:cs="黑体"/>
                <w:b w:val="0"/>
                <w:bCs w:val="0"/>
                <w:color w:val="000000"/>
                <w:spacing w:val="0"/>
                <w:sz w:val="28"/>
                <w:szCs w:val="36"/>
                <w:lang w:val="en-US" w:eastAsia="zh-CN"/>
              </w:rPr>
              <w:t>备注</w:t>
            </w:r>
          </w:p>
        </w:tc>
      </w:tr>
      <w:tr w14:paraId="71A7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55442994">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1</w:t>
            </w:r>
          </w:p>
        </w:tc>
        <w:tc>
          <w:tcPr>
            <w:tcW w:w="1815" w:type="dxa"/>
            <w:vMerge w:val="restart"/>
            <w:tcBorders>
              <w:top w:val="single" w:color="000000" w:sz="4" w:space="0"/>
              <w:left w:val="single" w:color="000000" w:sz="4" w:space="0"/>
              <w:bottom w:val="single" w:color="000000" w:sz="4" w:space="0"/>
              <w:right w:val="single" w:color="000000" w:sz="4" w:space="0"/>
            </w:tcBorders>
            <w:noWrap w:val="0"/>
            <w:vAlign w:val="center"/>
          </w:tcPr>
          <w:p w14:paraId="19F65D9F">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1</w:t>
            </w:r>
            <w:r>
              <w:rPr>
                <w:rFonts w:hint="eastAsia" w:ascii="宋体" w:hAnsi="宋体" w:eastAsia="宋体" w:cs="宋体"/>
                <w:b w:val="0"/>
                <w:i w:val="0"/>
                <w:iCs w:val="0"/>
                <w:color w:val="000000"/>
                <w:spacing w:val="0"/>
                <w:kern w:val="0"/>
                <w:sz w:val="18"/>
                <w:szCs w:val="18"/>
                <w:u w:val="none"/>
                <w:lang w:val="en-US" w:eastAsia="zh-CN" w:bidi="ar"/>
              </w:rPr>
              <w:t>.办公室                     （负责人：陈鹏）</w:t>
            </w:r>
          </w:p>
        </w:tc>
        <w:tc>
          <w:tcPr>
            <w:tcW w:w="2205" w:type="dxa"/>
            <w:vMerge w:val="restart"/>
            <w:tcBorders>
              <w:top w:val="single" w:color="000000" w:sz="4" w:space="0"/>
              <w:left w:val="single" w:color="000000" w:sz="4" w:space="0"/>
              <w:bottom w:val="single" w:color="000000" w:sz="4" w:space="0"/>
              <w:right w:val="single" w:color="000000" w:sz="4" w:space="0"/>
            </w:tcBorders>
            <w:noWrap w:val="0"/>
            <w:vAlign w:val="center"/>
          </w:tcPr>
          <w:p w14:paraId="30FC2B61">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1</w:t>
            </w:r>
            <w:r>
              <w:rPr>
                <w:rFonts w:hint="eastAsia" w:ascii="宋体" w:hAnsi="宋体" w:eastAsia="宋体" w:cs="宋体"/>
                <w:b w:val="0"/>
                <w:i w:val="0"/>
                <w:iCs w:val="0"/>
                <w:color w:val="000000"/>
                <w:spacing w:val="0"/>
                <w:kern w:val="0"/>
                <w:sz w:val="18"/>
                <w:szCs w:val="18"/>
                <w:u w:val="none"/>
                <w:lang w:val="en-US" w:eastAsia="zh-CN" w:bidi="ar"/>
              </w:rPr>
              <w:t>.组织协调、督办完成县委、县政府交办的各项统计任务</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7EA7D439">
            <w:pPr>
              <w:keepNext w:val="0"/>
              <w:keepLines w:val="0"/>
              <w:widowControl/>
              <w:suppressLineNumbers w:val="0"/>
              <w:spacing w:line="300" w:lineRule="exact"/>
              <w:jc w:val="left"/>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1</w:t>
            </w:r>
            <w:r>
              <w:rPr>
                <w:rFonts w:hint="eastAsia" w:ascii="宋体" w:hAnsi="宋体" w:eastAsia="宋体" w:cs="宋体"/>
                <w:b w:val="0"/>
                <w:i w:val="0"/>
                <w:iCs w:val="0"/>
                <w:color w:val="000000"/>
                <w:spacing w:val="0"/>
                <w:kern w:val="0"/>
                <w:sz w:val="18"/>
                <w:szCs w:val="18"/>
                <w:u w:val="none"/>
                <w:lang w:val="en-US" w:eastAsia="zh-CN" w:bidi="ar"/>
              </w:rPr>
              <w:t>.对经济普查中表现突出的集体和个人给予表彰和奖励</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3C674C9">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其他类                         （行政奖励）</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7B3FE">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《全国经济普查条例》第三十四条：“对在经济普查工作中贡献突出的先进集体和先进个人，由各级经济普查机构给予表彰和奖励。”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DE0678B">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陈鹏</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760AE4A4">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表彰奖励由县政府牵头，县统计局按照要求承办</w:t>
            </w:r>
          </w:p>
        </w:tc>
      </w:tr>
      <w:tr w14:paraId="2582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6B4F5987">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2</w:t>
            </w: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240D2D">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22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6F977">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13A16F92">
            <w:pPr>
              <w:keepNext w:val="0"/>
              <w:keepLines w:val="0"/>
              <w:widowControl/>
              <w:suppressLineNumbers w:val="0"/>
              <w:spacing w:line="300" w:lineRule="exact"/>
              <w:jc w:val="left"/>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2</w:t>
            </w:r>
            <w:r>
              <w:rPr>
                <w:rFonts w:hint="eastAsia" w:ascii="宋体" w:hAnsi="宋体" w:eastAsia="宋体" w:cs="宋体"/>
                <w:b w:val="0"/>
                <w:i w:val="0"/>
                <w:iCs w:val="0"/>
                <w:color w:val="000000"/>
                <w:spacing w:val="0"/>
                <w:kern w:val="0"/>
                <w:sz w:val="18"/>
                <w:szCs w:val="18"/>
                <w:u w:val="none"/>
                <w:lang w:val="en-US" w:eastAsia="zh-CN" w:bidi="ar"/>
              </w:rPr>
              <w:t>.对经济普查违法行为举报有功的个人给予奖励</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FFAD427">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其他类                   （行政奖励）</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B979C">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《全国经济普查条例》第三十八条：“各级经济普查机构应当设立举报电话，接受社会各界对经济普查中单位和个人违法行为的检举和监督，并对举报有功人员给予奖励。”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A6FE1C1">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陈鹏</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2F360360">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表彰奖励由县政府牵头，县统计局按照要求承办</w:t>
            </w:r>
          </w:p>
        </w:tc>
      </w:tr>
      <w:tr w14:paraId="6827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1D6B868E">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3</w:t>
            </w: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B1AAD">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22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7D2E44">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7999798E">
            <w:pPr>
              <w:keepNext w:val="0"/>
              <w:keepLines w:val="0"/>
              <w:widowControl/>
              <w:suppressLineNumbers w:val="0"/>
              <w:spacing w:line="300" w:lineRule="exact"/>
              <w:jc w:val="left"/>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3</w:t>
            </w:r>
            <w:r>
              <w:rPr>
                <w:rFonts w:hint="eastAsia" w:ascii="宋体" w:hAnsi="宋体" w:eastAsia="宋体" w:cs="宋体"/>
                <w:b w:val="0"/>
                <w:i w:val="0"/>
                <w:iCs w:val="0"/>
                <w:color w:val="000000"/>
                <w:spacing w:val="0"/>
                <w:kern w:val="0"/>
                <w:sz w:val="18"/>
                <w:szCs w:val="18"/>
                <w:u w:val="none"/>
                <w:lang w:val="en-US" w:eastAsia="zh-CN" w:bidi="ar"/>
              </w:rPr>
              <w:t>.对农业普查中表现突出的单位和个人给予奖励</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4991AC61">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其他类                      （行政奖励）</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29619">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《全国农业普查条例》第三十六条：“对认真执行本条例，忠于职守，坚持原则，做出显著成绩的单位和个人，应当给予奖励。”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354EC7A">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陈鹏</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3D7F1FE5">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表彰奖励由县政府牵头，县统计局按照要求承办</w:t>
            </w:r>
          </w:p>
        </w:tc>
      </w:tr>
      <w:tr w14:paraId="386B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5E48F8B3">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4</w:t>
            </w: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99D91">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22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0350C3">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1EF5337A">
            <w:pPr>
              <w:keepNext w:val="0"/>
              <w:keepLines w:val="0"/>
              <w:widowControl/>
              <w:suppressLineNumbers w:val="0"/>
              <w:spacing w:line="300" w:lineRule="exact"/>
              <w:jc w:val="left"/>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4</w:t>
            </w:r>
            <w:r>
              <w:rPr>
                <w:rFonts w:hint="eastAsia" w:ascii="宋体" w:hAnsi="宋体" w:eastAsia="宋体" w:cs="宋体"/>
                <w:b w:val="0"/>
                <w:i w:val="0"/>
                <w:iCs w:val="0"/>
                <w:color w:val="000000"/>
                <w:spacing w:val="0"/>
                <w:kern w:val="0"/>
                <w:sz w:val="18"/>
                <w:szCs w:val="18"/>
                <w:u w:val="none"/>
                <w:lang w:val="en-US" w:eastAsia="zh-CN" w:bidi="ar"/>
              </w:rPr>
              <w:t>.对人口普查中表现突出的单位和个人给予表彰和奖励</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9AD9151">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其他类                    （行政奖励）</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8D5CA">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《全国人口普查条例》第十条：“对认真执行本条例，忠于职守、坚持原则，做出显著成绩的单位和个人，按照国家有关规定给予表彰和奖励。”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5423F32">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陈鹏</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14E3C9C7">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表彰奖励由县政府牵头，县统计局按照要求承办</w:t>
            </w:r>
          </w:p>
        </w:tc>
      </w:tr>
      <w:tr w14:paraId="51B6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715DFBF2">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5</w:t>
            </w: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07560">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22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FB5B7">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36BCD979">
            <w:pPr>
              <w:keepNext w:val="0"/>
              <w:keepLines w:val="0"/>
              <w:widowControl/>
              <w:suppressLineNumbers w:val="0"/>
              <w:spacing w:line="300" w:lineRule="exact"/>
              <w:jc w:val="left"/>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5</w:t>
            </w:r>
            <w:r>
              <w:rPr>
                <w:rFonts w:hint="eastAsia" w:ascii="宋体" w:hAnsi="宋体" w:eastAsia="宋体" w:cs="宋体"/>
                <w:b w:val="0"/>
                <w:i w:val="0"/>
                <w:iCs w:val="0"/>
                <w:color w:val="000000"/>
                <w:spacing w:val="0"/>
                <w:kern w:val="0"/>
                <w:sz w:val="18"/>
                <w:szCs w:val="18"/>
                <w:u w:val="none"/>
                <w:lang w:val="en-US" w:eastAsia="zh-CN" w:bidi="ar"/>
              </w:rPr>
              <w:t>.对统计工作作出突出贡献、取得显著成绩的单位和个人给予表彰和奖励</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0C1B76A">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其他类                 （行政奖励）</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9B990">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color w:val="000000"/>
                <w:spacing w:val="0"/>
                <w:kern w:val="0"/>
                <w:sz w:val="18"/>
                <w:szCs w:val="18"/>
                <w:u w:val="none"/>
                <w:lang w:bidi="ar"/>
              </w:rPr>
              <w:t>《中华人民共和国统计法实施条例》</w:t>
            </w:r>
            <w:r>
              <w:rPr>
                <w:rFonts w:hint="eastAsia" w:ascii="宋体" w:hAnsi="宋体" w:eastAsia="宋体" w:cs="宋体"/>
                <w:b w:val="0"/>
                <w:color w:val="000000"/>
                <w:spacing w:val="0"/>
                <w:kern w:val="0"/>
                <w:sz w:val="18"/>
                <w:szCs w:val="18"/>
                <w:u w:val="none"/>
                <w:lang w:eastAsia="zh-CN" w:bidi="ar"/>
              </w:rPr>
              <w:t>第三十五条：“对在统计工作中作出突出贡献、取得显著成绩的单位和个人，按照国家有关规定给予表彰和奖励。”</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98C8578">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陈鹏</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1EAFE69B">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表彰奖励由县政府牵头，县统计局按照要求承办</w:t>
            </w:r>
          </w:p>
        </w:tc>
      </w:tr>
      <w:tr w14:paraId="54FA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635BF455">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6</w:t>
            </w:r>
          </w:p>
        </w:tc>
        <w:tc>
          <w:tcPr>
            <w:tcW w:w="1815" w:type="dxa"/>
            <w:vMerge w:val="restart"/>
            <w:tcBorders>
              <w:top w:val="single" w:color="000000" w:sz="4" w:space="0"/>
              <w:left w:val="single" w:color="000000" w:sz="4" w:space="0"/>
              <w:bottom w:val="single" w:color="000000" w:sz="4" w:space="0"/>
              <w:right w:val="single" w:color="000000" w:sz="4" w:space="0"/>
            </w:tcBorders>
            <w:noWrap w:val="0"/>
            <w:vAlign w:val="center"/>
          </w:tcPr>
          <w:p w14:paraId="3CF05B11">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2</w:t>
            </w:r>
            <w:r>
              <w:rPr>
                <w:rFonts w:hint="eastAsia" w:ascii="宋体" w:hAnsi="宋体" w:eastAsia="宋体" w:cs="宋体"/>
                <w:b w:val="0"/>
                <w:i w:val="0"/>
                <w:iCs w:val="0"/>
                <w:color w:val="000000"/>
                <w:spacing w:val="0"/>
                <w:kern w:val="0"/>
                <w:sz w:val="18"/>
                <w:szCs w:val="18"/>
                <w:u w:val="none"/>
                <w:lang w:val="en-US" w:eastAsia="zh-CN" w:bidi="ar"/>
              </w:rPr>
              <w:t>.综合核算与政策法规股                    （股长：唐佳）</w:t>
            </w:r>
          </w:p>
        </w:tc>
        <w:tc>
          <w:tcPr>
            <w:tcW w:w="220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A24C4A">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1</w:t>
            </w:r>
            <w:r>
              <w:rPr>
                <w:rFonts w:hint="eastAsia" w:ascii="宋体" w:hAnsi="宋体" w:eastAsia="宋体" w:cs="宋体"/>
                <w:b w:val="0"/>
                <w:i w:val="0"/>
                <w:iCs w:val="0"/>
                <w:color w:val="000000"/>
                <w:spacing w:val="0"/>
                <w:kern w:val="0"/>
                <w:sz w:val="18"/>
                <w:szCs w:val="18"/>
                <w:u w:val="none"/>
                <w:lang w:val="en-US" w:eastAsia="zh-CN" w:bidi="ar"/>
              </w:rPr>
              <w:t>.组织开展经常性的统计执法检查；依法查处重大的统计违法案件</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2A31AB74">
            <w:pPr>
              <w:keepNext w:val="0"/>
              <w:keepLines w:val="0"/>
              <w:widowControl/>
              <w:suppressLineNumbers w:val="0"/>
              <w:spacing w:line="300" w:lineRule="exact"/>
              <w:jc w:val="left"/>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1</w:t>
            </w:r>
            <w:r>
              <w:rPr>
                <w:rFonts w:hint="eastAsia" w:ascii="宋体" w:hAnsi="宋体" w:eastAsia="宋体" w:cs="宋体"/>
                <w:b w:val="0"/>
                <w:i w:val="0"/>
                <w:iCs w:val="0"/>
                <w:color w:val="000000"/>
                <w:spacing w:val="0"/>
                <w:kern w:val="0"/>
                <w:sz w:val="18"/>
                <w:szCs w:val="18"/>
                <w:u w:val="none"/>
                <w:lang w:val="en-US" w:eastAsia="zh-CN" w:bidi="ar"/>
              </w:rPr>
              <w:t>.对国家机关以外的组织或者个人擅自进行调查，依法应当由国家机关实施的统计调查的行政处罚</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C39DC39">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行政执法类           （行政处罚）</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7A1195E5">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四川省统计管理条例》第三十八条：“国家机关以外的组织或者个人违反统计法律、行政法规和本条例的规定，擅自进行依法应当由国家机关实施的统计调查的，由人民政府统计机构责令改正，宣布其统计调查无效，没收违法统计资料，并可处以一千元以上、五万元以下罚款；构成犯罪的，依法追究刑事责任。”</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F22B8E9">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周富强</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7D478EB4">
            <w:pPr>
              <w:keepNext w:val="0"/>
              <w:keepLines w:val="0"/>
              <w:widowControl/>
              <w:suppressLineNumbers w:val="0"/>
              <w:spacing w:line="300" w:lineRule="exact"/>
              <w:jc w:val="left"/>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5</w:t>
            </w:r>
            <w:r>
              <w:rPr>
                <w:rFonts w:hint="eastAsia" w:ascii="宋体" w:hAnsi="宋体" w:eastAsia="宋体" w:cs="宋体"/>
                <w:b w:val="0"/>
                <w:i w:val="0"/>
                <w:iCs w:val="0"/>
                <w:color w:val="000000"/>
                <w:spacing w:val="0"/>
                <w:kern w:val="0"/>
                <w:sz w:val="18"/>
                <w:szCs w:val="18"/>
                <w:u w:val="none"/>
                <w:lang w:val="en-US" w:eastAsia="zh-CN" w:bidi="ar"/>
              </w:rPr>
              <w:t>.对国家机关以外的组织或者个人擅自进行调查，依法应当由国家机关实施的统计调查的行政处罚</w:t>
            </w:r>
          </w:p>
        </w:tc>
      </w:tr>
      <w:tr w14:paraId="61A97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6A176FF4">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7</w:t>
            </w: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D8F347">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22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6DA9F">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21DD406A">
            <w:pPr>
              <w:keepNext w:val="0"/>
              <w:keepLines w:val="0"/>
              <w:widowControl/>
              <w:suppressLineNumbers w:val="0"/>
              <w:spacing w:line="300" w:lineRule="exact"/>
              <w:jc w:val="left"/>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2</w:t>
            </w:r>
            <w:r>
              <w:rPr>
                <w:rFonts w:hint="eastAsia" w:ascii="宋体" w:hAnsi="宋体" w:eastAsia="宋体" w:cs="宋体"/>
                <w:b w:val="0"/>
                <w:i w:val="0"/>
                <w:iCs w:val="0"/>
                <w:color w:val="000000"/>
                <w:spacing w:val="0"/>
                <w:kern w:val="0"/>
                <w:sz w:val="18"/>
                <w:szCs w:val="18"/>
                <w:u w:val="none"/>
                <w:lang w:val="en-US" w:eastAsia="zh-CN" w:bidi="ar"/>
              </w:rPr>
              <w:t>.对国家机关、企业事业单位或者其他组织及相关人员、个体工商户拒绝提供统计资料或者经催报后仍未按时提供统计资料，提供不真实或者不完整的统计资料，拒绝答复或者不如实答复统计检查查询书，拒绝、阻碍统计调查、统计检查，转移、隐匿、篡改、毁弃或者拒绝提供原始记录和凭证、统计台账、统计调查表及其他相关证明和资料的行政处罚</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24D66373">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行政执法类              （行政处罚）</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0E0261BC">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auto"/>
                <w:spacing w:val="0"/>
                <w:kern w:val="0"/>
                <w:sz w:val="18"/>
                <w:szCs w:val="18"/>
                <w:u w:val="none"/>
                <w:lang w:val="en-US" w:eastAsia="zh-CN" w:bidi="ar"/>
              </w:rPr>
              <w:t>《中华人民共和国统计法》第八条：“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E2B24DF">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周富强</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083D9088">
            <w:pPr>
              <w:keepNext w:val="0"/>
              <w:keepLines w:val="0"/>
              <w:widowControl/>
              <w:suppressLineNumbers w:val="0"/>
              <w:jc w:val="center"/>
              <w:textAlignment w:val="center"/>
              <w:rPr>
                <w:rFonts w:hint="default" w:ascii="宋体" w:hAnsi="宋体" w:eastAsia="宋体" w:cs="宋体"/>
                <w:b w:val="0"/>
                <w:i w:val="0"/>
                <w:iCs w:val="0"/>
                <w:color w:val="000000"/>
                <w:spacing w:val="0"/>
                <w:kern w:val="0"/>
                <w:sz w:val="18"/>
                <w:szCs w:val="18"/>
                <w:u w:val="none"/>
                <w:lang w:val="en-US" w:eastAsia="zh-CN" w:bidi="ar"/>
              </w:rPr>
            </w:pPr>
          </w:p>
        </w:tc>
      </w:tr>
      <w:tr w14:paraId="12D91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04C2A10E">
            <w:pPr>
              <w:keepNext w:val="0"/>
              <w:keepLines w:val="0"/>
              <w:widowControl/>
              <w:suppressLineNumbers w:val="0"/>
              <w:jc w:val="center"/>
              <w:textAlignment w:val="center"/>
              <w:rPr>
                <w:rFonts w:hint="default"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8</w:t>
            </w: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18FDA">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22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C9CF6">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A242A">
            <w:pPr>
              <w:keepNext w:val="0"/>
              <w:keepLines w:val="0"/>
              <w:widowControl/>
              <w:suppressLineNumbers w:val="0"/>
              <w:spacing w:line="300" w:lineRule="exact"/>
              <w:jc w:val="left"/>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3</w:t>
            </w:r>
            <w:r>
              <w:rPr>
                <w:rFonts w:hint="eastAsia" w:ascii="宋体" w:hAnsi="宋体" w:eastAsia="宋体" w:cs="宋体"/>
                <w:b w:val="0"/>
                <w:i w:val="0"/>
                <w:iCs w:val="0"/>
                <w:color w:val="000000"/>
                <w:spacing w:val="0"/>
                <w:kern w:val="0"/>
                <w:sz w:val="18"/>
                <w:szCs w:val="18"/>
                <w:u w:val="none"/>
                <w:lang w:val="en-US" w:eastAsia="zh-CN" w:bidi="ar"/>
              </w:rPr>
              <w:t>.对国家机关、企业事业单位、个体工商户或者其他组织及相关人员迟报统计资料，不按规定建立原始记录、统计台账，未按规定领取统计报表的行政处罚</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1B762">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行政执法类             （行政处罚）</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0A1A5">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auto"/>
                <w:spacing w:val="0"/>
                <w:kern w:val="0"/>
                <w:sz w:val="18"/>
                <w:szCs w:val="18"/>
                <w:u w:val="none"/>
                <w:lang w:val="en-US" w:eastAsia="zh-CN" w:bidi="ar"/>
              </w:rPr>
              <w:t>《中华人民共和国统计法》第四十五条：“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企业事业单位或者其他组织有前款所列行为之一的，可以并处五万元以下的罚款。个体工商户迟报统计资料的，由县级以上人民政府统计机构责令改正，给予警告，可以并处一千元以下的罚款。”</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1C51">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周富强</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27385F89">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r>
      <w:tr w14:paraId="6B17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5"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6A145938">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9</w:t>
            </w: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F306D">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2205" w:type="dxa"/>
            <w:tcBorders>
              <w:top w:val="single" w:color="000000" w:sz="4" w:space="0"/>
              <w:left w:val="single" w:color="000000" w:sz="4" w:space="0"/>
              <w:bottom w:val="single" w:color="000000" w:sz="4" w:space="0"/>
              <w:right w:val="single" w:color="000000" w:sz="4" w:space="0"/>
            </w:tcBorders>
            <w:noWrap w:val="0"/>
            <w:vAlign w:val="center"/>
          </w:tcPr>
          <w:p w14:paraId="7D47BC31">
            <w:pPr>
              <w:keepNext w:val="0"/>
              <w:keepLines w:val="0"/>
              <w:widowControl/>
              <w:suppressLineNumbers w:val="0"/>
              <w:jc w:val="left"/>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2</w:t>
            </w:r>
            <w:r>
              <w:rPr>
                <w:rFonts w:hint="eastAsia" w:ascii="宋体" w:hAnsi="宋体" w:eastAsia="宋体" w:cs="宋体"/>
                <w:b w:val="0"/>
                <w:i w:val="0"/>
                <w:iCs w:val="0"/>
                <w:color w:val="000000"/>
                <w:spacing w:val="0"/>
                <w:kern w:val="0"/>
                <w:sz w:val="18"/>
                <w:szCs w:val="18"/>
                <w:u w:val="none"/>
                <w:lang w:val="en-US" w:eastAsia="zh-CN" w:bidi="ar"/>
              </w:rPr>
              <w:t>.依法审批各乡镇、县直部门的地方统计调查项目</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731A5">
            <w:pPr>
              <w:keepNext w:val="0"/>
              <w:keepLines w:val="0"/>
              <w:widowControl/>
              <w:suppressLineNumbers w:val="0"/>
              <w:spacing w:line="300" w:lineRule="exact"/>
              <w:jc w:val="left"/>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auto"/>
                <w:spacing w:val="0"/>
                <w:kern w:val="0"/>
                <w:sz w:val="18"/>
                <w:szCs w:val="18"/>
                <w:u w:val="none"/>
                <w:lang w:val="en-US" w:eastAsia="zh-CN" w:bidi="ar"/>
              </w:rPr>
              <w:t>1</w:t>
            </w:r>
            <w:r>
              <w:rPr>
                <w:rFonts w:hint="eastAsia" w:ascii="宋体" w:hAnsi="宋体" w:eastAsia="宋体" w:cs="宋体"/>
                <w:b w:val="0"/>
                <w:i w:val="0"/>
                <w:iCs w:val="0"/>
                <w:color w:val="auto"/>
                <w:spacing w:val="0"/>
                <w:kern w:val="0"/>
                <w:sz w:val="18"/>
                <w:szCs w:val="18"/>
                <w:u w:val="none"/>
                <w:lang w:val="en-US" w:eastAsia="zh-CN" w:bidi="ar"/>
              </w:rPr>
              <w:t>.组织实施各乡镇、县直部门的地方统计调查项目的审核报批工作</w:t>
            </w: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0661C">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auto"/>
                <w:spacing w:val="0"/>
                <w:kern w:val="0"/>
                <w:sz w:val="18"/>
                <w:szCs w:val="18"/>
                <w:u w:val="none"/>
                <w:lang w:val="en-US" w:eastAsia="zh-CN" w:bidi="ar"/>
              </w:rPr>
              <w:t>其他类</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216D">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auto"/>
                <w:spacing w:val="0"/>
                <w:kern w:val="0"/>
                <w:sz w:val="18"/>
                <w:szCs w:val="18"/>
                <w:u w:val="none"/>
                <w:lang w:val="en-US" w:eastAsia="zh-CN" w:bidi="ar"/>
              </w:rPr>
              <w:t>《中华人民共和国统计法》第二章“统计调查管理”、《中华人民共和国统计法实施条例》第二章“统计调查项目”</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5803">
            <w:pPr>
              <w:keepNext w:val="0"/>
              <w:keepLines w:val="0"/>
              <w:widowControl/>
              <w:suppressLineNumbers w:val="0"/>
              <w:spacing w:line="300" w:lineRule="exact"/>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auto"/>
                <w:spacing w:val="0"/>
                <w:kern w:val="0"/>
                <w:sz w:val="18"/>
                <w:szCs w:val="18"/>
                <w:u w:val="none"/>
                <w:lang w:val="en-US" w:eastAsia="zh-CN" w:bidi="ar"/>
              </w:rPr>
              <w:t>周富强</w:t>
            </w:r>
          </w:p>
        </w:tc>
        <w:tc>
          <w:tcPr>
            <w:tcW w:w="24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7F3444">
            <w:pPr>
              <w:keepNext w:val="0"/>
              <w:keepLines w:val="0"/>
              <w:widowControl/>
              <w:suppressLineNumbers w:val="0"/>
              <w:spacing w:line="300" w:lineRule="exact"/>
              <w:jc w:val="center"/>
              <w:textAlignment w:val="center"/>
              <w:rPr>
                <w:rFonts w:hint="eastAsia" w:ascii="宋体" w:hAnsi="宋体" w:eastAsia="宋体" w:cs="宋体"/>
                <w:b w:val="0"/>
                <w:i w:val="0"/>
                <w:iCs w:val="0"/>
                <w:color w:val="auto"/>
                <w:spacing w:val="0"/>
                <w:kern w:val="0"/>
                <w:sz w:val="18"/>
                <w:szCs w:val="18"/>
                <w:u w:val="none"/>
                <w:lang w:val="en-US" w:eastAsia="zh-CN" w:bidi="ar"/>
              </w:rPr>
            </w:pPr>
            <w:r>
              <w:rPr>
                <w:rFonts w:hint="eastAsia" w:ascii="宋体" w:hAnsi="宋体" w:eastAsia="宋体" w:cs="宋体"/>
                <w:b w:val="0"/>
                <w:i w:val="0"/>
                <w:iCs w:val="0"/>
                <w:color w:val="auto"/>
                <w:spacing w:val="0"/>
                <w:kern w:val="0"/>
                <w:sz w:val="18"/>
                <w:szCs w:val="18"/>
                <w:u w:val="none"/>
                <w:lang w:val="en-US" w:eastAsia="zh-CN" w:bidi="ar"/>
              </w:rPr>
              <w:t>流程图一</w:t>
            </w:r>
          </w:p>
          <w:p w14:paraId="4A88CC83">
            <w:pPr>
              <w:keepNext w:val="0"/>
              <w:keepLines w:val="0"/>
              <w:widowControl/>
              <w:suppressLineNumbers w:val="0"/>
              <w:spacing w:line="300" w:lineRule="exact"/>
              <w:jc w:val="center"/>
              <w:textAlignment w:val="center"/>
              <w:rPr>
                <w:rFonts w:hint="eastAsia" w:ascii="宋体" w:hAnsi="宋体" w:eastAsia="宋体" w:cs="宋体"/>
                <w:b w:val="0"/>
                <w:i w:val="0"/>
                <w:iCs w:val="0"/>
                <w:color w:val="auto"/>
                <w:spacing w:val="0"/>
                <w:kern w:val="0"/>
                <w:sz w:val="18"/>
                <w:szCs w:val="18"/>
                <w:u w:val="none"/>
                <w:lang w:val="en-US" w:eastAsia="zh-CN" w:bidi="ar"/>
              </w:rPr>
            </w:pPr>
            <w:r>
              <w:rPr>
                <w:rFonts w:hint="eastAsia" w:ascii="宋体" w:hAnsi="宋体" w:eastAsia="宋体" w:cs="宋体"/>
                <w:b w:val="0"/>
                <w:i w:val="0"/>
                <w:iCs w:val="0"/>
                <w:color w:val="auto"/>
                <w:spacing w:val="0"/>
                <w:kern w:val="0"/>
                <w:sz w:val="18"/>
                <w:szCs w:val="18"/>
                <w:u w:val="none"/>
                <w:lang w:val="en-US" w:eastAsia="zh-CN" w:bidi="ar"/>
              </w:rPr>
              <w:t>法定办结时限：</w:t>
            </w:r>
            <w:r>
              <w:rPr>
                <w:rFonts w:hint="default" w:ascii="Times New Roman" w:hAnsi="Times New Roman" w:eastAsia="宋体" w:cs="Times New Roman"/>
                <w:b w:val="0"/>
                <w:i w:val="0"/>
                <w:iCs w:val="0"/>
                <w:color w:val="auto"/>
                <w:spacing w:val="0"/>
                <w:kern w:val="0"/>
                <w:sz w:val="18"/>
                <w:szCs w:val="18"/>
                <w:u w:val="none"/>
                <w:lang w:val="en-US" w:eastAsia="zh-CN" w:bidi="ar"/>
              </w:rPr>
              <w:t>20</w:t>
            </w:r>
            <w:r>
              <w:rPr>
                <w:rFonts w:hint="eastAsia" w:ascii="宋体" w:hAnsi="宋体" w:eastAsia="宋体" w:cs="宋体"/>
                <w:b w:val="0"/>
                <w:i w:val="0"/>
                <w:iCs w:val="0"/>
                <w:color w:val="auto"/>
                <w:spacing w:val="0"/>
                <w:kern w:val="0"/>
                <w:sz w:val="18"/>
                <w:szCs w:val="18"/>
                <w:u w:val="none"/>
                <w:lang w:val="en-US" w:eastAsia="zh-CN" w:bidi="ar"/>
              </w:rPr>
              <w:t>个工作日</w:t>
            </w:r>
          </w:p>
          <w:p w14:paraId="0B708CEF">
            <w:pPr>
              <w:keepNext w:val="0"/>
              <w:keepLines w:val="0"/>
              <w:widowControl/>
              <w:suppressLineNumbers w:val="0"/>
              <w:spacing w:line="300" w:lineRule="exact"/>
              <w:jc w:val="center"/>
              <w:textAlignment w:val="center"/>
              <w:rPr>
                <w:rFonts w:hint="default"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auto"/>
                <w:spacing w:val="0"/>
                <w:kern w:val="0"/>
                <w:sz w:val="18"/>
                <w:szCs w:val="18"/>
                <w:u w:val="none"/>
                <w:lang w:val="en-US" w:eastAsia="zh-CN" w:bidi="ar"/>
              </w:rPr>
              <w:t>承诺办结时限：</w:t>
            </w:r>
            <w:r>
              <w:rPr>
                <w:rFonts w:hint="default" w:ascii="Times New Roman" w:hAnsi="Times New Roman" w:eastAsia="宋体" w:cs="Times New Roman"/>
                <w:b w:val="0"/>
                <w:i w:val="0"/>
                <w:iCs w:val="0"/>
                <w:color w:val="auto"/>
                <w:spacing w:val="0"/>
                <w:kern w:val="0"/>
                <w:sz w:val="18"/>
                <w:szCs w:val="18"/>
                <w:u w:val="none"/>
                <w:lang w:val="en-US" w:eastAsia="zh-CN" w:bidi="ar"/>
              </w:rPr>
              <w:t>5</w:t>
            </w:r>
            <w:r>
              <w:rPr>
                <w:rFonts w:hint="eastAsia" w:ascii="宋体" w:hAnsi="宋体" w:eastAsia="宋体" w:cs="宋体"/>
                <w:b w:val="0"/>
                <w:i w:val="0"/>
                <w:iCs w:val="0"/>
                <w:color w:val="auto"/>
                <w:spacing w:val="0"/>
                <w:kern w:val="0"/>
                <w:sz w:val="18"/>
                <w:szCs w:val="18"/>
                <w:u w:val="none"/>
                <w:lang w:val="en-US" w:eastAsia="zh-CN" w:bidi="ar"/>
              </w:rPr>
              <w:t>个工作日</w:t>
            </w:r>
          </w:p>
        </w:tc>
      </w:tr>
      <w:tr w14:paraId="2F4A8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2B26EB4E">
            <w:pPr>
              <w:keepNext w:val="0"/>
              <w:keepLines w:val="0"/>
              <w:widowControl/>
              <w:suppressLineNumbers w:val="0"/>
              <w:jc w:val="center"/>
              <w:textAlignment w:val="center"/>
              <w:rPr>
                <w:rFonts w:hint="default"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10</w:t>
            </w: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E21DB">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2205" w:type="dxa"/>
            <w:vMerge w:val="restart"/>
            <w:tcBorders>
              <w:top w:val="single" w:color="000000" w:sz="4" w:space="0"/>
              <w:left w:val="single" w:color="000000" w:sz="4" w:space="0"/>
              <w:bottom w:val="single" w:color="000000" w:sz="4" w:space="0"/>
              <w:right w:val="single" w:color="000000" w:sz="4" w:space="0"/>
            </w:tcBorders>
            <w:noWrap w:val="0"/>
            <w:vAlign w:val="center"/>
          </w:tcPr>
          <w:p w14:paraId="4D8CF1EE">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3</w:t>
            </w:r>
            <w:r>
              <w:rPr>
                <w:rFonts w:hint="eastAsia" w:ascii="宋体" w:hAnsi="宋体" w:eastAsia="宋体" w:cs="宋体"/>
                <w:b w:val="0"/>
                <w:i w:val="0"/>
                <w:iCs w:val="0"/>
                <w:color w:val="000000"/>
                <w:spacing w:val="0"/>
                <w:kern w:val="0"/>
                <w:sz w:val="18"/>
                <w:szCs w:val="18"/>
                <w:u w:val="none"/>
                <w:lang w:val="en-US" w:eastAsia="zh-CN" w:bidi="ar"/>
              </w:rPr>
              <w:t>.贯彻执行国家统计制度和国家统计标准</w:t>
            </w: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74BADF3C">
            <w:pPr>
              <w:keepNext w:val="0"/>
              <w:keepLines w:val="0"/>
              <w:widowControl/>
              <w:suppressLineNumbers w:val="0"/>
              <w:jc w:val="left"/>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1</w:t>
            </w:r>
            <w:r>
              <w:rPr>
                <w:rFonts w:hint="eastAsia" w:ascii="宋体" w:hAnsi="宋体" w:eastAsia="宋体" w:cs="宋体"/>
                <w:b w:val="0"/>
                <w:i w:val="0"/>
                <w:iCs w:val="0"/>
                <w:color w:val="000000"/>
                <w:spacing w:val="0"/>
                <w:kern w:val="0"/>
                <w:sz w:val="18"/>
                <w:szCs w:val="18"/>
                <w:u w:val="none"/>
                <w:lang w:val="en-US" w:eastAsia="zh-CN" w:bidi="ar"/>
              </w:rPr>
              <w:t>.对农业普查违法行为举报有功人员给予奖励</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11012E81">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其他类                      （行政奖励）</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31B90BCF">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《全国农业普查条例》第四十一条：“普查办公室应当设立举报电话和信箱，接受社会各界对农业普查违法行为的检举和监督，并对举报有功人员给予奖励。”</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7C8CFF98">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周富强</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7FC4EB66">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表彰奖励由县政府牵头，县统计局按照要求承办</w:t>
            </w:r>
          </w:p>
        </w:tc>
      </w:tr>
      <w:tr w14:paraId="7CC7F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DF9AC2">
            <w:pPr>
              <w:keepNext w:val="0"/>
              <w:keepLines w:val="0"/>
              <w:widowControl/>
              <w:suppressLineNumbers w:val="0"/>
              <w:jc w:val="center"/>
              <w:textAlignment w:val="center"/>
              <w:rPr>
                <w:rFonts w:hint="default"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11</w:t>
            </w:r>
          </w:p>
        </w:tc>
        <w:tc>
          <w:tcPr>
            <w:tcW w:w="18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6A8AFE">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220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63ED6">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p>
        </w:tc>
        <w:tc>
          <w:tcPr>
            <w:tcW w:w="3015" w:type="dxa"/>
            <w:tcBorders>
              <w:top w:val="single" w:color="000000" w:sz="4" w:space="0"/>
              <w:left w:val="single" w:color="000000" w:sz="4" w:space="0"/>
              <w:bottom w:val="single" w:color="000000" w:sz="4" w:space="0"/>
              <w:right w:val="single" w:color="000000" w:sz="4" w:space="0"/>
            </w:tcBorders>
            <w:noWrap w:val="0"/>
            <w:vAlign w:val="center"/>
          </w:tcPr>
          <w:p w14:paraId="5A3718E5">
            <w:pPr>
              <w:keepNext w:val="0"/>
              <w:keepLines w:val="0"/>
              <w:widowControl/>
              <w:suppressLineNumbers w:val="0"/>
              <w:jc w:val="left"/>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default" w:ascii="Times New Roman" w:hAnsi="Times New Roman" w:eastAsia="宋体" w:cs="Times New Roman"/>
                <w:b w:val="0"/>
                <w:i w:val="0"/>
                <w:iCs w:val="0"/>
                <w:color w:val="000000"/>
                <w:spacing w:val="0"/>
                <w:kern w:val="0"/>
                <w:sz w:val="18"/>
                <w:szCs w:val="18"/>
                <w:u w:val="none"/>
                <w:lang w:val="en-US" w:eastAsia="zh-CN" w:bidi="ar"/>
              </w:rPr>
              <w:t>2</w:t>
            </w:r>
            <w:r>
              <w:rPr>
                <w:rFonts w:hint="eastAsia" w:ascii="宋体" w:hAnsi="宋体" w:eastAsia="宋体" w:cs="宋体"/>
                <w:b w:val="0"/>
                <w:i w:val="0"/>
                <w:iCs w:val="0"/>
                <w:color w:val="000000"/>
                <w:spacing w:val="0"/>
                <w:kern w:val="0"/>
                <w:sz w:val="18"/>
                <w:szCs w:val="18"/>
                <w:u w:val="none"/>
                <w:lang w:val="en-US" w:eastAsia="zh-CN" w:bidi="ar"/>
              </w:rPr>
              <w:t>.对统计中弄虚作假等违法行为检举有功的单位和个人给予表彰和奖励</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71B7C725">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其他类                 （行政奖励）</w:t>
            </w:r>
          </w:p>
        </w:tc>
        <w:tc>
          <w:tcPr>
            <w:tcW w:w="2010" w:type="dxa"/>
            <w:tcBorders>
              <w:top w:val="single" w:color="000000" w:sz="4" w:space="0"/>
              <w:left w:val="single" w:color="000000" w:sz="4" w:space="0"/>
              <w:bottom w:val="single" w:color="000000" w:sz="4" w:space="0"/>
              <w:right w:val="single" w:color="000000" w:sz="4" w:space="0"/>
            </w:tcBorders>
            <w:noWrap/>
            <w:vAlign w:val="center"/>
          </w:tcPr>
          <w:p w14:paraId="4F582786">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color w:val="000000"/>
                <w:spacing w:val="0"/>
                <w:kern w:val="0"/>
                <w:sz w:val="18"/>
                <w:szCs w:val="18"/>
                <w:u w:val="none"/>
                <w:lang w:bidi="ar"/>
              </w:rPr>
              <w:t>《中华人民共和国统计法》</w:t>
            </w:r>
            <w:r>
              <w:rPr>
                <w:rFonts w:hint="eastAsia" w:ascii="宋体" w:hAnsi="宋体" w:eastAsia="宋体" w:cs="宋体"/>
                <w:b w:val="0"/>
                <w:color w:val="000000"/>
                <w:spacing w:val="0"/>
                <w:kern w:val="0"/>
                <w:sz w:val="18"/>
                <w:szCs w:val="18"/>
                <w:u w:val="none"/>
                <w:lang w:eastAsia="zh-CN" w:bidi="ar"/>
              </w:rPr>
              <w:t>第十条：“统计工作应当接受社会公众的监督。任何单位和个人有权检举统计中弄虚作假等违法行为。对检举有功的单位和个人应当给予表彰和奖励。”</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05651583">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周富强</w:t>
            </w:r>
          </w:p>
        </w:tc>
        <w:tc>
          <w:tcPr>
            <w:tcW w:w="2468" w:type="dxa"/>
            <w:tcBorders>
              <w:top w:val="single" w:color="000000" w:sz="4" w:space="0"/>
              <w:left w:val="single" w:color="000000" w:sz="4" w:space="0"/>
              <w:bottom w:val="single" w:color="000000" w:sz="4" w:space="0"/>
              <w:right w:val="single" w:color="000000" w:sz="4" w:space="0"/>
            </w:tcBorders>
            <w:noWrap w:val="0"/>
            <w:vAlign w:val="center"/>
          </w:tcPr>
          <w:p w14:paraId="295957D4">
            <w:pPr>
              <w:keepNext w:val="0"/>
              <w:keepLines w:val="0"/>
              <w:widowControl/>
              <w:suppressLineNumbers w:val="0"/>
              <w:jc w:val="center"/>
              <w:textAlignment w:val="center"/>
              <w:rPr>
                <w:rFonts w:hint="eastAsia" w:ascii="宋体" w:hAnsi="宋体" w:eastAsia="宋体" w:cs="宋体"/>
                <w:b w:val="0"/>
                <w:i w:val="0"/>
                <w:iCs w:val="0"/>
                <w:color w:val="000000"/>
                <w:spacing w:val="0"/>
                <w:kern w:val="0"/>
                <w:sz w:val="18"/>
                <w:szCs w:val="18"/>
                <w:u w:val="none"/>
                <w:lang w:val="en-US" w:eastAsia="zh-CN" w:bidi="ar"/>
              </w:rPr>
            </w:pPr>
            <w:r>
              <w:rPr>
                <w:rFonts w:hint="eastAsia" w:ascii="宋体" w:hAnsi="宋体" w:eastAsia="宋体" w:cs="宋体"/>
                <w:b w:val="0"/>
                <w:i w:val="0"/>
                <w:iCs w:val="0"/>
                <w:color w:val="000000"/>
                <w:spacing w:val="0"/>
                <w:kern w:val="0"/>
                <w:sz w:val="18"/>
                <w:szCs w:val="18"/>
                <w:u w:val="none"/>
                <w:lang w:val="en-US" w:eastAsia="zh-CN" w:bidi="ar"/>
              </w:rPr>
              <w:t>表彰奖励由县政府牵头，县统计局按照要求承办</w:t>
            </w:r>
          </w:p>
        </w:tc>
      </w:tr>
    </w:tbl>
    <w:p w14:paraId="21F4B973"/>
    <w:sectPr>
      <w:footerReference r:id="rId3" w:type="default"/>
      <w:pgSz w:w="16838" w:h="11906" w:orient="landscape"/>
      <w:pgMar w:top="2098" w:right="1474" w:bottom="158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3000509000000000000"/>
    <w:charset w:val="00"/>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50B9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AB8EC">
                          <w:pPr>
                            <w:pStyle w:val="2"/>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  \* MERGEFORMAT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FEAB8EC">
                    <w:pPr>
                      <w:pStyle w:val="2"/>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 xml:space="preserve">— </w:t>
                    </w:r>
                    <w:r>
                      <w:rPr>
                        <w:rFonts w:hint="eastAsia" w:asciiTheme="minorEastAsia" w:hAnsiTheme="minorEastAsia" w:eastAsiaTheme="minorEastAsia" w:cstheme="minorEastAsia"/>
                        <w:b w:val="0"/>
                        <w:bCs/>
                        <w:sz w:val="28"/>
                        <w:szCs w:val="28"/>
                      </w:rPr>
                      <w:fldChar w:fldCharType="begin"/>
                    </w:r>
                    <w:r>
                      <w:rPr>
                        <w:rFonts w:hint="eastAsia" w:asciiTheme="minorEastAsia" w:hAnsiTheme="minorEastAsia" w:eastAsiaTheme="minorEastAsia" w:cstheme="minorEastAsia"/>
                        <w:b w:val="0"/>
                        <w:bCs/>
                        <w:sz w:val="28"/>
                        <w:szCs w:val="28"/>
                      </w:rPr>
                      <w:instrText xml:space="preserve"> PAGE  \* MERGEFORMAT </w:instrText>
                    </w:r>
                    <w:r>
                      <w:rPr>
                        <w:rFonts w:hint="eastAsia" w:asciiTheme="minorEastAsia" w:hAnsiTheme="minorEastAsia" w:eastAsiaTheme="minorEastAsia" w:cstheme="minorEastAsia"/>
                        <w:b w:val="0"/>
                        <w:bCs/>
                        <w:sz w:val="28"/>
                        <w:szCs w:val="28"/>
                      </w:rPr>
                      <w:fldChar w:fldCharType="separate"/>
                    </w:r>
                    <w:r>
                      <w:rPr>
                        <w:rFonts w:hint="eastAsia" w:asciiTheme="minorEastAsia" w:hAnsiTheme="minorEastAsia" w:eastAsiaTheme="minorEastAsia" w:cstheme="minorEastAsia"/>
                        <w:b w:val="0"/>
                        <w:bCs/>
                        <w:sz w:val="28"/>
                        <w:szCs w:val="28"/>
                      </w:rPr>
                      <w:t>1</w:t>
                    </w:r>
                    <w:r>
                      <w:rPr>
                        <w:rFonts w:hint="eastAsia" w:asciiTheme="minorEastAsia" w:hAnsiTheme="minorEastAsia" w:eastAsiaTheme="minorEastAsia" w:cstheme="minorEastAsia"/>
                        <w:b w:val="0"/>
                        <w:bCs/>
                        <w:sz w:val="28"/>
                        <w:szCs w:val="28"/>
                      </w:rPr>
                      <w:fldChar w:fldCharType="end"/>
                    </w:r>
                    <w:r>
                      <w:rPr>
                        <w:rFonts w:hint="eastAsia" w:asciiTheme="minorEastAsia" w:hAnsiTheme="minorEastAsia" w:eastAsiaTheme="minorEastAsia" w:cstheme="minorEastAsia"/>
                        <w:b w:val="0"/>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EF4123"/>
    <w:rsid w:val="17FB5318"/>
    <w:rsid w:val="20F94DB4"/>
    <w:rsid w:val="2D95AC74"/>
    <w:rsid w:val="31DE35E0"/>
    <w:rsid w:val="3FD7EAB8"/>
    <w:rsid w:val="3FFEA579"/>
    <w:rsid w:val="3FFF72F8"/>
    <w:rsid w:val="57FD6D48"/>
    <w:rsid w:val="5F7F2380"/>
    <w:rsid w:val="5FD577CC"/>
    <w:rsid w:val="5FF3F339"/>
    <w:rsid w:val="667E9308"/>
    <w:rsid w:val="67EF2D87"/>
    <w:rsid w:val="6FAF95EB"/>
    <w:rsid w:val="717FEE44"/>
    <w:rsid w:val="7ADF8FA5"/>
    <w:rsid w:val="7BEBA77E"/>
    <w:rsid w:val="7BFDF9BD"/>
    <w:rsid w:val="7F771CB8"/>
    <w:rsid w:val="7F9F2D88"/>
    <w:rsid w:val="7FFFF566"/>
    <w:rsid w:val="87F5D68A"/>
    <w:rsid w:val="9FBF01DE"/>
    <w:rsid w:val="A3EA96DB"/>
    <w:rsid w:val="BBFF4F5F"/>
    <w:rsid w:val="BFFD0309"/>
    <w:rsid w:val="CFEF4123"/>
    <w:rsid w:val="DBAD656B"/>
    <w:rsid w:val="DF3EF31E"/>
    <w:rsid w:val="DF8F2AFF"/>
    <w:rsid w:val="E7571BB1"/>
    <w:rsid w:val="EAECB27C"/>
    <w:rsid w:val="EB12FA52"/>
    <w:rsid w:val="EC5B5A94"/>
    <w:rsid w:val="EC6FE3A9"/>
    <w:rsid w:val="EEDE86A5"/>
    <w:rsid w:val="EFB74F01"/>
    <w:rsid w:val="F4B20F91"/>
    <w:rsid w:val="FBB70915"/>
    <w:rsid w:val="FC2F6C76"/>
    <w:rsid w:val="FCE8ADEF"/>
    <w:rsid w:val="FDAC0947"/>
    <w:rsid w:val="FF85FB4C"/>
    <w:rsid w:val="FFBF60D6"/>
    <w:rsid w:val="FFEFB0B8"/>
    <w:rsid w:val="FFFF2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spacing w:val="-20"/>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 First Indent 21"/>
    <w:basedOn w:val="7"/>
    <w:next w:val="1"/>
    <w:qFormat/>
    <w:uiPriority w:val="0"/>
    <w:pPr>
      <w:ind w:left="200" w:leftChars="200" w:firstLine="420"/>
    </w:pPr>
    <w:rPr>
      <w:rFonts w:ascii="Calibri" w:hAnsi="Calibri" w:eastAsia="宋体"/>
      <w:b w:val="0"/>
      <w:spacing w:val="0"/>
      <w:sz w:val="21"/>
    </w:rPr>
  </w:style>
  <w:style w:type="paragraph" w:customStyle="1" w:styleId="7">
    <w:name w:val="Body Text Indent1"/>
    <w:basedOn w:val="1"/>
    <w:qFormat/>
    <w:uiPriority w:val="0"/>
    <w:pPr>
      <w:ind w:left="200" w:leftChars="200"/>
    </w:pPr>
    <w:rPr>
      <w:rFonts w:ascii="Calibri" w:hAnsi="Calibri" w:eastAsia="宋体" w:cs="Times New Roman"/>
    </w:rPr>
  </w:style>
  <w:style w:type="paragraph" w:customStyle="1" w:styleId="8">
    <w:name w:val="节标题"/>
    <w:basedOn w:val="1"/>
    <w:next w:val="1"/>
    <w:qFormat/>
    <w:uiPriority w:val="99"/>
    <w:pPr>
      <w:widowControl/>
      <w:spacing w:line="289" w:lineRule="atLeast"/>
      <w:jc w:val="center"/>
      <w:textAlignment w:val="baseline"/>
    </w:pPr>
    <w:rPr>
      <w:rFonts w:ascii="Calibri" w:hAnsi="Calibri"/>
      <w:color w:val="000000"/>
      <w:sz w:val="28"/>
      <w:szCs w:val="28"/>
    </w:rPr>
  </w:style>
  <w:style w:type="paragraph" w:customStyle="1" w:styleId="9">
    <w:name w:val="Footer1"/>
    <w:basedOn w:val="1"/>
    <w:qFormat/>
    <w:uiPriority w:val="99"/>
    <w:pPr>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341</Words>
  <Characters>357</Characters>
  <Lines>0</Lines>
  <Paragraphs>0</Paragraphs>
  <TotalTime>7</TotalTime>
  <ScaleCrop>false</ScaleCrop>
  <LinksUpToDate>false</LinksUpToDate>
  <CharactersWithSpaces>415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2025-07-17T02:16:00Z</dcterms:created>
  <dc:creator>DYTJJ</dc:creator>
  <cp:lastModifiedBy>Liuliu</cp:lastModifiedBy>
  <dcterms:modified xsi:type="dcterms:W3CDTF">2025-11-19T08:44:32Z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721BA199792D43BEB70A7640B943F1FC_13</vt:lpwstr>
  </property>
  <property fmtid="{D5CDD505-2E9C-101B-9397-08002B2CF9AE}" pid="4" name="KSOTemplateDocerSaveRecord">
    <vt:lpwstr>eyJoZGlkIjoiYmYyMTkwMTk1NWMzMGJlOGQ0Y2ZiMTBlMzQ2ZTZiOGUiLCJ1c2VySWQiOiI0Nzc2Mzg2NDEifQ==</vt:lpwstr>
  </property>
</Properties>
</file>