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黑体" w:hAnsi="黑体" w:eastAsia="黑体" w:cs="黑体"/>
          <w:kern w:val="2"/>
          <w:sz w:val="32"/>
          <w:szCs w:val="22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22"/>
          <w:lang w:val="en-US" w:eastAsia="zh-CN" w:bidi="ar-SA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3" w:beforeLines="50" w:line="550" w:lineRule="exact"/>
        <w:jc w:val="center"/>
        <w:textAlignment w:val="auto"/>
        <w:rPr>
          <w:rStyle w:val="6"/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Style w:val="6"/>
          <w:rFonts w:hint="eastAsia" w:ascii="Times New Roman" w:hAnsi="Times New Roman" w:eastAsia="方正小标宋简体" w:cs="Times New Roman"/>
          <w:sz w:val="44"/>
          <w:szCs w:val="44"/>
        </w:rPr>
        <w:t>民政领域行业一般检查企业名录库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textAlignment w:val="auto"/>
        <w:rPr>
          <w:rStyle w:val="6"/>
          <w:rFonts w:hint="default" w:ascii="Times New Roman" w:hAnsi="Times New Roman" w:eastAsia="仿宋" w:cs="Times New Roman"/>
          <w:sz w:val="32"/>
          <w:szCs w:val="32"/>
        </w:rPr>
      </w:pPr>
      <w:r>
        <w:rPr>
          <w:rStyle w:val="6"/>
          <w:rFonts w:hint="default" w:ascii="Times New Roman" w:hAnsi="Times New Roman" w:eastAsia="仿宋" w:cs="Times New Roman"/>
          <w:sz w:val="32"/>
          <w:szCs w:val="32"/>
        </w:rPr>
        <w:t>填表单位：XX单位</w:t>
      </w:r>
      <w:r>
        <w:rPr>
          <w:rStyle w:val="6"/>
          <w:rFonts w:hint="eastAsia" w:eastAsia="仿宋" w:cs="Times New Roman"/>
          <w:sz w:val="32"/>
          <w:szCs w:val="32"/>
          <w:lang w:val="en-US"/>
        </w:rPr>
        <w:t xml:space="preserve">                  </w:t>
      </w:r>
      <w:r>
        <w:rPr>
          <w:rStyle w:val="6"/>
          <w:rFonts w:hint="default" w:ascii="Times New Roman" w:hAnsi="Times New Roman" w:eastAsia="仿宋" w:cs="Times New Roman"/>
          <w:sz w:val="32"/>
          <w:szCs w:val="32"/>
        </w:rPr>
        <w:t xml:space="preserve">                  填表时间：</w:t>
      </w:r>
    </w:p>
    <w:tbl>
      <w:tblPr>
        <w:tblStyle w:val="5"/>
        <w:tblW w:w="1353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1"/>
        <w:gridCol w:w="4578"/>
        <w:gridCol w:w="2855"/>
        <w:gridCol w:w="43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黑体" w:hAnsi="黑体" w:eastAsia="黑体"/>
                <w:sz w:val="30"/>
                <w:szCs w:val="30"/>
              </w:rPr>
            </w:pPr>
            <w:r>
              <w:rPr>
                <w:rStyle w:val="6"/>
                <w:rFonts w:ascii="黑体" w:hAnsi="黑体" w:eastAsia="黑体"/>
                <w:sz w:val="30"/>
                <w:szCs w:val="30"/>
              </w:rPr>
              <w:t>序号</w:t>
            </w:r>
          </w:p>
        </w:tc>
        <w:tc>
          <w:tcPr>
            <w:tcW w:w="4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黑体" w:hAnsi="黑体" w:eastAsia="黑体"/>
                <w:sz w:val="30"/>
                <w:szCs w:val="30"/>
              </w:rPr>
            </w:pPr>
            <w:r>
              <w:rPr>
                <w:rStyle w:val="6"/>
                <w:rFonts w:ascii="黑体" w:hAnsi="黑体" w:eastAsia="黑体"/>
                <w:sz w:val="30"/>
                <w:szCs w:val="30"/>
              </w:rPr>
              <w:t>企业名称</w:t>
            </w:r>
          </w:p>
        </w:tc>
        <w:tc>
          <w:tcPr>
            <w:tcW w:w="2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黑体" w:hAnsi="黑体" w:eastAsia="黑体"/>
                <w:sz w:val="30"/>
                <w:szCs w:val="30"/>
              </w:rPr>
            </w:pPr>
            <w:r>
              <w:rPr>
                <w:rStyle w:val="6"/>
                <w:rFonts w:ascii="黑体" w:hAnsi="黑体" w:eastAsia="黑体"/>
                <w:sz w:val="30"/>
                <w:szCs w:val="30"/>
              </w:rPr>
              <w:t>行业类别</w:t>
            </w:r>
          </w:p>
        </w:tc>
        <w:tc>
          <w:tcPr>
            <w:tcW w:w="4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6"/>
                <w:rFonts w:ascii="黑体" w:hAnsi="黑体" w:eastAsia="黑体"/>
                <w:sz w:val="30"/>
                <w:szCs w:val="30"/>
              </w:rPr>
            </w:pPr>
            <w:r>
              <w:rPr>
                <w:rStyle w:val="6"/>
                <w:rFonts w:ascii="黑体" w:hAnsi="黑体" w:eastAsia="黑体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</w:rPr>
              <w:t>1</w:t>
            </w:r>
          </w:p>
        </w:tc>
        <w:tc>
          <w:tcPr>
            <w:tcW w:w="4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2"/>
              <w:jc w:val="center"/>
              <w:rPr>
                <w:rStyle w:val="6"/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2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2"/>
              <w:jc w:val="center"/>
              <w:rPr>
                <w:rStyle w:val="6"/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4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2"/>
              <w:jc w:val="center"/>
              <w:rPr>
                <w:rStyle w:val="6"/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lang w:val="en-US"/>
              </w:rPr>
              <w:t>2</w:t>
            </w:r>
          </w:p>
        </w:tc>
        <w:tc>
          <w:tcPr>
            <w:tcW w:w="4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2"/>
              <w:jc w:val="center"/>
              <w:rPr>
                <w:rStyle w:val="6"/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2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2"/>
              <w:jc w:val="center"/>
              <w:rPr>
                <w:rStyle w:val="6"/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4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76" w:lineRule="exact"/>
              <w:ind w:firstLine="482"/>
              <w:jc w:val="center"/>
              <w:rPr>
                <w:rStyle w:val="6"/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jc w:val="center"/>
              <w:rPr>
                <w:rFonts w:hint="default" w:ascii="Times New Roman" w:hAnsi="Times New Roman" w:eastAsia="仿宋" w:cs="Times New Roman"/>
                <w:b w:val="0"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lang w:val="en-US"/>
              </w:rPr>
              <w:t>3</w:t>
            </w:r>
          </w:p>
        </w:tc>
        <w:tc>
          <w:tcPr>
            <w:tcW w:w="4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2"/>
              <w:jc w:val="center"/>
              <w:rPr>
                <w:rStyle w:val="6"/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2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2"/>
              <w:jc w:val="center"/>
              <w:rPr>
                <w:rStyle w:val="6"/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4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76" w:lineRule="exact"/>
              <w:ind w:firstLine="482"/>
              <w:jc w:val="center"/>
              <w:rPr>
                <w:rStyle w:val="6"/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2" w:firstLineChars="0"/>
              <w:jc w:val="center"/>
              <w:rPr>
                <w:rFonts w:hint="default" w:ascii="Times New Roman" w:hAnsi="Times New Roman" w:eastAsia="仿宋" w:cs="Times New Roman"/>
                <w:b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仿宋" w:cs="Times New Roman"/>
                <w:b/>
                <w:sz w:val="30"/>
                <w:szCs w:val="30"/>
                <w:lang w:val="en-US"/>
              </w:rPr>
              <w:t>...</w:t>
            </w:r>
          </w:p>
        </w:tc>
        <w:tc>
          <w:tcPr>
            <w:tcW w:w="4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2"/>
              <w:jc w:val="center"/>
              <w:rPr>
                <w:rStyle w:val="6"/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2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2"/>
              <w:jc w:val="center"/>
              <w:rPr>
                <w:rStyle w:val="6"/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4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76" w:lineRule="exact"/>
              <w:ind w:firstLine="482"/>
              <w:jc w:val="center"/>
              <w:rPr>
                <w:rStyle w:val="6"/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2"/>
              <w:jc w:val="center"/>
              <w:rPr>
                <w:rStyle w:val="6"/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45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2"/>
              <w:jc w:val="center"/>
              <w:rPr>
                <w:rStyle w:val="6"/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2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76" w:lineRule="exact"/>
              <w:ind w:firstLine="482"/>
              <w:jc w:val="center"/>
              <w:rPr>
                <w:rStyle w:val="6"/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4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76" w:lineRule="exact"/>
              <w:ind w:firstLine="482"/>
              <w:jc w:val="center"/>
              <w:rPr>
                <w:rStyle w:val="6"/>
                <w:rFonts w:ascii="仿宋" w:hAnsi="仿宋" w:eastAsia="仿宋"/>
                <w:b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50" w:lineRule="exact"/>
        <w:textAlignment w:val="auto"/>
        <w:rPr>
          <w:rStyle w:val="6"/>
          <w:rFonts w:hint="default" w:ascii="Times New Roman" w:hAnsi="Times New Roman" w:eastAsia="仿宋" w:cs="Times New Roman"/>
          <w:sz w:val="32"/>
          <w:szCs w:val="32"/>
        </w:rPr>
      </w:pPr>
      <w:r>
        <w:rPr>
          <w:rStyle w:val="6"/>
          <w:rFonts w:hint="default" w:ascii="Times New Roman" w:hAnsi="Times New Roman" w:eastAsia="仿宋" w:cs="Times New Roman"/>
          <w:sz w:val="32"/>
          <w:szCs w:val="32"/>
        </w:rPr>
        <w:t xml:space="preserve">审核人：                    填表人：             联系电话：                  </w:t>
      </w:r>
    </w:p>
    <w:p>
      <w:pPr>
        <w:spacing w:line="360" w:lineRule="exact"/>
        <w:ind w:left="720" w:hanging="720"/>
        <w:rPr>
          <w:rStyle w:val="6"/>
          <w:rFonts w:ascii="仿宋" w:hAnsi="仿宋" w:eastAsia="仿宋"/>
          <w:sz w:val="30"/>
          <w:szCs w:val="30"/>
        </w:rPr>
      </w:pPr>
    </w:p>
    <w:p>
      <w:pPr>
        <w:spacing w:line="360" w:lineRule="exact"/>
        <w:ind w:left="960" w:hanging="960"/>
        <w:rPr>
          <w:rStyle w:val="6"/>
          <w:rFonts w:ascii="仿宋" w:hAnsi="仿宋" w:eastAsia="仿宋"/>
          <w:sz w:val="28"/>
          <w:szCs w:val="28"/>
        </w:rPr>
      </w:pPr>
      <w:r>
        <w:rPr>
          <w:rStyle w:val="6"/>
          <w:rFonts w:ascii="仿宋" w:hAnsi="仿宋" w:eastAsia="仿宋"/>
          <w:sz w:val="28"/>
          <w:szCs w:val="28"/>
        </w:rPr>
        <w:t>说明：该名录库需按不同行业进行制定含道路交通、建筑施工、排土场边坡高度200米以内的露天矿山、</w:t>
      </w:r>
    </w:p>
    <w:p>
      <w:pPr>
        <w:spacing w:line="360" w:lineRule="exact"/>
        <w:ind w:left="1037" w:leftChars="418" w:hanging="159" w:hangingChars="57"/>
        <w:rPr>
          <w:rStyle w:val="7"/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Style w:val="6"/>
          <w:rFonts w:ascii="仿宋" w:hAnsi="仿宋" w:eastAsia="仿宋"/>
          <w:sz w:val="28"/>
          <w:szCs w:val="28"/>
        </w:rPr>
        <w:t>不涉及</w:t>
      </w:r>
      <w:r>
        <w:rPr>
          <w:rStyle w:val="6"/>
          <w:rFonts w:hint="eastAsia" w:ascii="仿宋" w:hAnsi="仿宋" w:eastAsia="仿宋"/>
          <w:sz w:val="28"/>
          <w:szCs w:val="28"/>
        </w:rPr>
        <w:t>“</w:t>
      </w:r>
      <w:r>
        <w:rPr>
          <w:rStyle w:val="6"/>
          <w:rFonts w:ascii="仿宋" w:hAnsi="仿宋" w:eastAsia="仿宋"/>
          <w:sz w:val="28"/>
          <w:szCs w:val="28"/>
        </w:rPr>
        <w:t>两重一大</w:t>
      </w:r>
      <w:r>
        <w:rPr>
          <w:rStyle w:val="6"/>
          <w:rFonts w:hint="eastAsia" w:ascii="仿宋" w:hAnsi="仿宋" w:eastAsia="仿宋"/>
          <w:sz w:val="28"/>
          <w:szCs w:val="28"/>
        </w:rPr>
        <w:t>”</w:t>
      </w:r>
      <w:r>
        <w:rPr>
          <w:rStyle w:val="6"/>
          <w:rFonts w:ascii="仿宋" w:hAnsi="仿宋" w:eastAsia="仿宋"/>
          <w:sz w:val="28"/>
          <w:szCs w:val="28"/>
        </w:rPr>
        <w:t>的危化品生产（储存）单位、有色、建材、机械、轻工、纺织、烟草、商贸、市场监管、文化旅游、民爆物品等</w:t>
      </w:r>
      <w:r>
        <w:rPr>
          <w:rStyle w:val="6"/>
          <w:rFonts w:hint="eastAsia" w:ascii="仿宋" w:hAnsi="仿宋" w:eastAsia="仿宋"/>
          <w:sz w:val="28"/>
          <w:szCs w:val="28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C469E"/>
    <w:rsid w:val="4DFC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widowControl w:val="0"/>
      <w:spacing w:after="120"/>
      <w:ind w:left="420" w:leftChars="200" w:firstLine="420"/>
      <w:jc w:val="both"/>
    </w:pPr>
    <w:rPr>
      <w:rFonts w:ascii="Calibri" w:hAnsi="Calibri" w:eastAsia="宋体" w:cs="黑体"/>
      <w:kern w:val="2"/>
      <w:sz w:val="28"/>
      <w:szCs w:val="28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6">
    <w:name w:val="NormalCharacter"/>
    <w:semiHidden/>
    <w:qFormat/>
    <w:uiPriority w:val="0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7">
    <w:name w:val="UserStyle_5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2022-07-18T06:46:00Z</dcterms:created>
  <dc:creator>县民政局</dc:creator>
  <cp:lastModifiedBy>县民政局</cp:lastModifiedBy>
  <dcterms:modified xsi:type="dcterms:W3CDTF">2022-07-18T06:55:02Z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