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大英县信访局</w:t>
      </w:r>
    </w:p>
    <w:p>
      <w:pPr>
        <w:spacing w:line="576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ascii="方正小标宋简体" w:hAnsi="仿宋_GB2312" w:eastAsia="方正小标宋简体" w:cs="仿宋_GB2312"/>
          <w:sz w:val="44"/>
          <w:szCs w:val="44"/>
        </w:rPr>
        <w:t>20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20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年度脱贫攻坚工作计划</w:t>
      </w:r>
    </w:p>
    <w:p>
      <w:pPr>
        <w:spacing w:line="576" w:lineRule="exact"/>
        <w:jc w:val="left"/>
        <w:rPr>
          <w:rFonts w:hint="eastAsia" w:ascii="方正小标宋简体" w:hAnsi="仿宋_GB2312" w:eastAsia="方正小标宋简体" w:cs="仿宋_GB2312"/>
          <w:sz w:val="21"/>
          <w:szCs w:val="21"/>
        </w:rPr>
      </w:pP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2020年是全面建成小康社会目标实现之年，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也</w:t>
      </w:r>
      <w:r>
        <w:rPr>
          <w:rFonts w:hint="eastAsia" w:ascii="仿宋_GB2312" w:hAnsi="仿宋_GB2312" w:eastAsia="仿宋_GB2312" w:cs="仿宋_GB2312"/>
          <w:sz w:val="32"/>
          <w:szCs w:val="32"/>
        </w:rPr>
        <w:t>是全面打赢脱贫攻坚战收官之年。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我们要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坚持以习近平新时代中国特色社会主义思想为指导，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深入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落实习近平总书记在扶贫工作的重要论述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认真落实中、省、市、县关于脱贫攻坚的决策部署，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强化举措、狠抓落实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、对标补短，全面提升脱贫攻坚质量，建立稳定脱贫的长效机制，</w:t>
      </w:r>
      <w:r>
        <w:rPr>
          <w:rFonts w:hint="eastAsia" w:ascii="仿宋_GB2312" w:hAnsi="仿宋_GB2312" w:eastAsia="仿宋_GB2312" w:cs="仿宋_GB2312"/>
          <w:sz w:val="32"/>
          <w:szCs w:val="32"/>
        </w:rPr>
        <w:t>集中力量完成打赢脱贫攻坚战，确保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帮扶贫困村、贫困户</w:t>
      </w:r>
      <w:r>
        <w:rPr>
          <w:rFonts w:hint="eastAsia" w:ascii="仿宋_GB2312" w:hAnsi="仿宋_GB2312" w:eastAsia="仿宋_GB2312" w:cs="仿宋_GB2312"/>
          <w:sz w:val="32"/>
          <w:szCs w:val="32"/>
        </w:rPr>
        <w:t>脱贫攻坚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目标任务如期完成。</w:t>
      </w: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登荣村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基本情况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</w:t>
      </w:r>
      <w:r>
        <w:rPr>
          <w:rFonts w:hint="eastAsia" w:ascii="仿宋_GB2312" w:hAnsi="仿宋_GB2312" w:eastAsia="仿宋_GB2312" w:cs="仿宋_GB2312"/>
          <w:sz w:val="32"/>
          <w:szCs w:val="32"/>
        </w:rPr>
        <w:t>登荣村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（现荣华村）</w:t>
      </w:r>
      <w:r>
        <w:rPr>
          <w:rFonts w:hint="eastAsia" w:ascii="仿宋_GB2312" w:hAnsi="仿宋_GB2312" w:eastAsia="仿宋_GB2312" w:cs="仿宋_GB2312"/>
          <w:sz w:val="32"/>
          <w:szCs w:val="32"/>
        </w:rPr>
        <w:t>位于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蓬莱镇</w:t>
      </w:r>
      <w:r>
        <w:rPr>
          <w:rFonts w:hint="eastAsia" w:ascii="仿宋_GB2312" w:hAnsi="仿宋_GB2312" w:eastAsia="仿宋_GB2312" w:cs="仿宋_GB2312"/>
          <w:sz w:val="32"/>
          <w:szCs w:val="32"/>
        </w:rPr>
        <w:t>通仙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总支</w:t>
      </w:r>
      <w:r>
        <w:rPr>
          <w:rFonts w:hint="eastAsia" w:ascii="仿宋_GB2312" w:hAnsi="仿宋_GB2312" w:eastAsia="仿宋_GB2312" w:cs="仿宋_GB2312"/>
          <w:sz w:val="32"/>
          <w:szCs w:val="32"/>
        </w:rPr>
        <w:t>西北方,距场镇约8公里，山高沟狭,属于边远偏僻村,本村共有10个村民小组，农户323户933人，平均每年劳务输出560人。本村共有党员34人，五保户5户、低保户11户19人。全村耕地面积890.9亩，其中田325亩、土 565.9亩。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2014年建档立卡贫困户68户178人，贫困发生率19.04%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2019年底，全村实现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村摘帽、户脱贫的整体脱贫目标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，贫困发生率为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</w:t>
      </w:r>
    </w:p>
    <w:p>
      <w:pPr>
        <w:numPr>
          <w:ilvl w:val="0"/>
          <w:numId w:val="1"/>
        </w:numPr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工作计划 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精心组织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一是加强领导：为全面完成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2020年脱贫任务，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我局高度重视扶贫工作，成立了以局党组书记陈文波同志为组长，以严颜铭、鲍徐、王丽芳三名班子成员为副组长，办公室及各股室的同志为成员的扶贫领导领导小组。二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是帮扶干部全覆盖：我局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干部帮扶贫困户实现全覆盖，帮扶干部每人结对帮扶贫困户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3户，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要求帮扶干部务必用心用情，真情帮扶联系贫困户，把帮扶贫困户当亲人、家人，切实做好帮扶工作。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三是每月听取工作汇报：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根据登荣村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年的帮扶任务，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定于每月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月初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组织村第一书记</w:t>
      </w:r>
      <w:r>
        <w:rPr>
          <w:rFonts w:hint="eastAsia" w:ascii="仿宋_GB2312" w:hAnsi="仿宋_GB2312" w:eastAsia="仿宋_GB2312" w:cs="仿宋_GB2312"/>
          <w:sz w:val="32"/>
          <w:szCs w:val="32"/>
        </w:rPr>
        <w:t>与局班子成员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总结上月扶贫工作的成绩和存在的问题，并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研究当月扶贫工作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应该完成的目标任务，及下步扶贫工作存在问题整改措施，为扎实有效推动脱贫目标任务打下基础。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入户走访。帮扶干部必须每月认真开展入户走访，访贫问苦，积极为群众排忧解难，解决他们在生产生活中的吃穿、电力、水利、光纤、住房、通讯、医疗、教育、产业发展等方面的问题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通过以购助扶等形式，销售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贫困户</w:t>
      </w:r>
      <w:r>
        <w:rPr>
          <w:rFonts w:hint="eastAsia" w:ascii="仿宋_GB2312" w:hAnsi="仿宋_GB2312" w:eastAsia="仿宋_GB2312" w:cs="仿宋_GB2312"/>
          <w:sz w:val="32"/>
          <w:szCs w:val="32"/>
        </w:rPr>
        <w:t>的畜禽产品、农副产品等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关爱空巢老人、留守妇女儿童、鳏寡孤独老人、孤困儿童等；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积极配合村两委协调</w:t>
      </w:r>
      <w:r>
        <w:rPr>
          <w:rFonts w:hint="eastAsia" w:ascii="仿宋_GB2312" w:hAnsi="仿宋_GB2312" w:eastAsia="仿宋_GB2312" w:cs="仿宋_GB2312"/>
          <w:sz w:val="32"/>
          <w:szCs w:val="32"/>
        </w:rPr>
        <w:t>解决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贫困户</w:t>
      </w:r>
      <w:r>
        <w:rPr>
          <w:rFonts w:hint="eastAsia" w:ascii="仿宋_GB2312" w:hAnsi="仿宋_GB2312" w:eastAsia="仿宋_GB2312" w:cs="仿宋_GB2312"/>
          <w:sz w:val="32"/>
          <w:szCs w:val="32"/>
        </w:rPr>
        <w:t>在生产生活中发生的矛盾纠纷等问题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宣传脱贫攻坚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医疗、教育、产业发展等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惠民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政策，发动群众积极参与各级实施的问卷调查、模拟调查等活动，提高群众的满意度、认可度和获得感。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协助村集体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产业扶持。统筹各方力量，进一步加强对九叶青花椒、堰塘养鱼、养鸡等技术进行指导，并支持村集体产业发展资金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万元以上，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同时协助做好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青花椒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、乌骨鸡等村集体产业销售工作，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稳定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村集体产业发展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4、协助村扶贫项目实施。我局将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积极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协调县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自规局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、交运局、文广局、住建局等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部门，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该村扶贫项目堰塘整治、水渠修复、聚居点健身设施配备、新建垃圾屋等工程顺利如期完成。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协调</w:t>
      </w:r>
      <w:r>
        <w:rPr>
          <w:rFonts w:hint="eastAsia" w:ascii="仿宋_GB2312" w:hAnsi="仿宋_GB2312" w:eastAsia="仿宋_GB2312" w:cs="仿宋_GB2312"/>
          <w:sz w:val="32"/>
          <w:szCs w:val="32"/>
        </w:rPr>
        <w:t>矛盾化解。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我局将</w:t>
      </w:r>
      <w:r>
        <w:rPr>
          <w:rFonts w:hint="eastAsia" w:ascii="仿宋_GB2312" w:hAnsi="仿宋_GB2312" w:eastAsia="仿宋_GB2312" w:cs="仿宋_GB2312"/>
          <w:sz w:val="32"/>
          <w:szCs w:val="32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蓬莱镇</w:t>
      </w:r>
      <w:r>
        <w:rPr>
          <w:rFonts w:hint="eastAsia" w:ascii="仿宋_GB2312" w:hAnsi="仿宋_GB2312" w:eastAsia="仿宋_GB2312" w:cs="仿宋_GB2312"/>
          <w:sz w:val="32"/>
          <w:szCs w:val="32"/>
        </w:rPr>
        <w:t>、村委协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</w:t>
      </w:r>
      <w:r>
        <w:rPr>
          <w:rFonts w:hint="eastAsia" w:ascii="仿宋_GB2312" w:hAnsi="仿宋_GB2312" w:eastAsia="仿宋_GB2312" w:cs="仿宋_GB2312"/>
          <w:sz w:val="32"/>
          <w:szCs w:val="32"/>
        </w:rPr>
        <w:t>调处理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该村</w:t>
      </w:r>
      <w:r>
        <w:rPr>
          <w:rFonts w:hint="eastAsia" w:ascii="仿宋_GB2312" w:hAnsi="仿宋_GB2312" w:eastAsia="仿宋_GB2312" w:cs="仿宋_GB2312"/>
          <w:sz w:val="32"/>
          <w:szCs w:val="32"/>
        </w:rPr>
        <w:t>群众的信访矛盾，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做到小事不出村，大事不出总支，</w:t>
      </w:r>
      <w:r>
        <w:rPr>
          <w:rFonts w:hint="eastAsia" w:ascii="仿宋_GB2312" w:hAnsi="仿宋_GB2312" w:eastAsia="仿宋_GB2312" w:cs="仿宋_GB2312"/>
          <w:sz w:val="32"/>
          <w:szCs w:val="32"/>
        </w:rPr>
        <w:t>维护该村的稳定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做好全面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保障后勤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我局将按照县委的要强切实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做好第一书记生活和工作的保障，确保让第一书记舒心放心的工作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，同时做好帮扶干部进村入户车辆等保障工作。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</w:rPr>
        <w:t>考核问责。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我局将</w:t>
      </w:r>
      <w:r>
        <w:rPr>
          <w:rFonts w:hint="eastAsia" w:ascii="仿宋_GB2312" w:hAnsi="仿宋_GB2312" w:eastAsia="仿宋_GB2312" w:cs="仿宋_GB2312"/>
          <w:sz w:val="32"/>
          <w:szCs w:val="32"/>
        </w:rPr>
        <w:t>对干部帮扶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在帮扶贫困户时</w:t>
      </w:r>
      <w:r>
        <w:rPr>
          <w:rFonts w:hint="eastAsia" w:ascii="仿宋_GB2312" w:hAnsi="仿宋_GB2312" w:eastAsia="仿宋_GB2312" w:cs="仿宋_GB2312"/>
          <w:sz w:val="32"/>
          <w:szCs w:val="32"/>
        </w:rPr>
        <w:t>不到位或者严重影响该村脱贫攻坚进展的干部逗硬问责，并在年度目标考核奖中扣减目标考核奖。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总之，我局将按照县委脱贫攻坚领导小组的要求，强化帮扶责任，进一步优化工作作风，加强帮扶力度，如期完成登荣村脱贫目标任务。</w:t>
      </w: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780" w:firstLineChars="180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AA67F6"/>
    <w:multiLevelType w:val="singleLevel"/>
    <w:tmpl w:val="E8AA67F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D3F4DDA"/>
    <w:multiLevelType w:val="singleLevel"/>
    <w:tmpl w:val="4D3F4DD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33B51"/>
    <w:rsid w:val="28133B51"/>
    <w:rsid w:val="6826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2020-03-10T08:02:00Z</dcterms:created>
  <dc:creator>Administrator</dc:creator>
  <cp:lastModifiedBy>Administrator</cp:lastModifiedBy>
  <dcterms:modified xsi:type="dcterms:W3CDTF">2020-03-10T08:06:09Z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