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大英县20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年耕地轮作休耕制度试点项目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（扩种大豆）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验收表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验收地点：                     验收时间：</w:t>
      </w:r>
    </w:p>
    <w:tbl>
      <w:tblPr>
        <w:tblStyle w:val="8"/>
        <w:tblW w:w="14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95"/>
        <w:gridCol w:w="885"/>
        <w:gridCol w:w="900"/>
        <w:gridCol w:w="1050"/>
        <w:gridCol w:w="1768"/>
        <w:gridCol w:w="1128"/>
        <w:gridCol w:w="1005"/>
        <w:gridCol w:w="930"/>
        <w:gridCol w:w="870"/>
        <w:gridCol w:w="1005"/>
        <w:gridCol w:w="1005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8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大豆病虫害专业化统防统治服务</w:t>
            </w:r>
          </w:p>
        </w:tc>
        <w:tc>
          <w:tcPr>
            <w:tcW w:w="280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大豆种子供货服务</w:t>
            </w:r>
          </w:p>
        </w:tc>
        <w:tc>
          <w:tcPr>
            <w:tcW w:w="28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大豆复合肥供货服务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服务面积（亩）</w:t>
            </w:r>
          </w:p>
        </w:tc>
        <w:tc>
          <w:tcPr>
            <w:tcW w:w="28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防治效果</w:t>
            </w:r>
          </w:p>
        </w:tc>
        <w:tc>
          <w:tcPr>
            <w:tcW w:w="1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农药包装废弃物回收情况</w:t>
            </w:r>
          </w:p>
        </w:tc>
        <w:tc>
          <w:tcPr>
            <w:tcW w:w="11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农户满意度</w:t>
            </w:r>
          </w:p>
        </w:tc>
        <w:tc>
          <w:tcPr>
            <w:tcW w:w="19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种子发放数量  （公斤）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农户满意度</w:t>
            </w:r>
          </w:p>
        </w:tc>
        <w:tc>
          <w:tcPr>
            <w:tcW w:w="20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复合肥发放数量（公斤）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测量面积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日志面积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病株率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虫荚率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病虫害损失率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回收率</w:t>
            </w: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应发放数量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实际发放数量</w:t>
            </w: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应发放数量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实际发放数量</w:t>
            </w: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验收结论</w:t>
            </w:r>
          </w:p>
        </w:tc>
        <w:tc>
          <w:tcPr>
            <w:tcW w:w="7906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日志面积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亩，测量面积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亩；病株率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%，虫荚率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%，病虫害损失率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%，农药包装废弃物回收率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%。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实际发放肥料数量与应发数量是否一致。□一致，□不一致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实际发放肥料数量与应发数量是否一致。□一致，□不一致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6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结论：□合格，□不合格。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结论：□合格，□不合格。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结论：□合格，□不合格。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验收人员签字</w:t>
            </w:r>
          </w:p>
        </w:tc>
        <w:tc>
          <w:tcPr>
            <w:tcW w:w="13606" w:type="dxa"/>
            <w:gridSpan w:val="1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6" w:type="dxa"/>
            <w:gridSpan w:val="1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县财政局：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6" w:type="dxa"/>
            <w:gridSpan w:val="1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农业服务中心：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6" w:type="dxa"/>
            <w:gridSpan w:val="1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村组干部：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6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服务主体负责人及联系方式：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3" w:type="default"/>
          <w:pgSz w:w="16838" w:h="11906" w:orient="landscape"/>
          <w:pgMar w:top="1440" w:right="1531" w:bottom="1440" w:left="1531" w:header="851" w:footer="1191" w:gutter="0"/>
          <w:pgNumType w:fmt="numberInDash"/>
          <w:cols w:space="0" w:num="1"/>
          <w:rtlGutter w:val="0"/>
          <w:docGrid w:type="linesAndChars" w:linePitch="312" w:charSpace="0"/>
        </w:sectPr>
      </w:pPr>
    </w:p>
    <w:p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大英县20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年耕地轮作休耕制度试点项目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（扩种大豆）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病虫害专业化统防统治验收评分表</w:t>
      </w:r>
    </w:p>
    <w:p>
      <w:pPr>
        <w:spacing w:line="560" w:lineRule="exact"/>
        <w:jc w:val="left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服务主体：                                评分人：                         评分时间：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248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编号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评分细则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按照采购合同要求填写服务日志、服务清册和服务图片资料（20分）。服务日志内容详实，服务清册完整得10分,内容不完整或未签字盖章,扣2-3分;图片资料详细注明服务地点及内容得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分,有图片未注明服务地点及内容扣2分，无图片资料不得分。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严格按照农业农村局提出的技术要求进行作业服务（10分）。按规定时间开展服务4分，迟1天扣0.5分，累积扣完为止；按防治方案技术要求选用药剂针对性防治病虫害得6分，每有一种药剂不对路扣2分，累积扣完为止。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服务期间主动接受农业农村局监督检查（10分）。积极主动接受监督检查得10分，不接受不得分。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实施区域内的农药包装废弃物回收处置情况（10分）。对实施区域内的农药包装废弃物回收处置率达到100%。视回收处置情况，酌情扣分。回收处置率低于80%，则为0分。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5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病虫害防治作业效果达到合同规定的服务标准（40分）。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菌核病、霜霉病病株率≤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3%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分，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豆荚螟、大豆食心虫虫荚率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3%得10分，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病虫害损失率≤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%得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每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于0.1%扣1分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，累计扣完为止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6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服务对象满意度（10分）。满意度为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得10分，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%得8分，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%得5分，低于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%不得分。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合计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100分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大英县20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年耕地轮作休耕制度试点项目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（扩种大豆）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种子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供应验收评分表</w:t>
      </w:r>
    </w:p>
    <w:p>
      <w:pPr>
        <w:spacing w:line="560" w:lineRule="exact"/>
        <w:jc w:val="left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服务主体：                                评分人：                         评分时间：</w:t>
      </w:r>
    </w:p>
    <w:tbl>
      <w:tblPr>
        <w:tblStyle w:val="8"/>
        <w:tblW w:w="14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009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编号</w:t>
            </w:r>
          </w:p>
        </w:tc>
        <w:tc>
          <w:tcPr>
            <w:tcW w:w="12009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评分细则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12009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与农业农村局签订供货合同（10分）。按要求及时签订合同得10分，每迟一天扣1分，扣完为止。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12009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按照采购合同要求是否送货到指定地点(20分)。按照要求送货到指定地点得满分，每有一个未送到指定地点扣2分，扣完为止。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12009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肥料发放过程中详细填写供货清册、服务清册、服务图片资料（10分）。供货清册详实，服务清册完整得6分,内容不完整或未签字盖章,扣2-3分;图片资料详细注明服务地点及内容得4分,有图片未注明服务地点及内容扣2分，无图片资料不得分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12009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种子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质量（10分）。提供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种子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是否达到本项目合同质量要求、技术指标与出厂标准。提供质量标准符合</w:t>
            </w:r>
            <w:r>
              <w:rPr>
                <w:rFonts w:hint="eastAsia"/>
                <w:lang w:val="en-US" w:eastAsia="zh-CN"/>
              </w:rPr>
              <w:t>种子质量标准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GB4404.2-2010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本批次产品具有法律效力且质量检测合格的检测报告得2分；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净度≥99%、发芽率≥85%、水分≤12%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得4分；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大豆蛋白质含量≥44%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得1分；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纯度≥98%（供应商提供承诺）得1分；小袋2.5公斤/袋，小袋装入大袋，大袋50公斤/袋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得1分；提供的货物全新、表面无划伤、无碰撞痕迹且权属清楚得1分。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5</w:t>
            </w:r>
          </w:p>
        </w:tc>
        <w:tc>
          <w:tcPr>
            <w:tcW w:w="12009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种子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供货数量（40分）。实际供货数量与采购合同要求数量一致得满分，每少一袋扣5分，扣完为止。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6</w:t>
            </w:r>
          </w:p>
        </w:tc>
        <w:tc>
          <w:tcPr>
            <w:tcW w:w="12009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服务对象满意度（10分）。满意度为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得10分，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%得8分，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%得5分，低于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%不得分。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合计</w:t>
            </w:r>
          </w:p>
        </w:tc>
        <w:tc>
          <w:tcPr>
            <w:tcW w:w="12009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100分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大英县20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年耕地轮作休耕制度试点项目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（扩种大豆）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复合肥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供应验收评分表</w:t>
      </w:r>
    </w:p>
    <w:p>
      <w:pPr>
        <w:spacing w:line="560" w:lineRule="exact"/>
        <w:jc w:val="left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服务主体：                                评分人：                         评分时间：</w:t>
      </w:r>
    </w:p>
    <w:tbl>
      <w:tblPr>
        <w:tblStyle w:val="8"/>
        <w:tblW w:w="14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7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编号</w:t>
            </w:r>
          </w:p>
        </w:tc>
        <w:tc>
          <w:tcPr>
            <w:tcW w:w="12297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评分细则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12297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与农业农村局签订供货合同（10分）。按要求及时签订合同得10分，每迟一天扣1分，扣完为止。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12297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按照采购合同要求是否送货到指定地点(20分)。按照要求送货到指定地点得满分，每有一个未送到指定地点扣2分，扣完为止。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12297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肥料发放过程中详细填写供货清册、服务清册、服务图片资料（10分）。供货清册详实，服务清册完整得6分,内容不完整或未签字盖章,扣2-3分;图片资料详细注明服务地点及内容得4分,有图片未注明服务地点及内容扣2分，无图片资料不得分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12297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复合肥质量（10分）。提供复合肥是否达到本项目合同质量要求、技术指标与出厂标准。提供质量标准符合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GB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/T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15063-2009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及本批次产品具有法律效力且质量检测合格的检测报告得2分；复合肥总养分≥40%，氮≥24%、磷≥7%、钾≥9%得4分；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氯离子的质量分数≤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15%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得1分；锌、锰、钼、硼等微量元素≥2%得1分；肥料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形态为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颗粒状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，包装规格为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40公斤/袋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得1分；提供的货物全新、表面无划伤、无碰撞痕迹且权属清楚得1分。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5</w:t>
            </w:r>
          </w:p>
        </w:tc>
        <w:tc>
          <w:tcPr>
            <w:tcW w:w="12297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复合肥供货数量（40分）。实际供货数量与采购合同要求数量一致得满分，每少一袋扣5分，扣完为止。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6</w:t>
            </w:r>
          </w:p>
        </w:tc>
        <w:tc>
          <w:tcPr>
            <w:tcW w:w="12297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服务对象满意度（10分）。满意度为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得10分，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%得8分，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%得5分，低于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%不得分。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合计</w:t>
            </w:r>
          </w:p>
        </w:tc>
        <w:tc>
          <w:tcPr>
            <w:tcW w:w="12297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100分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  <w:sectPr>
          <w:footerReference r:id="rId4" w:type="default"/>
          <w:footerReference r:id="rId5" w:type="even"/>
          <w:pgSz w:w="16838" w:h="11906" w:orient="landscape"/>
          <w:pgMar w:top="1531" w:right="1440" w:bottom="1531" w:left="1440" w:header="851" w:footer="1191" w:gutter="0"/>
          <w:pgNumType w:fmt="numberInDash"/>
          <w:cols w:space="0" w:num="1"/>
          <w:docGrid w:type="lines" w:linePitch="312" w:charSpace="117"/>
        </w:sect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28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280" w:firstLineChars="100"/>
        <w:textAlignment w:val="auto"/>
        <w:rPr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</w:rPr>
        <w:pict>
          <v:line id="直接连接符 12" o:spid="_x0000_s2050" o:spt="20" style="position:absolute;left:0pt;margin-left:0pt;margin-top:29.2pt;height:0pt;width:446.25pt;z-index:251660288;mso-width-relative:page;mso-height-relative:page;" filled="f" stroked="t" coordsize="21600,21600" o:gfxdata="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dB3Yc1AAAAAYBAAAPAAAAAAAAAAEAIAAAACIAAABkcnMvZG93bnJldi54bWxQ&#10;SwECFAAUAAAACACHTuJAJbN7RvsBAAD0AwAADgAAAAAAAAABACAAAAAjAQAAZHJzL2Uyb0RvYy54&#10;bWxQSwUGAAAAAAYABgBZAQAAkA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</w:rPr>
        <w:pict>
          <v:line id="直接连接符 11" o:spid="_x0000_s2051" o:spt="20" style="position:absolute;left:0pt;margin-left:0.6pt;margin-top:2.2pt;height:0pt;width:446.25pt;z-index:251661312;mso-width-relative:page;mso-height-relative:page;" filled="f" stroked="t" coordsize="21600,21600" o:gfxdata="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JWNitIAAAAFAQAADwAAAAAAAAABACAAAAAiAAAAZHJzL2Rvd25yZXYueG1sUEsB&#10;AhQAFAAAAAgAh07iQPjeB8/7AQAA9AMAAA4AAAAAAAAAAQAgAAAAIQEAAGRycy9lMm9Eb2MueG1s&#10;UEsFBgAAAAAGAAYAWQEAAI4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</w:rPr>
        <w:t xml:space="preserve">大英县农业农村局办公室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</w:rPr>
        <w:t xml:space="preserve">  20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</w:rPr>
        <w:t>日印</w:t>
      </w:r>
    </w:p>
    <w:sectPr>
      <w:pgSz w:w="11906" w:h="16838"/>
      <w:pgMar w:top="2098" w:right="1417" w:bottom="1984" w:left="1531" w:header="851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9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10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t>- 4 -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_x0000_s4101" o:spid="_x0000_s410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10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t>- 9 -</w:t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C6975"/>
    <w:rsid w:val="00007F43"/>
    <w:rsid w:val="000164A9"/>
    <w:rsid w:val="0002009C"/>
    <w:rsid w:val="00053DA5"/>
    <w:rsid w:val="00060D56"/>
    <w:rsid w:val="00074149"/>
    <w:rsid w:val="000849E5"/>
    <w:rsid w:val="000922F7"/>
    <w:rsid w:val="000B1A47"/>
    <w:rsid w:val="000C0FA2"/>
    <w:rsid w:val="000C750C"/>
    <w:rsid w:val="000D02C2"/>
    <w:rsid w:val="000F28E5"/>
    <w:rsid w:val="001002D2"/>
    <w:rsid w:val="00120205"/>
    <w:rsid w:val="00124F34"/>
    <w:rsid w:val="00133FD4"/>
    <w:rsid w:val="0013529B"/>
    <w:rsid w:val="0015244A"/>
    <w:rsid w:val="0016315F"/>
    <w:rsid w:val="00164F83"/>
    <w:rsid w:val="00170C1E"/>
    <w:rsid w:val="001A30E6"/>
    <w:rsid w:val="001A69B9"/>
    <w:rsid w:val="001C6586"/>
    <w:rsid w:val="001C6975"/>
    <w:rsid w:val="001C6FCF"/>
    <w:rsid w:val="001E16FC"/>
    <w:rsid w:val="001E6F19"/>
    <w:rsid w:val="001F026A"/>
    <w:rsid w:val="002003DF"/>
    <w:rsid w:val="00213C01"/>
    <w:rsid w:val="002148EC"/>
    <w:rsid w:val="00215BCC"/>
    <w:rsid w:val="00221243"/>
    <w:rsid w:val="002230D3"/>
    <w:rsid w:val="002249F8"/>
    <w:rsid w:val="002255C7"/>
    <w:rsid w:val="00252EB3"/>
    <w:rsid w:val="00256342"/>
    <w:rsid w:val="002679C3"/>
    <w:rsid w:val="00272BBE"/>
    <w:rsid w:val="0027389A"/>
    <w:rsid w:val="002A25AA"/>
    <w:rsid w:val="002A3EED"/>
    <w:rsid w:val="002E0558"/>
    <w:rsid w:val="002F205B"/>
    <w:rsid w:val="0031350E"/>
    <w:rsid w:val="00314712"/>
    <w:rsid w:val="00314ACA"/>
    <w:rsid w:val="00331B5B"/>
    <w:rsid w:val="00343E1D"/>
    <w:rsid w:val="003858CB"/>
    <w:rsid w:val="003A040F"/>
    <w:rsid w:val="003A53D1"/>
    <w:rsid w:val="003A6771"/>
    <w:rsid w:val="00411A68"/>
    <w:rsid w:val="00414925"/>
    <w:rsid w:val="0042703A"/>
    <w:rsid w:val="00433F52"/>
    <w:rsid w:val="004379B2"/>
    <w:rsid w:val="00437CA8"/>
    <w:rsid w:val="004469DF"/>
    <w:rsid w:val="00472A2C"/>
    <w:rsid w:val="0047592F"/>
    <w:rsid w:val="004917F1"/>
    <w:rsid w:val="004A50C1"/>
    <w:rsid w:val="004A512B"/>
    <w:rsid w:val="004B3A17"/>
    <w:rsid w:val="004B595E"/>
    <w:rsid w:val="004C1D31"/>
    <w:rsid w:val="004C36B3"/>
    <w:rsid w:val="004D73A4"/>
    <w:rsid w:val="004F06D2"/>
    <w:rsid w:val="004F6F3C"/>
    <w:rsid w:val="0050755D"/>
    <w:rsid w:val="00521DD4"/>
    <w:rsid w:val="00556E8C"/>
    <w:rsid w:val="005760E5"/>
    <w:rsid w:val="00593C64"/>
    <w:rsid w:val="00594520"/>
    <w:rsid w:val="005958C9"/>
    <w:rsid w:val="005973D6"/>
    <w:rsid w:val="005A1CCC"/>
    <w:rsid w:val="005A58B4"/>
    <w:rsid w:val="005C7292"/>
    <w:rsid w:val="005D6CC3"/>
    <w:rsid w:val="006021C7"/>
    <w:rsid w:val="0060749F"/>
    <w:rsid w:val="006330DC"/>
    <w:rsid w:val="006428FC"/>
    <w:rsid w:val="0064468C"/>
    <w:rsid w:val="00646FCF"/>
    <w:rsid w:val="006513A9"/>
    <w:rsid w:val="006514DC"/>
    <w:rsid w:val="00660D15"/>
    <w:rsid w:val="006734C4"/>
    <w:rsid w:val="006833A1"/>
    <w:rsid w:val="00697E28"/>
    <w:rsid w:val="006A7A9E"/>
    <w:rsid w:val="006B7B2F"/>
    <w:rsid w:val="006C26BA"/>
    <w:rsid w:val="006C6E56"/>
    <w:rsid w:val="006D12AE"/>
    <w:rsid w:val="006D33E7"/>
    <w:rsid w:val="006D47CA"/>
    <w:rsid w:val="006D748B"/>
    <w:rsid w:val="00714715"/>
    <w:rsid w:val="00720571"/>
    <w:rsid w:val="0075297A"/>
    <w:rsid w:val="007624F0"/>
    <w:rsid w:val="00764698"/>
    <w:rsid w:val="00771E01"/>
    <w:rsid w:val="00787C25"/>
    <w:rsid w:val="00790B1A"/>
    <w:rsid w:val="00792D4F"/>
    <w:rsid w:val="007A6DB3"/>
    <w:rsid w:val="007C00CB"/>
    <w:rsid w:val="007C0BD4"/>
    <w:rsid w:val="007C1B7B"/>
    <w:rsid w:val="007D534E"/>
    <w:rsid w:val="007F2840"/>
    <w:rsid w:val="007F5F24"/>
    <w:rsid w:val="00813CCF"/>
    <w:rsid w:val="00815302"/>
    <w:rsid w:val="008247A4"/>
    <w:rsid w:val="00833329"/>
    <w:rsid w:val="0083715C"/>
    <w:rsid w:val="00860DC8"/>
    <w:rsid w:val="00863C36"/>
    <w:rsid w:val="008670B7"/>
    <w:rsid w:val="008A1AF9"/>
    <w:rsid w:val="008B2FEC"/>
    <w:rsid w:val="008B7FB5"/>
    <w:rsid w:val="008C567E"/>
    <w:rsid w:val="008C752D"/>
    <w:rsid w:val="00903924"/>
    <w:rsid w:val="00924374"/>
    <w:rsid w:val="009274A3"/>
    <w:rsid w:val="009364A9"/>
    <w:rsid w:val="009433EB"/>
    <w:rsid w:val="0095797B"/>
    <w:rsid w:val="0098428E"/>
    <w:rsid w:val="0098515A"/>
    <w:rsid w:val="0099150E"/>
    <w:rsid w:val="009B56CA"/>
    <w:rsid w:val="009B68FD"/>
    <w:rsid w:val="009C612B"/>
    <w:rsid w:val="009D6715"/>
    <w:rsid w:val="009D7206"/>
    <w:rsid w:val="009F143E"/>
    <w:rsid w:val="00A340A1"/>
    <w:rsid w:val="00A478EA"/>
    <w:rsid w:val="00A522E6"/>
    <w:rsid w:val="00A5574F"/>
    <w:rsid w:val="00A567F9"/>
    <w:rsid w:val="00A60056"/>
    <w:rsid w:val="00A60911"/>
    <w:rsid w:val="00A62319"/>
    <w:rsid w:val="00A6408D"/>
    <w:rsid w:val="00A65007"/>
    <w:rsid w:val="00A72347"/>
    <w:rsid w:val="00A80DC7"/>
    <w:rsid w:val="00A87E5A"/>
    <w:rsid w:val="00A932CC"/>
    <w:rsid w:val="00AA2C1F"/>
    <w:rsid w:val="00AA334B"/>
    <w:rsid w:val="00AB62A1"/>
    <w:rsid w:val="00AC695B"/>
    <w:rsid w:val="00AE5865"/>
    <w:rsid w:val="00B02FA1"/>
    <w:rsid w:val="00B043A2"/>
    <w:rsid w:val="00B20C80"/>
    <w:rsid w:val="00B25326"/>
    <w:rsid w:val="00B45C70"/>
    <w:rsid w:val="00B535A6"/>
    <w:rsid w:val="00B66764"/>
    <w:rsid w:val="00B72395"/>
    <w:rsid w:val="00B805FF"/>
    <w:rsid w:val="00B8369F"/>
    <w:rsid w:val="00B8683C"/>
    <w:rsid w:val="00B91793"/>
    <w:rsid w:val="00B9776F"/>
    <w:rsid w:val="00B97EB2"/>
    <w:rsid w:val="00BA4F86"/>
    <w:rsid w:val="00BB123D"/>
    <w:rsid w:val="00BB3AEA"/>
    <w:rsid w:val="00BE4C0F"/>
    <w:rsid w:val="00BF7618"/>
    <w:rsid w:val="00C07B8D"/>
    <w:rsid w:val="00C16360"/>
    <w:rsid w:val="00C171D1"/>
    <w:rsid w:val="00C200AC"/>
    <w:rsid w:val="00C32495"/>
    <w:rsid w:val="00C37CD0"/>
    <w:rsid w:val="00C50581"/>
    <w:rsid w:val="00C54B32"/>
    <w:rsid w:val="00C80EC0"/>
    <w:rsid w:val="00C81C7C"/>
    <w:rsid w:val="00C832EB"/>
    <w:rsid w:val="00CA0708"/>
    <w:rsid w:val="00CC0C65"/>
    <w:rsid w:val="00CD5924"/>
    <w:rsid w:val="00CE0E24"/>
    <w:rsid w:val="00D004B5"/>
    <w:rsid w:val="00D06885"/>
    <w:rsid w:val="00D124A7"/>
    <w:rsid w:val="00D45B20"/>
    <w:rsid w:val="00D71229"/>
    <w:rsid w:val="00DA38BE"/>
    <w:rsid w:val="00DB6B33"/>
    <w:rsid w:val="00DE193A"/>
    <w:rsid w:val="00DF4072"/>
    <w:rsid w:val="00E0400A"/>
    <w:rsid w:val="00E224A1"/>
    <w:rsid w:val="00E266C0"/>
    <w:rsid w:val="00E50B65"/>
    <w:rsid w:val="00E54BDA"/>
    <w:rsid w:val="00E91573"/>
    <w:rsid w:val="00E941C5"/>
    <w:rsid w:val="00EB63EF"/>
    <w:rsid w:val="00ED10FE"/>
    <w:rsid w:val="00EE41DE"/>
    <w:rsid w:val="00F02E19"/>
    <w:rsid w:val="00F06D3D"/>
    <w:rsid w:val="00F22D8C"/>
    <w:rsid w:val="00F2470A"/>
    <w:rsid w:val="00F26E4D"/>
    <w:rsid w:val="00F27094"/>
    <w:rsid w:val="00F315A0"/>
    <w:rsid w:val="00F457E4"/>
    <w:rsid w:val="00F4634E"/>
    <w:rsid w:val="00F541A1"/>
    <w:rsid w:val="00F6026E"/>
    <w:rsid w:val="00F739A6"/>
    <w:rsid w:val="00F82A7D"/>
    <w:rsid w:val="00F83C2F"/>
    <w:rsid w:val="00F8510E"/>
    <w:rsid w:val="00F92A73"/>
    <w:rsid w:val="00F93C85"/>
    <w:rsid w:val="00F958D6"/>
    <w:rsid w:val="00FA643E"/>
    <w:rsid w:val="00FA6459"/>
    <w:rsid w:val="00FB6A15"/>
    <w:rsid w:val="00FE427A"/>
    <w:rsid w:val="00FE5D9B"/>
    <w:rsid w:val="03366D60"/>
    <w:rsid w:val="06F12C54"/>
    <w:rsid w:val="090D2898"/>
    <w:rsid w:val="09B020E7"/>
    <w:rsid w:val="0E8D5357"/>
    <w:rsid w:val="13617F61"/>
    <w:rsid w:val="16CF30F7"/>
    <w:rsid w:val="17051DBF"/>
    <w:rsid w:val="187E2E17"/>
    <w:rsid w:val="1AE10781"/>
    <w:rsid w:val="1ED41BF7"/>
    <w:rsid w:val="20F42560"/>
    <w:rsid w:val="30F46B32"/>
    <w:rsid w:val="33E55963"/>
    <w:rsid w:val="35127770"/>
    <w:rsid w:val="37FC6813"/>
    <w:rsid w:val="38CE489A"/>
    <w:rsid w:val="397D3346"/>
    <w:rsid w:val="3A973297"/>
    <w:rsid w:val="4B2F61D5"/>
    <w:rsid w:val="4C6E76E2"/>
    <w:rsid w:val="4C7E25AF"/>
    <w:rsid w:val="51713BA9"/>
    <w:rsid w:val="5783719C"/>
    <w:rsid w:val="588B0B33"/>
    <w:rsid w:val="5C84786F"/>
    <w:rsid w:val="5F1BEDE2"/>
    <w:rsid w:val="63820621"/>
    <w:rsid w:val="643E7D56"/>
    <w:rsid w:val="6483474B"/>
    <w:rsid w:val="64C37191"/>
    <w:rsid w:val="66E6510D"/>
    <w:rsid w:val="673D119A"/>
    <w:rsid w:val="6DD2405B"/>
    <w:rsid w:val="6F703F2B"/>
    <w:rsid w:val="71A05E44"/>
    <w:rsid w:val="767262CD"/>
    <w:rsid w:val="77107A58"/>
    <w:rsid w:val="778E5F18"/>
    <w:rsid w:val="77F513F9"/>
    <w:rsid w:val="78EA4F47"/>
    <w:rsid w:val="794149A3"/>
    <w:rsid w:val="799348E6"/>
    <w:rsid w:val="7EBE3DEB"/>
    <w:rsid w:val="7F551FF9"/>
    <w:rsid w:val="7F8368AA"/>
    <w:rsid w:val="7FB8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qFormat="1" w:unhideWhenUsed="0" w:uiPriority="99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toc 8"/>
    <w:basedOn w:val="1"/>
    <w:next w:val="1"/>
    <w:qFormat/>
    <w:locked/>
    <w:uiPriority w:val="99"/>
    <w:pPr>
      <w:ind w:left="2940" w:leftChars="1400"/>
    </w:p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Char"/>
    <w:basedOn w:val="9"/>
    <w:link w:val="4"/>
    <w:semiHidden/>
    <w:qFormat/>
    <w:locked/>
    <w:uiPriority w:val="99"/>
    <w:rPr>
      <w:rFonts w:cs="Times New Roman"/>
    </w:rPr>
  </w:style>
  <w:style w:type="character" w:customStyle="1" w:styleId="14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5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101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9</Pages>
  <Words>698</Words>
  <Characters>3979</Characters>
  <Lines>33</Lines>
  <Paragraphs>9</Paragraphs>
  <TotalTime>0</TotalTime>
  <ScaleCrop>false</ScaleCrop>
  <LinksUpToDate>false</LinksUpToDate>
  <CharactersWithSpaces>4668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2021-08-17T16:31:00Z</dcterms:created>
  <dc:creator>user</dc:creator>
  <cp:lastModifiedBy>Administrator</cp:lastModifiedBy>
  <cp:lastPrinted>2021-10-12T02:58:00Z</cp:lastPrinted>
  <dcterms:modified xsi:type="dcterms:W3CDTF">2021-10-19T03:58:25Z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96CF29984DE94A09A3A5265185840AFD</vt:lpwstr>
  </property>
</Properties>
</file>