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jc w:val="center"/>
        <w:rPr>
          <w:rFonts w:ascii="Times New Roman" w:hAnsi="Times New Roman" w:eastAsia="黑体"/>
          <w:b/>
          <w:bCs/>
          <w:color w:val="000000"/>
          <w:sz w:val="32"/>
          <w:szCs w:val="32"/>
        </w:rPr>
      </w:pPr>
      <w:r>
        <w:rPr>
          <w:rFonts w:ascii="Times New Roman" w:hAnsi="黑体" w:eastAsia="黑体"/>
          <w:b/>
          <w:bCs/>
          <w:color w:val="000000"/>
          <w:sz w:val="32"/>
          <w:szCs w:val="32"/>
        </w:rPr>
        <w:t>大英县食品药品监督管理局</w:t>
      </w:r>
    </w:p>
    <w:p>
      <w:pPr>
        <w:autoSpaceDE w:val="0"/>
        <w:autoSpaceDN w:val="0"/>
        <w:adjustRightInd w:val="0"/>
        <w:jc w:val="center"/>
        <w:rPr>
          <w:rFonts w:ascii="Times New Roman" w:hAnsi="Times New Roman"/>
          <w:b/>
          <w:color w:val="000000"/>
          <w:kern w:val="0"/>
          <w:sz w:val="44"/>
          <w:szCs w:val="44"/>
        </w:rPr>
      </w:pPr>
      <w:r>
        <w:rPr>
          <w:rFonts w:ascii="Times New Roman"/>
          <w:b/>
          <w:color w:val="000000"/>
          <w:kern w:val="0"/>
          <w:sz w:val="44"/>
          <w:szCs w:val="44"/>
        </w:rPr>
        <w:t>行政处罚决定书</w:t>
      </w:r>
    </w:p>
    <w:p>
      <w:pPr>
        <w:keepNext w:val="0"/>
        <w:keepLines w:val="0"/>
        <w:pageBreakBefore w:val="0"/>
        <w:widowControl w:val="0"/>
        <w:kinsoku/>
        <w:wordWrap/>
        <w:overflowPunct/>
        <w:topLinePunct w:val="0"/>
        <w:autoSpaceDE w:val="0"/>
        <w:autoSpaceDN w:val="0"/>
        <w:bidi w:val="0"/>
        <w:adjustRightInd w:val="0"/>
        <w:snapToGrid/>
        <w:jc w:val="right"/>
        <w:textAlignment w:val="auto"/>
        <w:outlineLvl w:val="9"/>
        <w:rPr>
          <w:rFonts w:ascii="Times New Roman" w:hAnsi="Times New Roman" w:eastAsia="仿宋_GB2312"/>
          <w:color w:val="000000"/>
          <w:kern w:val="0"/>
          <w:sz w:val="24"/>
          <w:szCs w:val="24"/>
        </w:rPr>
      </w:pPr>
      <w:r>
        <w:rPr>
          <w:rFonts w:ascii="Times New Roman" w:hAnsi="Times New Roman" w:eastAsia="仿宋_GB2312"/>
          <w:color w:val="000000"/>
          <w:sz w:val="28"/>
          <w:szCs w:val="28"/>
        </w:rPr>
        <mc:AlternateContent>
          <mc:Choice Requires="wps">
            <w:drawing>
              <wp:anchor distT="0" distB="0" distL="114300" distR="114300" simplePos="0" relativeHeight="251832320" behindDoc="0" locked="0" layoutInCell="1" allowOverlap="1">
                <wp:simplePos x="0" y="0"/>
                <wp:positionH relativeFrom="column">
                  <wp:posOffset>-123825</wp:posOffset>
                </wp:positionH>
                <wp:positionV relativeFrom="paragraph">
                  <wp:posOffset>327025</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75pt;margin-top:25.75pt;height:0.05pt;width:442.2pt;z-index:251832320;mso-width-relative:page;mso-height-relative:page;" filled="f" stroked="t" coordsize="21600,21600" o:gfxdata="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xeNqt1gAAAAkBAAAPAAAAAAAA&#10;AAEAIAAAACIAAABkcnMvZG93bnJldi54bWxQSwECFAAUAAAACACHTuJAfTxQs9sBAACZAwAADgAA&#10;AAAAAAABACAAAAAlAQAAZHJzL2Uyb0RvYy54bWxQSwUGAAAAAAYABgBZAQAAcgUAAAAA&#10;">
                <v:fill on="f" focussize="0,0"/>
                <v:stroke weight="1.5pt" color="#000000" joinstyle="round"/>
                <v:imagedata o:title=""/>
                <o:lock v:ext="edit" aspectratio="f"/>
              </v:line>
            </w:pict>
          </mc:Fallback>
        </mc:AlternateConten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lang w:val="en-US" w:eastAsia="zh-CN"/>
        </w:rPr>
        <w:t>大</w:t>
      </w:r>
      <w:r>
        <w:rPr>
          <w:rFonts w:ascii="Times New Roman" w:hAnsi="Times New Roman" w:eastAsia="仿宋_GB2312"/>
          <w:color w:val="000000"/>
          <w:sz w:val="28"/>
          <w:szCs w:val="28"/>
        </w:rPr>
        <w:t>）食药监</w:t>
      </w:r>
      <w:r>
        <w:rPr>
          <w:rFonts w:hint="eastAsia" w:ascii="Times New Roman" w:hAnsi="Times New Roman" w:eastAsia="仿宋_GB2312"/>
          <w:color w:val="000000"/>
          <w:sz w:val="28"/>
          <w:szCs w:val="28"/>
          <w:lang w:val="en-US" w:eastAsia="zh-CN"/>
        </w:rPr>
        <w:t>食</w:t>
      </w:r>
      <w:r>
        <w:rPr>
          <w:rFonts w:ascii="Times New Roman" w:hAnsi="Times New Roman" w:eastAsia="仿宋_GB2312"/>
          <w:color w:val="000000"/>
          <w:sz w:val="28"/>
          <w:szCs w:val="28"/>
        </w:rPr>
        <w:t>罚〔</w:t>
      </w:r>
      <w:r>
        <w:rPr>
          <w:rFonts w:hint="eastAsia" w:ascii="Times New Roman" w:hAnsi="Times New Roman" w:eastAsia="仿宋_GB2312"/>
          <w:color w:val="000000"/>
          <w:sz w:val="28"/>
          <w:szCs w:val="28"/>
          <w:lang w:val="en-US" w:eastAsia="zh-CN"/>
        </w:rPr>
        <w:t>2018</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lang w:val="en-US" w:eastAsia="zh-CN"/>
        </w:rPr>
        <w:t>25</w:t>
      </w:r>
      <w:r>
        <w:rPr>
          <w:rFonts w:ascii="Times New Roman" w:hAnsi="Times New Roman" w:eastAsia="仿宋_GB2312"/>
          <w:color w:val="000000"/>
          <w:sz w:val="28"/>
          <w:szCs w:val="28"/>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rPr>
        <w:t>当事人：</w:t>
      </w:r>
      <w:r>
        <w:rPr>
          <w:rFonts w:hint="eastAsia" w:ascii="仿宋_GB2312" w:hAnsi="仿宋_GB2312" w:eastAsia="仿宋_GB2312" w:cs="仿宋_GB2312"/>
          <w:color w:val="000000"/>
          <w:sz w:val="32"/>
          <w:szCs w:val="32"/>
          <w:lang w:val="en-US" w:eastAsia="zh-CN"/>
        </w:rPr>
        <w:t>大英县象山镇恒昕幼儿园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Times New Roman" w:eastAsia="仿宋_GB2312"/>
          <w:b/>
          <w:bCs/>
          <w:color w:val="000000"/>
          <w:kern w:val="0"/>
          <w:sz w:val="30"/>
          <w:szCs w:val="30"/>
        </w:rPr>
        <w:t>营业执照或其他资质证明：</w:t>
      </w:r>
      <w:r>
        <w:rPr>
          <w:rFonts w:hint="eastAsia" w:ascii="仿宋_GB2312" w:hAnsi="Times New Roman" w:eastAsia="仿宋_GB2312"/>
          <w:color w:val="000000"/>
          <w:sz w:val="30"/>
          <w:szCs w:val="30"/>
          <w:lang w:eastAsia="zh-CN"/>
        </w:rPr>
        <w:t>民办非企业单位登记证书</w:t>
      </w:r>
      <w:r>
        <w:rPr>
          <w:rFonts w:hint="eastAsia" w:ascii="仿宋_GB2312" w:hAnsi="Times New Roman" w:eastAsia="仿宋_GB2312"/>
          <w:color w:val="00000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统一代码（登记证号）：</w:t>
      </w:r>
      <w:r>
        <w:rPr>
          <w:rFonts w:hint="eastAsia" w:ascii="仿宋_GB2312" w:hAnsi="仿宋_GB2312" w:eastAsia="仿宋_GB2312" w:cs="仿宋_GB2312"/>
          <w:color w:val="000000"/>
          <w:sz w:val="32"/>
          <w:szCs w:val="32"/>
          <w:lang w:val="en-US" w:eastAsia="zh-CN"/>
        </w:rPr>
        <w:t>52510923329533187E</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法定代表人：</w:t>
      </w:r>
      <w:r>
        <w:rPr>
          <w:rFonts w:hint="eastAsia" w:ascii="仿宋_GB2312" w:hAnsi="仿宋_GB2312" w:eastAsia="仿宋_GB2312" w:cs="仿宋_GB2312"/>
          <w:color w:val="000000"/>
          <w:sz w:val="32"/>
          <w:szCs w:val="32"/>
          <w:lang w:val="en-US" w:eastAsia="zh-CN"/>
        </w:rPr>
        <w:t>邹恒斌</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违法事实：</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rPr>
      </w:pPr>
      <w:bookmarkStart w:id="0" w:name="OLE_LINK6"/>
      <w:r>
        <w:rPr>
          <w:rFonts w:hint="eastAsia" w:ascii="仿宋_GB2312" w:hAnsi="仿宋_GB2312" w:eastAsia="仿宋_GB2312" w:cs="仿宋_GB2312"/>
          <w:color w:val="000000"/>
          <w:sz w:val="32"/>
          <w:szCs w:val="32"/>
        </w:rPr>
        <w:t>2018年3月7日，我局执法人员对位于大英县象山镇交通街238号的大英县象山镇恒昕幼儿园（以下简称：</w:t>
      </w:r>
      <w:r>
        <w:rPr>
          <w:rFonts w:hint="eastAsia" w:ascii="仿宋_GB2312" w:hAnsi="仿宋_GB2312" w:eastAsia="仿宋_GB2312" w:cs="仿宋_GB2312"/>
          <w:color w:val="000000"/>
          <w:sz w:val="32"/>
          <w:szCs w:val="32"/>
          <w:lang w:val="en-US" w:eastAsia="zh-CN"/>
        </w:rPr>
        <w:t>你园</w:t>
      </w:r>
      <w:r>
        <w:rPr>
          <w:rFonts w:hint="eastAsia" w:ascii="仿宋_GB2312" w:hAnsi="仿宋_GB2312" w:eastAsia="仿宋_GB2312" w:cs="仿宋_GB2312"/>
          <w:color w:val="000000"/>
          <w:sz w:val="32"/>
          <w:szCs w:val="32"/>
        </w:rPr>
        <w:t>）进行春季学校食堂食品安全专项检查时，查见</w:t>
      </w:r>
      <w:r>
        <w:rPr>
          <w:rFonts w:hint="eastAsia" w:ascii="仿宋_GB2312" w:hAnsi="仿宋_GB2312" w:eastAsia="仿宋_GB2312" w:cs="仿宋_GB2312"/>
          <w:color w:val="000000"/>
          <w:sz w:val="32"/>
          <w:szCs w:val="32"/>
          <w:lang w:val="en-US" w:eastAsia="zh-CN"/>
        </w:rPr>
        <w:t>你</w:t>
      </w:r>
      <w:r>
        <w:rPr>
          <w:rFonts w:hint="eastAsia" w:ascii="仿宋_GB2312" w:hAnsi="仿宋_GB2312" w:eastAsia="仿宋_GB2312" w:cs="仿宋_GB2312"/>
          <w:color w:val="000000"/>
          <w:sz w:val="32"/>
          <w:szCs w:val="32"/>
        </w:rPr>
        <w:t>园现场出示的《餐饮服务许可证》（川餐证字（2014）第5109230002号）有效期限为：二0一四年十月十五日至二0一七年十月十四日，已经超过有效期限。</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现查明，</w:t>
      </w:r>
      <w:r>
        <w:rPr>
          <w:rFonts w:hint="eastAsia" w:ascii="仿宋_GB2312" w:hAnsi="仿宋_GB2312" w:eastAsia="仿宋_GB2312" w:cs="仿宋_GB2312"/>
          <w:color w:val="000000"/>
          <w:sz w:val="32"/>
          <w:szCs w:val="32"/>
          <w:lang w:val="en-US" w:eastAsia="zh-CN"/>
        </w:rPr>
        <w:t>你园</w:t>
      </w:r>
      <w:r>
        <w:rPr>
          <w:rFonts w:hint="eastAsia" w:ascii="仿宋_GB2312" w:hAnsi="仿宋_GB2312" w:eastAsia="仿宋_GB2312" w:cs="仿宋_GB2312"/>
          <w:color w:val="000000"/>
          <w:sz w:val="32"/>
          <w:szCs w:val="32"/>
        </w:rPr>
        <w:t>属民办幼儿园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设有幼儿学生食堂向学生供</w:t>
      </w:r>
      <w:r>
        <w:rPr>
          <w:rFonts w:hint="eastAsia" w:ascii="仿宋_GB2312" w:hAnsi="仿宋_GB2312" w:eastAsia="仿宋_GB2312" w:cs="仿宋_GB2312"/>
          <w:color w:val="000000"/>
          <w:sz w:val="32"/>
          <w:szCs w:val="32"/>
          <w:lang w:val="en-US" w:eastAsia="zh-CN"/>
        </w:rPr>
        <w:t>午</w:t>
      </w:r>
      <w:r>
        <w:rPr>
          <w:rFonts w:hint="eastAsia" w:ascii="仿宋_GB2312" w:hAnsi="仿宋_GB2312" w:eastAsia="仿宋_GB2312" w:cs="仿宋_GB2312"/>
          <w:color w:val="000000"/>
          <w:sz w:val="32"/>
          <w:szCs w:val="32"/>
        </w:rPr>
        <w:t>餐。持有川餐证字（2014）第5109230002号的《餐饮服务许可证》2017年10月14日到期。截止2018年3月7日，我局执法人员现场检查时，</w:t>
      </w:r>
      <w:r>
        <w:rPr>
          <w:rFonts w:hint="eastAsia" w:ascii="仿宋_GB2312" w:hAnsi="仿宋_GB2312" w:eastAsia="仿宋_GB2312" w:cs="仿宋_GB2312"/>
          <w:color w:val="000000"/>
          <w:sz w:val="32"/>
          <w:szCs w:val="32"/>
          <w:lang w:val="en-US" w:eastAsia="zh-CN"/>
        </w:rPr>
        <w:t>你园</w:t>
      </w:r>
      <w:r>
        <w:rPr>
          <w:rFonts w:hint="eastAsia" w:ascii="仿宋_GB2312" w:hAnsi="仿宋_GB2312" w:eastAsia="仿宋_GB2312" w:cs="仿宋_GB2312"/>
          <w:color w:val="000000"/>
          <w:sz w:val="32"/>
          <w:szCs w:val="32"/>
        </w:rPr>
        <w:t>未向我局申请延续或重新办理食品经营许可。</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又</w:t>
      </w:r>
      <w:r>
        <w:rPr>
          <w:rFonts w:hint="eastAsia" w:ascii="仿宋_GB2312" w:hAnsi="仿宋_GB2312" w:eastAsia="仿宋_GB2312" w:cs="仿宋_GB2312"/>
          <w:color w:val="000000"/>
          <w:sz w:val="32"/>
          <w:szCs w:val="32"/>
        </w:rPr>
        <w:t>查明，</w:t>
      </w:r>
      <w:r>
        <w:rPr>
          <w:rFonts w:hint="eastAsia" w:ascii="仿宋_GB2312" w:hAnsi="仿宋_GB2312" w:eastAsia="仿宋_GB2312" w:cs="仿宋_GB2312"/>
          <w:color w:val="000000"/>
          <w:sz w:val="32"/>
          <w:szCs w:val="32"/>
          <w:lang w:val="en-US" w:eastAsia="zh-CN"/>
        </w:rPr>
        <w:t>你园</w:t>
      </w:r>
      <w:r>
        <w:rPr>
          <w:rFonts w:hint="eastAsia" w:ascii="仿宋_GB2312" w:hAnsi="仿宋_GB2312" w:eastAsia="仿宋_GB2312" w:cs="仿宋_GB2312"/>
          <w:color w:val="000000"/>
          <w:sz w:val="32"/>
          <w:szCs w:val="32"/>
        </w:rPr>
        <w:t>在2017年10月15日至2018年3月7日期间，累计供餐人数</w:t>
      </w:r>
      <w:r>
        <w:rPr>
          <w:rFonts w:hint="eastAsia" w:ascii="仿宋_GB2312" w:hAnsi="仿宋_GB2312" w:eastAsia="仿宋_GB2312" w:cs="仿宋_GB2312"/>
          <w:color w:val="000000"/>
          <w:sz w:val="32"/>
          <w:szCs w:val="32"/>
          <w:lang w:val="en-US" w:eastAsia="zh-CN"/>
        </w:rPr>
        <w:t>64</w:t>
      </w:r>
      <w:r>
        <w:rPr>
          <w:rFonts w:hint="eastAsia" w:ascii="仿宋_GB2312" w:hAnsi="仿宋_GB2312" w:eastAsia="仿宋_GB2312" w:cs="仿宋_GB2312"/>
          <w:color w:val="000000"/>
          <w:sz w:val="32"/>
          <w:szCs w:val="32"/>
        </w:rPr>
        <w:t>7人次，每人一餐次收取费用3元，59天共计收取费用</w:t>
      </w:r>
      <w:r>
        <w:rPr>
          <w:rFonts w:hint="eastAsia" w:ascii="仿宋_GB2312" w:hAnsi="仿宋_GB2312" w:eastAsia="仿宋_GB2312" w:cs="仿宋_GB2312"/>
          <w:color w:val="000000"/>
          <w:sz w:val="32"/>
          <w:szCs w:val="32"/>
          <w:lang w:val="en-US" w:eastAsia="zh-CN"/>
        </w:rPr>
        <w:t>1941</w:t>
      </w:r>
      <w:r>
        <w:rPr>
          <w:rFonts w:hint="eastAsia" w:ascii="仿宋_GB2312" w:hAnsi="仿宋_GB2312" w:eastAsia="仿宋_GB2312" w:cs="仿宋_GB2312"/>
          <w:color w:val="000000"/>
          <w:sz w:val="32"/>
          <w:szCs w:val="32"/>
        </w:rPr>
        <w:t>元。综上所述，本案货值金额</w:t>
      </w:r>
      <w:r>
        <w:rPr>
          <w:rFonts w:hint="eastAsia" w:ascii="仿宋_GB2312" w:hAnsi="仿宋_GB2312" w:eastAsia="仿宋_GB2312" w:cs="仿宋_GB2312"/>
          <w:color w:val="000000"/>
          <w:sz w:val="32"/>
          <w:szCs w:val="32"/>
          <w:lang w:val="en-US" w:eastAsia="zh-CN"/>
        </w:rPr>
        <w:t>1941</w:t>
      </w:r>
      <w:r>
        <w:rPr>
          <w:rFonts w:hint="eastAsia" w:ascii="仿宋_GB2312" w:hAnsi="仿宋_GB2312" w:eastAsia="仿宋_GB2312" w:cs="仿宋_GB2312"/>
          <w:color w:val="000000"/>
          <w:sz w:val="32"/>
          <w:szCs w:val="32"/>
        </w:rPr>
        <w:t>元，违法所得</w:t>
      </w:r>
      <w:r>
        <w:rPr>
          <w:rFonts w:hint="eastAsia" w:ascii="仿宋_GB2312" w:hAnsi="仿宋_GB2312" w:eastAsia="仿宋_GB2312" w:cs="仿宋_GB2312"/>
          <w:color w:val="000000"/>
          <w:sz w:val="32"/>
          <w:szCs w:val="32"/>
          <w:lang w:val="en-US" w:eastAsia="zh-CN"/>
        </w:rPr>
        <w:t>194</w:t>
      </w:r>
      <w:r>
        <w:rPr>
          <w:rFonts w:hint="eastAsia" w:ascii="仿宋_GB2312" w:hAnsi="仿宋_GB2312" w:eastAsia="仿宋_GB2312" w:cs="仿宋_GB2312"/>
          <w:color w:val="000000"/>
          <w:sz w:val="32"/>
          <w:szCs w:val="32"/>
        </w:rPr>
        <w:t>1元。</w:t>
      </w:r>
      <w:bookmarkEnd w:id="0"/>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相关证据：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1、《现场检查笔录》1份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2、大英县象山镇恒昕幼儿园《民办非企业单位登记证书》副本复印件1份、川餐证字（2014）第5109230002号的《餐饮服务许可证》复印件1份、邹恒斌《身份证》复印件1份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3、王达玲《授权委托书》1份、《询问调查笔录》1份、《身份证》复印件1份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4、大英县象山镇恒昕幼儿园《食品采购与进货验收台账》复印件1份、大英县象山镇恒昕幼儿园《食品留样记录表》复印件1份、《恒昕幼儿园每日用餐记录》复印件1份、大英县象山镇家外家超市的购物小票1份（9张）、大英县象山镇恒昕幼儿园寒假证明复印件1份和学校食堂停业整改证明复印件1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5、熊礼容（恒昕幼儿园厨师）《请假条》1份、《询问调查笔录》1份。</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你园餐饮服务许可证过期，</w:t>
      </w:r>
      <w:r>
        <w:rPr>
          <w:rFonts w:hint="eastAsia" w:ascii="仿宋_GB2312" w:hAnsi="仿宋_GB2312" w:eastAsia="仿宋_GB2312" w:cs="仿宋_GB2312"/>
          <w:color w:val="000000"/>
          <w:sz w:val="32"/>
          <w:szCs w:val="32"/>
        </w:rPr>
        <w:t>未向我局申请延续或重新办理食品经营许可</w:t>
      </w:r>
      <w:r>
        <w:rPr>
          <w:rFonts w:hint="eastAsia" w:ascii="仿宋_GB2312" w:hAnsi="仿宋_GB2312" w:eastAsia="仿宋_GB2312" w:cs="仿宋_GB2312"/>
          <w:color w:val="000000"/>
          <w:sz w:val="32"/>
          <w:szCs w:val="32"/>
          <w:lang w:val="en-US" w:eastAsia="zh-CN"/>
        </w:rPr>
        <w:t>证从事餐饮服务的行为，属于</w:t>
      </w:r>
      <w:r>
        <w:rPr>
          <w:rFonts w:hint="eastAsia" w:ascii="仿宋_GB2312" w:hAnsi="仿宋_GB2312" w:eastAsia="仿宋_GB2312" w:cs="仿宋_GB2312"/>
          <w:color w:val="000000"/>
          <w:sz w:val="32"/>
          <w:szCs w:val="32"/>
        </w:rPr>
        <w:t>《餐饮服务食品安全监督管理办法》第三十七条第（二）项</w:t>
      </w:r>
      <w:r>
        <w:rPr>
          <w:rFonts w:hint="eastAsia" w:ascii="仿宋_GB2312" w:hAnsi="仿宋_GB2312" w:eastAsia="仿宋_GB2312" w:cs="仿宋_GB2312"/>
          <w:color w:val="000000"/>
          <w:sz w:val="32"/>
          <w:szCs w:val="32"/>
          <w:lang w:val="en-US" w:eastAsia="zh-CN"/>
        </w:rPr>
        <w:t>规定的情形</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《餐饮服务许可证》超过有效期限仍从事餐饮服务的”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应按照未取得《餐饮服务许可证》（现已更改为《食品经营许可证》）查处。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综上所述，你园未取得食品经营许可从事餐饮服务</w:t>
      </w:r>
      <w:r>
        <w:rPr>
          <w:rFonts w:hint="eastAsia" w:ascii="仿宋_GB2312" w:hAnsi="仿宋_GB2312" w:eastAsia="仿宋_GB2312" w:cs="仿宋_GB2312"/>
          <w:color w:val="000000"/>
          <w:sz w:val="32"/>
          <w:szCs w:val="32"/>
        </w:rPr>
        <w:t>的行为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违反了《中华人民共和国食品安全法》第三十五条第一款的规定：“国家对食品生产经营实施许可制度。从事食品生产、食品销售、餐饮服务，应当依法取得许可。但是，销售食用农产品，不需要取得许可。”</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行政处罚依据和种类：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据《中华人民共和国食品安全法》第一百二十二条第一款：“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结合本案实际，</w:t>
      </w:r>
      <w:r>
        <w:rPr>
          <w:rFonts w:hint="eastAsia" w:ascii="仿宋_GB2312" w:hAnsi="仿宋_GB2312" w:eastAsia="仿宋_GB2312" w:cs="仿宋_GB2312"/>
          <w:color w:val="000000"/>
          <w:sz w:val="32"/>
          <w:szCs w:val="32"/>
          <w:lang w:val="en-US" w:eastAsia="zh-CN"/>
        </w:rPr>
        <w:t>你园系</w:t>
      </w:r>
      <w:r>
        <w:rPr>
          <w:rFonts w:hint="eastAsia" w:ascii="仿宋_GB2312" w:hAnsi="仿宋_GB2312" w:eastAsia="仿宋_GB2312" w:cs="仿宋_GB2312"/>
          <w:color w:val="000000"/>
          <w:sz w:val="32"/>
          <w:szCs w:val="32"/>
        </w:rPr>
        <w:t>初次违法，且未造成任何后果。参照《四川省食品药品行政处罚裁量权适用规则》第八条第（八）项：“具有下列情形之一的，予以减轻行政处罚：（八）危害后果显著轻微，适用从轻行政处罚仍显较重的；”和《遂宁市没收用于食品药品违法行为的工具和设备的行政处罚裁量细则》（遂食药监管发[2014]46号）第五条第（十一）项：“具有下列情形之一，且危害后果轻微的，可不没收食品药品生产经营的工具和设备：（十一）未提出延续申请，在许可证或者产品批准证明文件有效期限届满后继续从事生产或者经营的；”</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本局决定对你</w:t>
      </w:r>
      <w:r>
        <w:rPr>
          <w:rFonts w:hint="eastAsia" w:ascii="仿宋_GB2312" w:hAnsi="仿宋_GB2312" w:eastAsia="仿宋_GB2312" w:cs="仿宋_GB2312"/>
          <w:color w:val="000000"/>
          <w:sz w:val="32"/>
          <w:szCs w:val="32"/>
          <w:lang w:val="en-US" w:eastAsia="zh-CN"/>
        </w:rPr>
        <w:t>园</w:t>
      </w:r>
      <w:r>
        <w:rPr>
          <w:rFonts w:hint="eastAsia" w:ascii="仿宋_GB2312" w:hAnsi="仿宋_GB2312" w:eastAsia="仿宋_GB2312" w:cs="仿宋_GB2312"/>
          <w:color w:val="000000"/>
          <w:sz w:val="32"/>
          <w:szCs w:val="32"/>
        </w:rPr>
        <w:t>给予以下行政处罚：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1、没收违法所得1941元；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2、处罚款15000元;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罚没款合计16941元（壹万陆仟玖佰肆拾壹圆整）。</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如不服本决定，可在收到本处罚决定书之日起60日内，依法向遂宁市</w:t>
      </w:r>
      <w:r>
        <w:rPr>
          <w:rFonts w:hint="eastAsia" w:ascii="仿宋_GB2312" w:hAnsi="仿宋_GB2312" w:eastAsia="仿宋_GB2312" w:cs="仿宋_GB2312"/>
          <w:color w:val="000000"/>
          <w:sz w:val="32"/>
          <w:szCs w:val="32"/>
        </w:rPr>
        <w:t>人民政府行政复议委员会</w:t>
      </w:r>
      <w:r>
        <w:rPr>
          <w:rFonts w:ascii="仿宋_GB2312" w:hAnsi="仿宋_GB2312" w:eastAsia="仿宋_GB2312" w:cs="仿宋_GB2312"/>
          <w:color w:val="000000"/>
          <w:sz w:val="32"/>
          <w:szCs w:val="32"/>
        </w:rPr>
        <w:t>或者大英县人民政府申请行政复议，也可以于6个月内依法向大英县人民法院提起行政诉讼。行政复议和行政诉讼期间，行政处罚不停止执行。逾期既不申请行政复议或提起行政诉讼，又不履行处罚决定的，本局将依据《行政处罚法》第五十一条第三项和《行政强制法》第五十三条的规定，申请人民法院强制执行</w:t>
      </w:r>
      <w:r>
        <w:rPr>
          <w:rFonts w:hint="eastAsia" w:ascii="仿宋_GB2312" w:hAnsi="仿宋_GB2312" w:eastAsia="仿宋_GB2312" w:cs="仿宋_GB2312"/>
          <w:color w:val="000000"/>
          <w:sz w:val="32"/>
          <w:szCs w:val="32"/>
        </w:rPr>
        <w:t>。</w:t>
      </w:r>
    </w:p>
    <w:p>
      <w:pPr>
        <w:spacing w:line="400" w:lineRule="exact"/>
        <w:ind w:left="6078" w:leftChars="304" w:hanging="5440" w:hangingChars="1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400" w:lineRule="exact"/>
        <w:ind w:left="6078" w:leftChars="304" w:hanging="5440" w:hangingChars="1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400" w:lineRule="exact"/>
        <w:ind w:left="6078" w:leftChars="304" w:hanging="5440" w:hangingChars="1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
    <w:p>
      <w:pPr>
        <w:spacing w:line="400" w:lineRule="exact"/>
        <w:ind w:left="6066" w:leftChars="2736" w:hanging="320" w:hangingChars="100"/>
      </w:pP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日</w:t>
      </w:r>
      <w:bookmarkStart w:id="1" w:name="_GoBack"/>
      <w:bookmarkEnd w:id="1"/>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lang w:val="en-US"/>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A67B0"/>
    <w:rsid w:val="384D5312"/>
    <w:rsid w:val="40230940"/>
    <w:rsid w:val="4BF10CD3"/>
    <w:rsid w:val="696E37AA"/>
    <w:rsid w:val="6ADA67B0"/>
    <w:rsid w:val="6D535020"/>
    <w:rsid w:val="7A980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17"/>
    <w:basedOn w:val="1"/>
    <w:qFormat/>
    <w:uiPriority w:val="0"/>
    <w:pPr>
      <w:widowControl/>
      <w:spacing w:before="100" w:beforeLines="0" w:beforeAutospacing="0" w:after="100" w:afterLines="0" w:afterAutospacing="0"/>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54</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2018-09-12T02:05:00Z</dcterms:created>
  <dc:creator>hp</dc:creator>
  <cp:lastModifiedBy>大英食药稽查</cp:lastModifiedBy>
  <cp:lastPrinted>2018-09-27T02:36:18Z</cp:lastPrinted>
  <dcterms:modified xsi:type="dcterms:W3CDTF">2018-09-27T02:36:23Z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