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  <w:t>2022年大英县建档立卡脱贫户（监测户、边缘户）家禽养殖“短平快”产业扶持资金下达清单</w:t>
      </w:r>
    </w:p>
    <w:tbl>
      <w:tblPr>
        <w:tblStyle w:val="7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896"/>
        <w:gridCol w:w="1248"/>
        <w:gridCol w:w="916"/>
        <w:gridCol w:w="1059"/>
        <w:gridCol w:w="925"/>
        <w:gridCol w:w="916"/>
        <w:gridCol w:w="916"/>
        <w:gridCol w:w="836"/>
        <w:gridCol w:w="1013"/>
        <w:gridCol w:w="1515"/>
        <w:gridCol w:w="1485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镇、街道</w:t>
            </w:r>
          </w:p>
        </w:tc>
        <w:tc>
          <w:tcPr>
            <w:tcW w:w="41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申报数量（只）</w:t>
            </w:r>
          </w:p>
        </w:tc>
        <w:tc>
          <w:tcPr>
            <w:tcW w:w="36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核定数量（只）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hanging="280" w:hanging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补助标准（元）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下达资金（元）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9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鸡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鸭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鹅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鸡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鸭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鹅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蓬莱镇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9196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2908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891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12995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8948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2908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891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12747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153346.41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隆盛镇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7805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4654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1139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13598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7805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4654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1139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13598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163583.94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回马镇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1397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734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323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2454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1338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734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323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2395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28811.85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河边镇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4214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2293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741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7248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4214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2293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741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7248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87193.44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卓筒井镇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3237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1505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203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4945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3235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1505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203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4943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59464.29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天保镇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6115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2094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364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8573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6115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2094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364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8783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105659.49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玉峰镇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11781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4575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742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17098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11781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4575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742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17098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205688.94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象山镇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4966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1439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252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6657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4966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1439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252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6657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80083.71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金元镇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5777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2476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485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8738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5777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2476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485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8738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105118.14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盐井街道办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574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701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574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109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701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12.03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8433.03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55201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22854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5162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83007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54753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22787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5158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82908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997383.24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31" w:right="1440" w:bottom="1531" w:left="1440" w:header="851" w:footer="1219" w:gutter="0"/>
      <w:pgNumType w:fmt="numberInDash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67202"/>
    <w:rsid w:val="59C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2022-10-09T03:20:00Z</dcterms:created>
  <dc:creator>农业农村局</dc:creator>
  <cp:lastModifiedBy>农业农村局</cp:lastModifiedBy>
  <dcterms:modified xsi:type="dcterms:W3CDTF">2022-10-09T03:21:18Z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