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default" w:ascii="Times New Roman" w:hAnsi="Times New Roman" w:eastAsia="黑体" w:cs="Times New Roman"/>
          <w:b/>
          <w:sz w:val="24"/>
        </w:rPr>
      </w:pPr>
    </w:p>
    <w:tbl>
      <w:tblPr>
        <w:tblStyle w:val="14"/>
        <w:tblW w:w="86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656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65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 w:val="52"/>
                <w:szCs w:val="52"/>
              </w:rPr>
            </w:pPr>
          </w:p>
          <w:p>
            <w:pPr>
              <w:spacing w:after="100" w:afterAutospacing="1"/>
              <w:jc w:val="center"/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120"/>
                <w:szCs w:val="120"/>
              </w:rPr>
            </w:pPr>
            <w:r>
              <w:rPr>
                <w:rFonts w:hint="default" w:ascii="Times New Roman" w:hAnsi="Times New Roman" w:eastAsia="方正小标宋简体" w:cs="Times New Roman"/>
                <w:color w:val="FFFFFF"/>
                <w:w w:val="88"/>
                <w:kern w:val="0"/>
                <w:sz w:val="120"/>
                <w:szCs w:val="120"/>
              </w:rPr>
              <w:t>大英县财政局文件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5"/>
                <w:tab w:val="left" w:pos="8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5"/>
                <w:tab w:val="left" w:pos="8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130" w:rightChars="-62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110490</wp:posOffset>
                      </wp:positionV>
                      <wp:extent cx="5715000" cy="635"/>
                      <wp:effectExtent l="0" t="15875" r="0" b="215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635"/>
                              </a:xfrm>
                              <a:prstGeom prst="line">
                                <a:avLst/>
                              </a:prstGeom>
                              <a:ln w="31750" cap="flat" cmpd="sng">
                                <a:solidFill>
                                  <a:srgbClr val="FFFFFF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8.7pt;height:0.05pt;width:450pt;z-index:251659264;mso-width-relative:page;mso-height-relative:page;" filled="f" stroked="t" coordsize="21600,21600" o:gfxdata="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jLjhXZAAAACQEAAA8AAAAAAAAAAQAgAAAAIgAAAGRycy9kb3ducmV2LnhtbFBL&#10;AQIUABQAAAAIAIdO4kAg4Dw09QEAAOcDAAAOAAAAAAAAAAEAIAAAACgBAABkcnMvZTJvRG9jLnht&#10;bFBLBQYAAAAABgAGAFkBAACPBQAAAAA=&#10;">
                      <v:fill on="f" focussize="0,0"/>
                      <v:stroke weight="2.5pt" color="#FFFFFF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大财发〔20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大英县财政局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关于清算2022年1—12月和下达2023年1—3月福利彩票公益金地方分成资金的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根据《四川省财政厅关于清算2022年1—12月和下达2023年1—3月福利彩票公益金地方分成资金的通知》（川财综〔2023〕6号）精神，现拨付你单位2022年1—12月和2023年1—3月福利彩票公益金地方分成资金105.37万元。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请你单位加强资金管理，提高资金使用效率。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2022年1—12月清算和2023年1—3月市（州）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及扩权县福利彩票公益金拨付表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大英县财政局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 w:firstLine="4480" w:firstLineChars="14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2023年5月29日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2022年1—12月清算和2023年1—3月市（州）及扩权县福利彩票公益金拨付表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880" w:firstLineChars="2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单位：万元</w:t>
      </w:r>
    </w:p>
    <w:tbl>
      <w:tblPr>
        <w:tblStyle w:val="1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326"/>
        <w:gridCol w:w="2400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2022年1—12月清算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2023年1—3月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核拨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本次核拨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大英县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28.82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76.55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105.37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280" w:firstLineChars="1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大英县财政局办公室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NZ61+N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BK8wwEy2me8+XIQ7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Wetfj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022C11"/>
    <w:rsid w:val="001072C3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7748DB"/>
    <w:rsid w:val="047852EE"/>
    <w:rsid w:val="047D3986"/>
    <w:rsid w:val="05BC5735"/>
    <w:rsid w:val="0608676E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28A7574"/>
    <w:rsid w:val="1334692D"/>
    <w:rsid w:val="134D61F7"/>
    <w:rsid w:val="13693DE2"/>
    <w:rsid w:val="1395604C"/>
    <w:rsid w:val="14171F24"/>
    <w:rsid w:val="14BD5FBD"/>
    <w:rsid w:val="14CA0061"/>
    <w:rsid w:val="14D0789E"/>
    <w:rsid w:val="153734C3"/>
    <w:rsid w:val="15F9229B"/>
    <w:rsid w:val="16186EB5"/>
    <w:rsid w:val="17683267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20146C56"/>
    <w:rsid w:val="20D45962"/>
    <w:rsid w:val="20FB409E"/>
    <w:rsid w:val="2128514D"/>
    <w:rsid w:val="21B81FD9"/>
    <w:rsid w:val="21DF400C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606D5E"/>
    <w:rsid w:val="2F8F13DD"/>
    <w:rsid w:val="2FA62832"/>
    <w:rsid w:val="30033F31"/>
    <w:rsid w:val="301A0FC2"/>
    <w:rsid w:val="305D352C"/>
    <w:rsid w:val="31927C7E"/>
    <w:rsid w:val="335D2CC3"/>
    <w:rsid w:val="33E27597"/>
    <w:rsid w:val="342E7275"/>
    <w:rsid w:val="34E476F7"/>
    <w:rsid w:val="350B3F3D"/>
    <w:rsid w:val="359F4060"/>
    <w:rsid w:val="35B833C9"/>
    <w:rsid w:val="35BA469E"/>
    <w:rsid w:val="367C0859"/>
    <w:rsid w:val="36B84B63"/>
    <w:rsid w:val="375B2745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26FD9"/>
    <w:rsid w:val="405E06D2"/>
    <w:rsid w:val="40956298"/>
    <w:rsid w:val="410D0AB0"/>
    <w:rsid w:val="425D390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64B60D4"/>
    <w:rsid w:val="466A609C"/>
    <w:rsid w:val="46BC6E2F"/>
    <w:rsid w:val="472F5E76"/>
    <w:rsid w:val="48BE6BD5"/>
    <w:rsid w:val="493D06B0"/>
    <w:rsid w:val="495B43C5"/>
    <w:rsid w:val="496A3A45"/>
    <w:rsid w:val="4A586398"/>
    <w:rsid w:val="4BCB591F"/>
    <w:rsid w:val="4C7C2DB7"/>
    <w:rsid w:val="4C83096E"/>
    <w:rsid w:val="4CAC2535"/>
    <w:rsid w:val="4CB17D27"/>
    <w:rsid w:val="4CEB0465"/>
    <w:rsid w:val="4D1321B4"/>
    <w:rsid w:val="4D7A7831"/>
    <w:rsid w:val="4E086891"/>
    <w:rsid w:val="4E746490"/>
    <w:rsid w:val="4E8D6835"/>
    <w:rsid w:val="4F3B3C1C"/>
    <w:rsid w:val="4F4A534A"/>
    <w:rsid w:val="50501EC7"/>
    <w:rsid w:val="508A6E38"/>
    <w:rsid w:val="50F156A2"/>
    <w:rsid w:val="5109688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13258B"/>
    <w:rsid w:val="54C94DDD"/>
    <w:rsid w:val="54E95A34"/>
    <w:rsid w:val="5531672F"/>
    <w:rsid w:val="55FC06D0"/>
    <w:rsid w:val="56472C82"/>
    <w:rsid w:val="564B5193"/>
    <w:rsid w:val="567C0E4E"/>
    <w:rsid w:val="577C15A3"/>
    <w:rsid w:val="57B94ADE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6712FE"/>
    <w:rsid w:val="68F737C1"/>
    <w:rsid w:val="69076303"/>
    <w:rsid w:val="698F6DF3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B70DCD"/>
    <w:rsid w:val="783D3B9D"/>
    <w:rsid w:val="78504FFE"/>
    <w:rsid w:val="78CF66C7"/>
    <w:rsid w:val="79060156"/>
    <w:rsid w:val="79D55FF4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 21"/>
    <w:basedOn w:val="20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章标题"/>
    <w:basedOn w:val="1"/>
    <w:next w:val="24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5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1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289</Words>
  <Characters>385</Characters>
  <Lines>0</Lines>
  <Paragraphs>0</Paragraphs>
  <TotalTime>2</TotalTime>
  <ScaleCrop>false</ScaleCrop>
  <LinksUpToDate>false</LinksUpToDate>
  <CharactersWithSpaces>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Only  Y</cp:lastModifiedBy>
  <cp:lastPrinted>2023-05-17T06:50:00Z</cp:lastPrinted>
  <dcterms:modified xsi:type="dcterms:W3CDTF">2023-05-29T06:35:42Z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