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after="0"/>
        <w:jc w:val="center"/>
        <w:rPr>
          <w:rFonts w:ascii="Times New Roman" w:hAnsi="Times New Roman" w:eastAsia="黑体"/>
          <w:b/>
          <w:bCs/>
          <w:color w:val="000000"/>
          <w:sz w:val="32"/>
          <w:szCs w:val="32"/>
        </w:rPr>
      </w:pPr>
      <w:r>
        <w:rPr>
          <w:rFonts w:ascii="Times New Roman" w:hAnsi="黑体" w:eastAsia="黑体"/>
          <w:b/>
          <w:bCs/>
          <w:color w:val="000000"/>
          <w:sz w:val="32"/>
          <w:szCs w:val="32"/>
        </w:rPr>
        <w:t>大英县食品药品监督管理局</w:t>
      </w:r>
    </w:p>
    <w:p>
      <w:pPr>
        <w:autoSpaceDE w:val="0"/>
        <w:autoSpaceDN w:val="0"/>
        <w:adjustRightInd w:val="0"/>
        <w:jc w:val="center"/>
        <w:rPr>
          <w:rFonts w:ascii="Times New Roman" w:hAnsi="Times New Roman"/>
          <w:b/>
          <w:color w:val="000000"/>
          <w:kern w:val="0"/>
          <w:sz w:val="44"/>
          <w:szCs w:val="44"/>
        </w:rPr>
      </w:pPr>
      <w:r>
        <w:rPr>
          <w:rFonts w:ascii="Times New Roman"/>
          <w:b/>
          <w:color w:val="000000"/>
          <w:kern w:val="0"/>
          <w:sz w:val="44"/>
          <w:szCs w:val="44"/>
        </w:rPr>
        <w:t>行政处罚决定书</w:t>
      </w:r>
    </w:p>
    <w:p>
      <w:pPr>
        <w:autoSpaceDE w:val="0"/>
        <w:autoSpaceDN w:val="0"/>
        <w:adjustRightInd w:val="0"/>
        <w:spacing w:before="156" w:beforeLines="50"/>
        <w:jc w:val="righ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mc:AlternateContent>
          <mc:Choice Requires="wps">
            <w:drawing>
              <wp:anchor distT="0" distB="0" distL="114300" distR="114300" simplePos="0" relativeHeight="251832320" behindDoc="0" locked="0" layoutInCell="1" allowOverlap="1">
                <wp:simplePos x="0" y="0"/>
                <wp:positionH relativeFrom="column">
                  <wp:posOffset>-76200</wp:posOffset>
                </wp:positionH>
                <wp:positionV relativeFrom="paragraph">
                  <wp:posOffset>469900</wp:posOffset>
                </wp:positionV>
                <wp:extent cx="5615940" cy="635"/>
                <wp:effectExtent l="0" t="0" r="0" b="0"/>
                <wp:wrapNone/>
                <wp:docPr id="1" name="直线 2"/>
                <wp:cNvGraphicFramePr/>
                <a:graphic xmlns:a="http://schemas.openxmlformats.org/drawingml/2006/main">
                  <a:graphicData uri="http://schemas.microsoft.com/office/word/2010/wordprocessingShape">
                    <wps:wsp>
                      <wps:cNvCnPr/>
                      <wps:spPr>
                        <a:xfrm>
                          <a:off x="0" y="0"/>
                          <a:ext cx="56159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6pt;margin-top:37pt;height:0.05pt;width:442.2pt;z-index:251832320;mso-width-relative:page;mso-height-relative:page;" filled="f" stroked="t" coordsize="21600,21600" o:gfxdata="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DlRih1wAAAAkBAAAPAAAAAAAAAAEAIAAAACIAAABk&#10;cnMvZG93bnJldi54bWxQSwECFAAUAAAACACHTuJAzkba6s4BAACQAwAADgAAAAAAAAABACAAAAAm&#10;AQAAZHJzL2Uyb0RvYy54bWxQSwUGAAAAAAYABgBZAQAAZgUAAAAA&#10;">
                <v:fill on="f" focussize="0,0"/>
                <v:stroke weight="1.5pt" color="#000000" joinstyle="round"/>
                <v:imagedata o:title=""/>
                <o:lock v:ext="edit" aspectratio="f"/>
              </v:line>
            </w:pict>
          </mc:Fallback>
        </mc:AlternateConten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大</w:t>
      </w:r>
      <w:r>
        <w:rPr>
          <w:rFonts w:hint="eastAsia" w:ascii="仿宋_GB2312" w:hAnsi="仿宋_GB2312" w:eastAsia="仿宋_GB2312" w:cs="仿宋_GB2312"/>
          <w:color w:val="000000"/>
          <w:sz w:val="32"/>
          <w:szCs w:val="32"/>
        </w:rPr>
        <w:t>）食药监</w:t>
      </w:r>
      <w:r>
        <w:rPr>
          <w:rFonts w:hint="eastAsia" w:ascii="仿宋_GB2312" w:hAnsi="仿宋_GB2312" w:eastAsia="仿宋_GB2312" w:cs="仿宋_GB2312"/>
          <w:color w:val="000000"/>
          <w:sz w:val="32"/>
          <w:szCs w:val="32"/>
          <w:lang w:val="en-US" w:eastAsia="zh-CN"/>
        </w:rPr>
        <w:t>食</w:t>
      </w:r>
      <w:r>
        <w:rPr>
          <w:rFonts w:hint="eastAsia" w:ascii="仿宋_GB2312" w:hAnsi="仿宋_GB2312" w:eastAsia="仿宋_GB2312" w:cs="仿宋_GB2312"/>
          <w:color w:val="000000"/>
          <w:kern w:val="0"/>
          <w:sz w:val="32"/>
          <w:szCs w:val="32"/>
        </w:rPr>
        <w:t>罚</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2018</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131</w:t>
      </w:r>
      <w:r>
        <w:rPr>
          <w:rFonts w:hint="eastAsia" w:ascii="仿宋_GB2312" w:hAnsi="仿宋_GB2312" w:eastAsia="仿宋_GB2312" w:cs="仿宋_GB2312"/>
          <w:color w:val="000000"/>
          <w:kern w:val="0"/>
          <w:sz w:val="32"/>
          <w:szCs w:val="32"/>
        </w:rPr>
        <w:t>号</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当事人：李光德(大英县智水乡李光德副食店)                                 </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统一社会信用代码：92510923MA62TY5W44</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违法事实：    </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2018年10月11日，大英县食品药品监督管理局执法人员在当事人经营的大英县智水乡李光德副食店进行日常巡查时，在该店左侧货架顶层的中间位置查见4袋茉莉花茶（品牌：志清，名称：茉莉花茶，生产日期：2016年12月1日，保质期：18个月，生产厂家：平武县羌山茗蕊茶业有限公司）已超过保质期。当事人的行为违反了《四川省食品小作坊、小经营店及摊贩管理条例》第八条第（七）项的规定。</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调查，当事人以8.5元/袋的价格从大英蓬莱镇购进了志清牌茉莉花茶5袋，具体进货商和购进日期无法确定，且不能提供购货票据。截止2018年10月11日检查当日，志清牌茉莉花茶以9.5元/袋的价格销售1袋，商店内查见同批次剩余志清牌茉莉花茶4袋 ，故本案货值金额38元。当事人不能确定该批次志清牌茉莉花茶是何时售出且无法提供销售台帐，因此无法计算违法所得。</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相关证据：</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1、现场检查笔录1份，检查现场拍摄照片2张；2、李光德的《居民身份证》、大英县智水乡李光德副食店《营业执照》及大英县智水乡李光德副食店《四川省食品小经营店（食品销售）备案证》复印件各1份；3、对李光德的询问调查笔录1份。</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当事人的行为违反了《四川省食品小作坊、小经营店及摊贩管理条例》第八条第（七）项“食品小作坊 、小经营店及摊贩生产经营应当遵守下列规定：（七）法律、法规规定的其他要求”的规定。</w:t>
      </w:r>
    </w:p>
    <w:p>
      <w:pPr>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根据《四川省食品小作坊、小经营店及摊贩管理条例》第四十一条“食品小作坊、小经营店及摊贩违反本条例第八条规定的，由县级食品监督行政部门责令改正 ，予以警告，可处五百元以上五千元以下的罚款，并可没收违法生产经营的食品；情节严重的，由县级食品监督行政部门注销备案证或者由原发证部门注销登记卡，食品生产经营者、直接负责的主管人员和直接责任人员五年内不得从事食品生产经营工作”的规定，结合《四川省食品小作坊、小经营店及摊贩行政处罚裁量基准》第三条第四款第一项“违反条例第八条规定，生产经营标注虚假生产日期、保质期或者超过保质期的食品、食品添加剂的，责令立即改正，予以警告，没收违法生产经营的食品，一般情况下 ，处罚金额按以下标准，结合裁量规则规定的从轻、从重、一般行政处罚规定的情形确定：（一）货值金额不足五十元的，处五百元罚款”的规定，本局决定对你给予以下行政处罚：</w:t>
      </w:r>
    </w:p>
    <w:p>
      <w:pPr>
        <w:keepNext w:val="0"/>
        <w:keepLines w:val="0"/>
        <w:pageBreakBefore w:val="0"/>
        <w:widowControl/>
        <w:numPr>
          <w:ilvl w:val="0"/>
          <w:numId w:val="1"/>
        </w:numPr>
        <w:kinsoku/>
        <w:wordWrap/>
        <w:overflowPunct/>
        <w:topLinePunct w:val="0"/>
        <w:autoSpaceDE/>
        <w:autoSpaceDN/>
        <w:bidi w:val="0"/>
        <w:adjustRightInd/>
        <w:snapToGrid/>
        <w:spacing w:line="520" w:lineRule="exact"/>
        <w:ind w:left="640" w:leftChars="0" w:right="0" w:rightChars="0" w:firstLine="0" w:firstLineChars="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警告； </w:t>
      </w:r>
    </w:p>
    <w:p>
      <w:pPr>
        <w:keepNext w:val="0"/>
        <w:keepLines w:val="0"/>
        <w:pageBreakBefore w:val="0"/>
        <w:widowControl/>
        <w:numPr>
          <w:ilvl w:val="0"/>
          <w:numId w:val="1"/>
        </w:numPr>
        <w:kinsoku/>
        <w:wordWrap/>
        <w:overflowPunct/>
        <w:topLinePunct w:val="0"/>
        <w:autoSpaceDE/>
        <w:autoSpaceDN/>
        <w:bidi w:val="0"/>
        <w:adjustRightInd/>
        <w:snapToGrid/>
        <w:spacing w:line="520" w:lineRule="exact"/>
        <w:ind w:left="640" w:leftChars="0" w:right="0" w:rightChars="0" w:firstLine="0" w:firstLineChars="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处罚款500元（伍佰圆整）；</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3、没收超过保质期的茉莉花茶4袋。</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请在接到本处罚决定书之日起15日内将罚没款缴到遂宁银行大英支行（地址：大英县卓筒大道218号，账户：大英县财政局，账号：5002001300038）。逾期不缴纳罚没款的，根据《中华人民共和国行政处罚法》第五十一条第一项的规定，每日按罚款数额的3%加处罚款，并将依法申请人民法院强制执行。</w:t>
      </w:r>
      <w:bookmarkStart w:id="0" w:name="_GoBack"/>
      <w:bookmarkEnd w:id="0"/>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如不服本决定，可在收到本处罚决定书之日起60日内，依法向遂宁市人民政府行政复议委员会办公室或者大英县人民政府申请行政复议，也可以于6个月内依法向大英县人民法院提起行政诉讼。行政复议和行政诉讼期间，行政处罚不停止执行。逾期既不申请行政复议或提起行政诉讼，又不履行处罚决定的，本局将依据《行政处罚法》第五十一条第三项和《行政强制法》第五十三条的规定，申请人民法院强制执行。</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2018年11月12日</w:t>
      </w:r>
    </w:p>
    <w:p>
      <w:pPr>
        <w:keepNext w:val="0"/>
        <w:keepLines w:val="0"/>
        <w:pageBreakBefore w:val="0"/>
        <w:kinsoku/>
        <w:wordWrap/>
        <w:overflowPunct/>
        <w:topLinePunct w:val="0"/>
        <w:autoSpaceDE/>
        <w:autoSpaceDN/>
        <w:bidi w:val="0"/>
        <w:adjustRightInd/>
        <w:snapToGrid/>
        <w:spacing w:line="520" w:lineRule="exact"/>
        <w:textAlignment w:val="auto"/>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DAE378"/>
    <w:multiLevelType w:val="singleLevel"/>
    <w:tmpl w:val="BADAE378"/>
    <w:lvl w:ilvl="0" w:tentative="0">
      <w:start w:val="1"/>
      <w:numFmt w:val="decimal"/>
      <w:suff w:val="nothing"/>
      <w:lvlText w:val="%1、"/>
      <w:lvlJc w:val="left"/>
      <w:pPr>
        <w:ind w:left="64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8D62A6"/>
    <w:rsid w:val="05AE1C96"/>
    <w:rsid w:val="1BC62DDA"/>
    <w:rsid w:val="39BE4AC0"/>
    <w:rsid w:val="3CF7147D"/>
    <w:rsid w:val="44AC2F41"/>
    <w:rsid w:val="5AC52E23"/>
    <w:rsid w:val="69221E31"/>
    <w:rsid w:val="6BD766ED"/>
    <w:rsid w:val="79A51377"/>
    <w:rsid w:val="7C3E30E9"/>
    <w:rsid w:val="7C5C11DB"/>
    <w:rsid w:val="7C8D62A6"/>
    <w:rsid w:val="7F724E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2"/>
      <w:lang w:val="en-US" w:eastAsia="zh-CN"/>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p17"/>
    <w:basedOn w:val="1"/>
    <w:qFormat/>
    <w:uiPriority w:val="0"/>
    <w:pPr>
      <w:widowControl/>
      <w:spacing w:before="100" w:beforeLines="0" w:beforeAutospacing="0" w:after="100" w:afterLines="0" w:afterAutospacing="0"/>
    </w:pPr>
    <w:rPr>
      <w:rFonts w:ascii="宋体" w:hAnsi="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2016-08-02T07:58:00Z</dcterms:created>
  <dc:creator>Administrator</dc:creator>
  <cp:lastModifiedBy>大英食药稽查</cp:lastModifiedBy>
  <cp:lastPrinted>2018-11-19T07:22:00Z</cp:lastPrinted>
  <dcterms:modified xsi:type="dcterms:W3CDTF">2018-11-29T01:57:49Z</dcterms:modified>
  <dc:title>大英县食品药品监督管理局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