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黑体" w:hAnsi="黑体" w:eastAsia="黑体" w:cs="黑体"/>
          <w:sz w:val="32"/>
          <w:szCs w:val="32"/>
        </w:rPr>
      </w:pPr>
      <w:bookmarkStart w:id="106" w:name="_GoBack"/>
      <w:bookmarkEnd w:id="106"/>
      <w:r>
        <w:rPr>
          <w:rFonts w:hint="eastAsia" w:ascii="黑体" w:hAnsi="黑体" w:eastAsia="黑体" w:cs="黑体"/>
          <w:sz w:val="32"/>
          <w:szCs w:val="32"/>
        </w:rPr>
        <w:t>附件</w:t>
      </w:r>
      <w:r>
        <w:rPr>
          <w:rFonts w:hint="eastAsia" w:ascii="黑体" w:hAnsi="黑体" w:eastAsia="黑体" w:cs="黑体"/>
          <w:sz w:val="32"/>
          <w:szCs w:val="32"/>
          <w:lang w:val="zh-CN" w:eastAsia="zh-CN"/>
        </w:rPr>
        <w:t>1</w:t>
      </w:r>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方正小标宋_GBK" w:hAnsi="方正小标宋_GBK" w:eastAsia="方正小标宋_GBK" w:cs="方正小标宋_GBK"/>
          <w:sz w:val="44"/>
          <w:szCs w:val="44"/>
        </w:rPr>
      </w:pPr>
      <w:bookmarkStart w:id="0" w:name="bookmark28"/>
      <w:bookmarkStart w:id="1" w:name="bookmark29"/>
      <w:bookmarkStart w:id="2" w:name="bookmark27"/>
      <w:r>
        <w:rPr>
          <w:rFonts w:hint="eastAsia" w:ascii="方正小标宋_GBK" w:hAnsi="方正小标宋_GBK" w:eastAsia="方正小标宋_GBK" w:cs="方正小标宋_GBK"/>
          <w:sz w:val="44"/>
          <w:szCs w:val="44"/>
        </w:rPr>
        <w:t>四川省</w:t>
      </w:r>
      <w:r>
        <w:rPr>
          <w:rFonts w:hint="eastAsia" w:ascii="方正小标宋_GBK" w:hAnsi="方正小标宋_GBK" w:eastAsia="方正小标宋_GBK" w:cs="方正小标宋_GBK"/>
          <w:sz w:val="44"/>
          <w:szCs w:val="44"/>
          <w:lang w:val="en-US" w:eastAsia="en-US"/>
        </w:rPr>
        <w:t>2021—2023</w:t>
      </w:r>
      <w:r>
        <w:rPr>
          <w:rFonts w:hint="eastAsia" w:ascii="方正小标宋_GBK" w:hAnsi="方正小标宋_GBK" w:eastAsia="方正小标宋_GBK" w:cs="方正小标宋_GBK"/>
          <w:sz w:val="44"/>
          <w:szCs w:val="44"/>
        </w:rPr>
        <w:t>年农机购置补贴</w:t>
      </w:r>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机具种类范围</w:t>
      </w:r>
      <w:bookmarkEnd w:id="0"/>
      <w:bookmarkEnd w:id="1"/>
      <w:bookmarkEnd w:id="2"/>
    </w:p>
    <w:p>
      <w:pPr>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黑体" w:hAnsi="黑体" w:eastAsia="黑体" w:cs="黑体"/>
          <w:sz w:val="32"/>
          <w:szCs w:val="32"/>
        </w:rPr>
      </w:pPr>
      <w:r>
        <w:rPr>
          <w:rFonts w:hint="eastAsia" w:ascii="黑体" w:hAnsi="黑体" w:eastAsia="黑体" w:cs="黑体"/>
          <w:sz w:val="32"/>
          <w:szCs w:val="32"/>
        </w:rPr>
        <w:t>（15大类39个小类133个品目）</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eastAsia" w:ascii="仿宋_GB2312" w:hAnsi="仿宋_GB2312" w:eastAsia="仿宋_GB2312" w:cs="仿宋_GB2312"/>
          <w:sz w:val="32"/>
          <w:szCs w:val="32"/>
          <w:lang w:val="en-US" w:eastAsia="en-US"/>
        </w:rPr>
      </w:pP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en-US"/>
        </w:rPr>
        <w:t>1.</w:t>
      </w:r>
      <w:r>
        <w:rPr>
          <w:rFonts w:hint="eastAsia" w:ascii="仿宋_GB2312" w:hAnsi="仿宋_GB2312" w:eastAsia="仿宋_GB2312" w:cs="仿宋_GB2312"/>
          <w:b/>
          <w:bCs/>
          <w:sz w:val="32"/>
          <w:szCs w:val="32"/>
        </w:rPr>
        <w:t>耕整地机械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rPr>
        <w:t>1耕地机械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1.1.</w:t>
      </w:r>
      <w:r>
        <w:rPr>
          <w:rFonts w:hint="eastAsia" w:ascii="仿宋_GB2312" w:hAnsi="仿宋_GB2312" w:eastAsia="仿宋_GB2312" w:cs="仿宋_GB2312"/>
          <w:sz w:val="32"/>
          <w:szCs w:val="32"/>
          <w:lang w:val="zh-TW" w:eastAsia="zh-TW"/>
        </w:rPr>
        <w:t>1铮式犁</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1.1.</w:t>
      </w:r>
      <w:r>
        <w:rPr>
          <w:rFonts w:hint="eastAsia" w:ascii="仿宋_GB2312" w:hAnsi="仿宋_GB2312" w:eastAsia="仿宋_GB2312" w:cs="仿宋_GB2312"/>
          <w:sz w:val="32"/>
          <w:szCs w:val="32"/>
          <w:lang w:val="zh-TW" w:eastAsia="zh-TW"/>
        </w:rPr>
        <w:t>2旋耕机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1.1.</w:t>
      </w:r>
      <w:r>
        <w:rPr>
          <w:rFonts w:hint="eastAsia" w:ascii="仿宋_GB2312" w:hAnsi="仿宋_GB2312" w:eastAsia="仿宋_GB2312" w:cs="仿宋_GB2312"/>
          <w:sz w:val="32"/>
          <w:szCs w:val="32"/>
          <w:lang w:val="zh-TW" w:eastAsia="zh-TW"/>
        </w:rPr>
        <w:t>3深松机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1.1.</w:t>
      </w:r>
      <w:r>
        <w:rPr>
          <w:rFonts w:hint="eastAsia" w:ascii="仿宋_GB2312" w:hAnsi="仿宋_GB2312" w:eastAsia="仿宋_GB2312" w:cs="仿宋_GB2312"/>
          <w:sz w:val="32"/>
          <w:szCs w:val="32"/>
          <w:lang w:val="zh-TW" w:eastAsia="zh-TW"/>
        </w:rPr>
        <w:t>4开沟机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1.1.5</w:t>
      </w:r>
      <w:r>
        <w:rPr>
          <w:rFonts w:hint="eastAsia" w:ascii="仿宋_GB2312" w:hAnsi="仿宋_GB2312" w:eastAsia="仿宋_GB2312" w:cs="仿宋_GB2312"/>
          <w:sz w:val="32"/>
          <w:szCs w:val="32"/>
          <w:lang w:val="zh-TW" w:eastAsia="zh-TW"/>
        </w:rPr>
        <w:t>耕整机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1.1.6</w:t>
      </w:r>
      <w:r>
        <w:rPr>
          <w:rFonts w:hint="eastAsia" w:ascii="仿宋_GB2312" w:hAnsi="仿宋_GB2312" w:eastAsia="仿宋_GB2312" w:cs="仿宋_GB2312"/>
          <w:sz w:val="32"/>
          <w:szCs w:val="32"/>
          <w:lang w:val="zh-TW" w:eastAsia="zh-TW"/>
        </w:rPr>
        <w:t>微耕机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1.1.7</w:t>
      </w:r>
      <w:r>
        <w:rPr>
          <w:rFonts w:hint="eastAsia" w:ascii="仿宋_GB2312" w:hAnsi="仿宋_GB2312" w:eastAsia="仿宋_GB2312" w:cs="仿宋_GB2312"/>
          <w:sz w:val="32"/>
          <w:szCs w:val="32"/>
          <w:lang w:val="zh-TW" w:eastAsia="zh-TW"/>
        </w:rPr>
        <w:t>机耕船</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rPr>
        <w:t>2整地机械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1.2.1</w:t>
      </w:r>
      <w:r>
        <w:rPr>
          <w:rFonts w:hint="eastAsia" w:ascii="仿宋_GB2312" w:hAnsi="仿宋_GB2312" w:eastAsia="仿宋_GB2312" w:cs="仿宋_GB2312"/>
          <w:sz w:val="32"/>
          <w:szCs w:val="32"/>
          <w:lang w:val="zh-TW" w:eastAsia="zh-TW"/>
        </w:rPr>
        <w:t>圆盘耙</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1.2.2</w:t>
      </w:r>
      <w:r>
        <w:rPr>
          <w:rFonts w:hint="eastAsia" w:ascii="仿宋_GB2312" w:hAnsi="仿宋_GB2312" w:eastAsia="仿宋_GB2312" w:cs="仿宋_GB2312"/>
          <w:sz w:val="32"/>
          <w:szCs w:val="32"/>
          <w:lang w:val="zh-TW" w:eastAsia="zh-TW"/>
        </w:rPr>
        <w:t>起垄机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1.2.3</w:t>
      </w:r>
      <w:r>
        <w:rPr>
          <w:rFonts w:hint="eastAsia" w:ascii="仿宋_GB2312" w:hAnsi="仿宋_GB2312" w:eastAsia="仿宋_GB2312" w:cs="仿宋_GB2312"/>
          <w:sz w:val="32"/>
          <w:szCs w:val="32"/>
          <w:lang w:val="zh-TW" w:eastAsia="zh-TW"/>
        </w:rPr>
        <w:t>筑</w:t>
      </w:r>
      <w:r>
        <w:rPr>
          <w:rFonts w:hint="eastAsia" w:ascii="仿宋_GB2312" w:hAnsi="仿宋_GB2312" w:eastAsia="仿宋_GB2312" w:cs="仿宋_GB2312"/>
          <w:sz w:val="32"/>
          <w:szCs w:val="32"/>
          <w:lang w:val="zh-TW" w:eastAsia="zh-CN"/>
        </w:rPr>
        <w:t>烧</w:t>
      </w:r>
      <w:r>
        <w:rPr>
          <w:rFonts w:hint="eastAsia" w:ascii="仿宋_GB2312" w:hAnsi="仿宋_GB2312" w:eastAsia="仿宋_GB2312" w:cs="仿宋_GB2312"/>
          <w:sz w:val="32"/>
          <w:szCs w:val="32"/>
          <w:lang w:val="zh-TW" w:eastAsia="zh-TW"/>
        </w:rPr>
        <w:t>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1.2.</w:t>
      </w:r>
      <w:r>
        <w:rPr>
          <w:rFonts w:hint="eastAsia" w:ascii="仿宋_GB2312" w:hAnsi="仿宋_GB2312" w:eastAsia="仿宋_GB2312" w:cs="仿宋_GB2312"/>
          <w:sz w:val="32"/>
          <w:szCs w:val="32"/>
          <w:lang w:val="zh-TW" w:eastAsia="zh-TW"/>
        </w:rPr>
        <w:t>4铺膜机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1.2.5</w:t>
      </w:r>
      <w:r>
        <w:rPr>
          <w:rFonts w:hint="eastAsia" w:ascii="仿宋_GB2312" w:hAnsi="仿宋_GB2312" w:eastAsia="仿宋_GB2312" w:cs="仿宋_GB2312"/>
          <w:sz w:val="32"/>
          <w:szCs w:val="32"/>
        </w:rPr>
        <w:t>联合整地机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1.2.6</w:t>
      </w:r>
      <w:r>
        <w:rPr>
          <w:rFonts w:hint="eastAsia" w:ascii="仿宋_GB2312" w:hAnsi="仿宋_GB2312" w:eastAsia="仿宋_GB2312" w:cs="仿宋_GB2312"/>
          <w:sz w:val="32"/>
          <w:szCs w:val="32"/>
        </w:rPr>
        <w:t>埋茬起浆机</w:t>
      </w:r>
      <w:bookmarkStart w:id="3" w:name="bookmark30"/>
      <w:bookmarkEnd w:id="3"/>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种植施肥机械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4" w:name="bookmark31"/>
      <w:bookmarkEnd w:id="4"/>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1播种机械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en-US"/>
        </w:rPr>
        <w:t>.</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5" w:name="bookmark32"/>
      <w:bookmarkEnd w:id="5"/>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1条播机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6" w:name="bookmark33"/>
      <w:bookmarkEnd w:id="6"/>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en-US"/>
        </w:rPr>
        <w:t>1.2</w:t>
      </w:r>
      <w:r>
        <w:rPr>
          <w:rFonts w:hint="eastAsia" w:ascii="仿宋_GB2312" w:hAnsi="仿宋_GB2312" w:eastAsia="仿宋_GB2312" w:cs="仿宋_GB2312"/>
          <w:sz w:val="32"/>
          <w:szCs w:val="32"/>
        </w:rPr>
        <w:t>穴播机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7" w:name="bookmark34"/>
      <w:bookmarkEnd w:id="7"/>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rPr>
        <w:t>3小粒种子播种机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8" w:name="bookmark35"/>
      <w:bookmarkEnd w:id="8"/>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en-US"/>
        </w:rPr>
        <w:t>1.4</w:t>
      </w:r>
      <w:r>
        <w:rPr>
          <w:rFonts w:hint="eastAsia" w:ascii="仿宋_GB2312" w:hAnsi="仿宋_GB2312" w:eastAsia="仿宋_GB2312" w:cs="仿宋_GB2312"/>
          <w:sz w:val="32"/>
          <w:szCs w:val="32"/>
        </w:rPr>
        <w:t>根茎作物播种机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 w:name="bookmark36"/>
      <w:bookmarkEnd w:id="9"/>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rPr>
        <w:t>5免耕播种机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en-US"/>
        </w:rPr>
        <w:t>.</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10" w:name="bookmark37"/>
      <w:bookmarkEnd w:id="10"/>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en-US"/>
        </w:rPr>
        <w:t>1.6</w:t>
      </w:r>
      <w:r>
        <w:rPr>
          <w:rFonts w:hint="eastAsia" w:ascii="仿宋_GB2312" w:hAnsi="仿宋_GB2312" w:eastAsia="仿宋_GB2312" w:cs="仿宋_GB2312"/>
          <w:sz w:val="32"/>
          <w:szCs w:val="32"/>
        </w:rPr>
        <w:t>水稻直播机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11" w:name="bookmark38"/>
      <w:bookmarkEnd w:id="11"/>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en-US"/>
        </w:rPr>
        <w:t>1.7</w:t>
      </w:r>
      <w:r>
        <w:rPr>
          <w:rFonts w:hint="eastAsia" w:ascii="仿宋_GB2312" w:hAnsi="仿宋_GB2312" w:eastAsia="仿宋_GB2312" w:cs="仿宋_GB2312"/>
          <w:sz w:val="32"/>
          <w:szCs w:val="32"/>
        </w:rPr>
        <w:t>精量播种机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2.1.8</w:t>
      </w:r>
      <w:r>
        <w:rPr>
          <w:rFonts w:hint="eastAsia" w:ascii="仿宋_GB2312" w:hAnsi="仿宋_GB2312" w:eastAsia="仿宋_GB2312" w:cs="仿宋_GB2312"/>
          <w:sz w:val="32"/>
          <w:szCs w:val="32"/>
        </w:rPr>
        <w:t>整地施肥播种机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rPr>
        <w:t>2育苗机械设备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2.2.1</w:t>
      </w:r>
      <w:r>
        <w:rPr>
          <w:rFonts w:hint="eastAsia" w:ascii="仿宋_GB2312" w:hAnsi="仿宋_GB2312" w:eastAsia="仿宋_GB2312" w:cs="仿宋_GB2312"/>
          <w:sz w:val="32"/>
          <w:szCs w:val="32"/>
        </w:rPr>
        <w:t>种子播前处理设备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2.2.2</w:t>
      </w:r>
      <w:r>
        <w:rPr>
          <w:rFonts w:hint="eastAsia" w:ascii="仿宋_GB2312" w:hAnsi="仿宋_GB2312" w:eastAsia="仿宋_GB2312" w:cs="仿宋_GB2312"/>
          <w:sz w:val="32"/>
          <w:szCs w:val="32"/>
        </w:rPr>
        <w:t>秧盘播种成套设备（含床土处理）</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rPr>
        <w:t>3栽植机械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2.3.</w:t>
      </w:r>
      <w:r>
        <w:rPr>
          <w:rFonts w:hint="eastAsia" w:ascii="仿宋_GB2312" w:hAnsi="仿宋_GB2312" w:eastAsia="仿宋_GB2312" w:cs="仿宋_GB2312"/>
          <w:sz w:val="32"/>
          <w:szCs w:val="32"/>
          <w:lang w:val="zh-TW" w:eastAsia="zh-TW"/>
        </w:rPr>
        <w:t>1水稻插秧机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2.3.2</w:t>
      </w:r>
      <w:r>
        <w:rPr>
          <w:rFonts w:hint="eastAsia" w:ascii="仿宋_GB2312" w:hAnsi="仿宋_GB2312" w:eastAsia="仿宋_GB2312" w:cs="仿宋_GB2312"/>
          <w:sz w:val="32"/>
          <w:szCs w:val="32"/>
        </w:rPr>
        <w:t>秧苗移栽机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rPr>
        <w:t>4施肥机械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2.4.</w:t>
      </w:r>
      <w:r>
        <w:rPr>
          <w:rFonts w:hint="eastAsia" w:ascii="仿宋_GB2312" w:hAnsi="仿宋_GB2312" w:eastAsia="仿宋_GB2312" w:cs="仿宋_GB2312"/>
          <w:sz w:val="32"/>
          <w:szCs w:val="32"/>
          <w:lang w:val="zh-TW" w:eastAsia="zh-TW"/>
        </w:rPr>
        <w:t>1施肥机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2.4.</w:t>
      </w:r>
      <w:r>
        <w:rPr>
          <w:rFonts w:hint="eastAsia" w:ascii="仿宋_GB2312" w:hAnsi="仿宋_GB2312" w:eastAsia="仿宋_GB2312" w:cs="仿宋_GB2312"/>
          <w:sz w:val="32"/>
          <w:szCs w:val="32"/>
          <w:lang w:val="zh-TW" w:eastAsia="zh-TW"/>
        </w:rPr>
        <w:t>2撒肥机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en-US" w:eastAsia="en-US"/>
        </w:rPr>
        <w:t>2.4.</w:t>
      </w:r>
      <w:r>
        <w:rPr>
          <w:rFonts w:hint="eastAsia" w:ascii="仿宋_GB2312" w:hAnsi="仿宋_GB2312" w:eastAsia="仿宋_GB2312" w:cs="仿宋_GB2312"/>
          <w:sz w:val="32"/>
          <w:szCs w:val="32"/>
          <w:lang w:val="zh-TW" w:eastAsia="zh-TW"/>
        </w:rPr>
        <w:t>3追肥机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田间管理机械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12" w:name="bookmark40"/>
      <w:bookmarkEnd w:id="12"/>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rPr>
        <w:t>中耕机械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13" w:name="bookmark41"/>
      <w:bookmarkEnd w:id="13"/>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1中耕机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14" w:name="bookmark42"/>
      <w:bookmarkEnd w:id="14"/>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2培土机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15" w:name="bookmark43"/>
      <w:bookmarkEnd w:id="15"/>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rPr>
        <w:t>3田园管理机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16" w:name="bookmark44"/>
      <w:bookmarkEnd w:id="16"/>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2植保机械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17" w:name="bookmark45"/>
      <w:bookmarkEnd w:id="17"/>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en-US"/>
        </w:rPr>
        <w:t>2.1</w:t>
      </w:r>
      <w:r>
        <w:rPr>
          <w:rFonts w:hint="eastAsia" w:ascii="仿宋_GB2312" w:hAnsi="仿宋_GB2312" w:eastAsia="仿宋_GB2312" w:cs="仿宋_GB2312"/>
          <w:sz w:val="32"/>
          <w:szCs w:val="32"/>
        </w:rPr>
        <w:t>动力喷雾机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3.2.2</w:t>
      </w:r>
      <w:r>
        <w:rPr>
          <w:rFonts w:hint="eastAsia" w:ascii="仿宋_GB2312" w:hAnsi="仿宋_GB2312" w:eastAsia="仿宋_GB2312" w:cs="仿宋_GB2312"/>
          <w:sz w:val="32"/>
          <w:szCs w:val="32"/>
        </w:rPr>
        <w:t>喷杆喷雾机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3.2.3</w:t>
      </w:r>
      <w:r>
        <w:rPr>
          <w:rFonts w:hint="eastAsia" w:ascii="仿宋_GB2312" w:hAnsi="仿宋_GB2312" w:eastAsia="仿宋_GB2312" w:cs="仿宋_GB2312"/>
          <w:sz w:val="32"/>
          <w:szCs w:val="32"/>
        </w:rPr>
        <w:t>风送喷雾机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3.2.4</w:t>
      </w:r>
      <w:r>
        <w:rPr>
          <w:rFonts w:hint="eastAsia" w:ascii="仿宋_GB2312" w:hAnsi="仿宋_GB2312" w:eastAsia="仿宋_GB2312" w:cs="仿宋_GB2312"/>
          <w:sz w:val="32"/>
          <w:szCs w:val="32"/>
        </w:rPr>
        <w:t>植保无人驾驶航空器</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18" w:name="bookmark46"/>
      <w:bookmarkEnd w:id="18"/>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3修剪机械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3.3.</w:t>
      </w:r>
      <w:r>
        <w:rPr>
          <w:rFonts w:hint="eastAsia" w:ascii="仿宋_GB2312" w:hAnsi="仿宋_GB2312" w:eastAsia="仿宋_GB2312" w:cs="仿宋_GB2312"/>
          <w:sz w:val="32"/>
          <w:szCs w:val="32"/>
        </w:rPr>
        <w:t>1茶树修剪机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19" w:name="bookmark47"/>
      <w:bookmarkEnd w:id="19"/>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en-US"/>
        </w:rPr>
        <w:t>3.</w:t>
      </w:r>
      <w:r>
        <w:rPr>
          <w:rFonts w:hint="eastAsia" w:ascii="仿宋_GB2312" w:hAnsi="仿宋_GB2312" w:eastAsia="仿宋_GB2312" w:cs="仿宋_GB2312"/>
          <w:sz w:val="32"/>
          <w:szCs w:val="32"/>
          <w:lang w:val="zh-TW" w:eastAsia="zh-TW"/>
        </w:rPr>
        <w:t>2果树修剪机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20" w:name="bookmark48"/>
      <w:bookmarkEnd w:id="20"/>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收获机械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21" w:name="bookmark49"/>
      <w:bookmarkEnd w:id="21"/>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1谷物收获机械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22" w:name="bookmark50"/>
      <w:bookmarkEnd w:id="22"/>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1割晒机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23" w:name="bookmark51"/>
      <w:bookmarkEnd w:id="23"/>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en-US"/>
        </w:rPr>
        <w:t>1.2</w:t>
      </w:r>
      <w:r>
        <w:rPr>
          <w:rFonts w:hint="eastAsia" w:ascii="仿宋_GB2312" w:hAnsi="仿宋_GB2312" w:eastAsia="仿宋_GB2312" w:cs="仿宋_GB2312"/>
          <w:sz w:val="32"/>
          <w:szCs w:val="32"/>
        </w:rPr>
        <w:t>自走轮式谷物联合收割机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24" w:name="bookmark52"/>
      <w:bookmarkEnd w:id="24"/>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en-US"/>
        </w:rPr>
        <w:t>1.3</w:t>
      </w:r>
      <w:r>
        <w:rPr>
          <w:rFonts w:hint="eastAsia" w:ascii="仿宋_GB2312" w:hAnsi="仿宋_GB2312" w:eastAsia="仿宋_GB2312" w:cs="仿宋_GB2312"/>
          <w:sz w:val="32"/>
          <w:szCs w:val="32"/>
        </w:rPr>
        <w:t>自走履带式谷物联合收割机（全喂入）</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25" w:name="bookmark53"/>
      <w:bookmarkEnd w:id="25"/>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en-US"/>
        </w:rPr>
        <w:t>1.4</w:t>
      </w:r>
      <w:r>
        <w:rPr>
          <w:rFonts w:hint="eastAsia" w:ascii="仿宋_GB2312" w:hAnsi="仿宋_GB2312" w:eastAsia="仿宋_GB2312" w:cs="仿宋_GB2312"/>
          <w:sz w:val="32"/>
          <w:szCs w:val="32"/>
        </w:rPr>
        <w:t>半喂入联合收割机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26" w:name="bookmark54"/>
      <w:bookmarkEnd w:id="26"/>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2玉米收获机械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27" w:name="bookmark55"/>
      <w:bookmarkEnd w:id="27"/>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rPr>
        <w:t>1自走式玉米收获机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4.2.2</w:t>
      </w:r>
      <w:r>
        <w:rPr>
          <w:rFonts w:hint="eastAsia" w:ascii="仿宋_GB2312" w:hAnsi="仿宋_GB2312" w:eastAsia="仿宋_GB2312" w:cs="仿宋_GB2312"/>
          <w:sz w:val="32"/>
          <w:szCs w:val="32"/>
        </w:rPr>
        <w:t>自走式玉米籽粒联合收获机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4.2.3</w:t>
      </w:r>
      <w:r>
        <w:rPr>
          <w:rFonts w:hint="eastAsia" w:ascii="仿宋_GB2312" w:hAnsi="仿宋_GB2312" w:eastAsia="仿宋_GB2312" w:cs="仿宋_GB2312"/>
          <w:sz w:val="32"/>
          <w:szCs w:val="32"/>
        </w:rPr>
        <w:t>穗茎兼收玉米收获机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28" w:name="bookmark56"/>
      <w:bookmarkEnd w:id="28"/>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rPr>
        <w:t>4玉米收获专用割台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w:t>
      </w:r>
      <w:r>
        <w:rPr>
          <w:rFonts w:hint="eastAsia" w:ascii="仿宋_GB2312" w:hAnsi="仿宋_GB2312" w:eastAsia="仿宋_GB2312" w:cs="仿宋_GB2312"/>
          <w:sz w:val="32"/>
          <w:szCs w:val="32"/>
        </w:rPr>
        <w:t>3果实收获机械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4.3.</w:t>
      </w:r>
      <w:r>
        <w:rPr>
          <w:rFonts w:hint="eastAsia" w:ascii="仿宋_GB2312" w:hAnsi="仿宋_GB2312" w:eastAsia="仿宋_GB2312" w:cs="仿宋_GB2312"/>
          <w:sz w:val="32"/>
          <w:szCs w:val="32"/>
          <w:lang w:val="zh-TW" w:eastAsia="zh-TW"/>
        </w:rPr>
        <w:t>1辣椒收获机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w:t>
      </w:r>
      <w:r>
        <w:rPr>
          <w:rFonts w:hint="eastAsia" w:ascii="仿宋_GB2312" w:hAnsi="仿宋_GB2312" w:eastAsia="仿宋_GB2312" w:cs="仿宋_GB2312"/>
          <w:sz w:val="32"/>
          <w:szCs w:val="32"/>
        </w:rPr>
        <w:t>4花卉（茶叶）采收机械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4.4.</w:t>
      </w:r>
      <w:r>
        <w:rPr>
          <w:rFonts w:hint="eastAsia" w:ascii="仿宋_GB2312" w:hAnsi="仿宋_GB2312" w:eastAsia="仿宋_GB2312" w:cs="仿宋_GB2312"/>
          <w:sz w:val="32"/>
          <w:szCs w:val="32"/>
          <w:lang w:val="zh-TW" w:eastAsia="zh-TW"/>
        </w:rPr>
        <w:t>1采茶机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w:t>
      </w:r>
      <w:r>
        <w:rPr>
          <w:rFonts w:hint="eastAsia" w:ascii="仿宋_GB2312" w:hAnsi="仿宋_GB2312" w:eastAsia="仿宋_GB2312" w:cs="仿宋_GB2312"/>
          <w:sz w:val="32"/>
          <w:szCs w:val="32"/>
        </w:rPr>
        <w:t>5籽粒作物收获机械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4.5.1</w:t>
      </w:r>
      <w:r>
        <w:rPr>
          <w:rFonts w:hint="eastAsia" w:ascii="仿宋_GB2312" w:hAnsi="仿宋_GB2312" w:eastAsia="仿宋_GB2312" w:cs="仿宋_GB2312"/>
          <w:sz w:val="32"/>
          <w:szCs w:val="32"/>
        </w:rPr>
        <w:t>油菜籽收获机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w:t>
      </w:r>
      <w:r>
        <w:rPr>
          <w:rFonts w:hint="eastAsia" w:ascii="仿宋_GB2312" w:hAnsi="仿宋_GB2312" w:eastAsia="仿宋_GB2312" w:cs="仿宋_GB2312"/>
          <w:sz w:val="32"/>
          <w:szCs w:val="32"/>
        </w:rPr>
        <w:t>6根茎作物收获机械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4.6.</w:t>
      </w:r>
      <w:r>
        <w:rPr>
          <w:rFonts w:hint="eastAsia" w:ascii="仿宋_GB2312" w:hAnsi="仿宋_GB2312" w:eastAsia="仿宋_GB2312" w:cs="仿宋_GB2312"/>
          <w:sz w:val="32"/>
          <w:szCs w:val="32"/>
          <w:lang w:val="zh-TW" w:eastAsia="zh-TW"/>
        </w:rPr>
        <w:t>1薯类收获机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4.6.</w:t>
      </w:r>
      <w:r>
        <w:rPr>
          <w:rFonts w:hint="eastAsia" w:ascii="仿宋_GB2312" w:hAnsi="仿宋_GB2312" w:eastAsia="仿宋_GB2312" w:cs="仿宋_GB2312"/>
          <w:sz w:val="32"/>
          <w:szCs w:val="32"/>
          <w:lang w:val="zh-TW" w:eastAsia="zh-TW"/>
        </w:rPr>
        <w:t>2花生收获机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w:t>
      </w:r>
      <w:r>
        <w:rPr>
          <w:rFonts w:hint="eastAsia" w:ascii="仿宋_GB2312" w:hAnsi="仿宋_GB2312" w:eastAsia="仿宋_GB2312" w:cs="仿宋_GB2312"/>
          <w:sz w:val="32"/>
          <w:szCs w:val="32"/>
        </w:rPr>
        <w:t>7饲料作物收获机械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4.7.1</w:t>
      </w:r>
      <w:r>
        <w:rPr>
          <w:rFonts w:hint="eastAsia" w:ascii="仿宋_GB2312" w:hAnsi="仿宋_GB2312" w:eastAsia="仿宋_GB2312" w:cs="仿宋_GB2312"/>
          <w:sz w:val="32"/>
          <w:szCs w:val="32"/>
        </w:rPr>
        <w:t>割草机（含果园无人割草机）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4.7.</w:t>
      </w:r>
      <w:r>
        <w:rPr>
          <w:rFonts w:hint="eastAsia" w:ascii="仿宋_GB2312" w:hAnsi="仿宋_GB2312" w:eastAsia="仿宋_GB2312" w:cs="仿宋_GB2312"/>
          <w:sz w:val="32"/>
          <w:szCs w:val="32"/>
          <w:lang w:val="zh-TW" w:eastAsia="zh-TW"/>
        </w:rPr>
        <w:t>2搂草机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4.7.3</w:t>
      </w:r>
      <w:r>
        <w:rPr>
          <w:rFonts w:hint="eastAsia" w:ascii="仿宋_GB2312" w:hAnsi="仿宋_GB2312" w:eastAsia="仿宋_GB2312" w:cs="仿宋_GB2312"/>
          <w:sz w:val="32"/>
          <w:szCs w:val="32"/>
        </w:rPr>
        <w:t>打（压）捆机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4.7.4</w:t>
      </w:r>
      <w:r>
        <w:rPr>
          <w:rFonts w:hint="eastAsia" w:ascii="仿宋_GB2312" w:hAnsi="仿宋_GB2312" w:eastAsia="仿宋_GB2312" w:cs="仿宋_GB2312"/>
          <w:sz w:val="32"/>
          <w:szCs w:val="32"/>
        </w:rPr>
        <w:t>圆草捆包膜机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4.7.5</w:t>
      </w:r>
      <w:r>
        <w:rPr>
          <w:rFonts w:hint="eastAsia" w:ascii="仿宋_GB2312" w:hAnsi="仿宋_GB2312" w:eastAsia="仿宋_GB2312" w:cs="仿宋_GB2312"/>
          <w:sz w:val="32"/>
          <w:szCs w:val="32"/>
        </w:rPr>
        <w:t>青饲料收获机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w:t>
      </w:r>
      <w:r>
        <w:rPr>
          <w:rFonts w:hint="eastAsia" w:ascii="仿宋_GB2312" w:hAnsi="仿宋_GB2312" w:eastAsia="仿宋_GB2312" w:cs="仿宋_GB2312"/>
          <w:sz w:val="32"/>
          <w:szCs w:val="32"/>
        </w:rPr>
        <w:t>8茎秆收集处理机械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4.8.</w:t>
      </w:r>
      <w:r>
        <w:rPr>
          <w:rFonts w:hint="eastAsia" w:ascii="仿宋_GB2312" w:hAnsi="仿宋_GB2312" w:eastAsia="仿宋_GB2312" w:cs="仿宋_GB2312"/>
          <w:sz w:val="32"/>
          <w:szCs w:val="32"/>
        </w:rPr>
        <w:t>1秸秆粉碎还田机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4.8.2</w:t>
      </w:r>
      <w:r>
        <w:rPr>
          <w:rFonts w:hint="eastAsia" w:ascii="仿宋_GB2312" w:hAnsi="仿宋_GB2312" w:eastAsia="仿宋_GB2312" w:cs="仿宋_GB2312"/>
          <w:sz w:val="32"/>
          <w:szCs w:val="32"/>
        </w:rPr>
        <w:t>高秆作物割晒机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29" w:name="bookmark57"/>
      <w:bookmarkEnd w:id="29"/>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收获后处理机械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30" w:name="bookmark58"/>
      <w:bookmarkEnd w:id="30"/>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rPr>
        <w:t>脱粒机械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31" w:name="bookmark59"/>
      <w:bookmarkEnd w:id="31"/>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rPr>
        <w:t>1稻麦脱粒机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32" w:name="bookmark60"/>
      <w:bookmarkEnd w:id="32"/>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en-US"/>
        </w:rPr>
        <w:t>1.2</w:t>
      </w:r>
      <w:r>
        <w:rPr>
          <w:rFonts w:hint="eastAsia" w:ascii="仿宋_GB2312" w:hAnsi="仿宋_GB2312" w:eastAsia="仿宋_GB2312" w:cs="仿宋_GB2312"/>
          <w:sz w:val="32"/>
          <w:szCs w:val="32"/>
        </w:rPr>
        <w:t>玉米脱粒机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33" w:name="bookmark61"/>
      <w:bookmarkEnd w:id="33"/>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en-US"/>
        </w:rPr>
        <w:t>1.3</w:t>
      </w:r>
      <w:r>
        <w:rPr>
          <w:rFonts w:hint="eastAsia" w:ascii="仿宋_GB2312" w:hAnsi="仿宋_GB2312" w:eastAsia="仿宋_GB2312" w:cs="仿宋_GB2312"/>
          <w:sz w:val="32"/>
          <w:szCs w:val="32"/>
        </w:rPr>
        <w:t>花生摘果机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34" w:name="bookmark62"/>
      <w:bookmarkEnd w:id="34"/>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2干燥机械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5.2.</w:t>
      </w:r>
      <w:r>
        <w:rPr>
          <w:rFonts w:hint="eastAsia" w:ascii="仿宋_GB2312" w:hAnsi="仿宋_GB2312" w:eastAsia="仿宋_GB2312" w:cs="仿宋_GB2312"/>
          <w:sz w:val="32"/>
          <w:szCs w:val="32"/>
        </w:rPr>
        <w:t>1谷物烘干机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35" w:name="bookmark63"/>
      <w:bookmarkEnd w:id="35"/>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rPr>
        <w:t>2果蔬烘干机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5.2.3</w:t>
      </w:r>
      <w:r>
        <w:rPr>
          <w:rFonts w:hint="eastAsia" w:ascii="仿宋_GB2312" w:hAnsi="仿宋_GB2312" w:eastAsia="仿宋_GB2312" w:cs="仿宋_GB2312"/>
          <w:sz w:val="32"/>
          <w:szCs w:val="32"/>
        </w:rPr>
        <w:t>油菜籽烘干机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36" w:name="bookmark64"/>
      <w:bookmarkEnd w:id="36"/>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3种子加工机械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37" w:name="bookmark65"/>
      <w:bookmarkEnd w:id="37"/>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en-US"/>
        </w:rPr>
        <w:t>3.</w:t>
      </w:r>
      <w:r>
        <w:rPr>
          <w:rFonts w:hint="eastAsia" w:ascii="仿宋_GB2312" w:hAnsi="仿宋_GB2312" w:eastAsia="仿宋_GB2312" w:cs="仿宋_GB2312"/>
          <w:sz w:val="32"/>
          <w:szCs w:val="32"/>
          <w:lang w:val="zh-TW" w:eastAsia="zh-TW"/>
        </w:rPr>
        <w:t>1种子清选机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38" w:name="bookmark66"/>
      <w:bookmarkEnd w:id="38"/>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农产品初加工机械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39" w:name="bookmark67"/>
      <w:bookmarkEnd w:id="39"/>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1碾米机械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40" w:name="bookmark68"/>
      <w:bookmarkEnd w:id="40"/>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1碾米机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41" w:name="bookmark69"/>
      <w:bookmarkEnd w:id="41"/>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en-US"/>
        </w:rPr>
        <w:t>1.2</w:t>
      </w:r>
      <w:r>
        <w:rPr>
          <w:rFonts w:hint="eastAsia" w:ascii="仿宋_GB2312" w:hAnsi="仿宋_GB2312" w:eastAsia="仿宋_GB2312" w:cs="仿宋_GB2312"/>
          <w:sz w:val="32"/>
          <w:szCs w:val="32"/>
        </w:rPr>
        <w:t>组合米机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42" w:name="bookmark70"/>
      <w:bookmarkEnd w:id="42"/>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2磨粉（浆）机械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43" w:name="bookmark71"/>
      <w:bookmarkEnd w:id="43"/>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lang w:val="zh-TW" w:eastAsia="zh-TW"/>
        </w:rPr>
        <w:t>1磨粉机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44" w:name="bookmark72"/>
      <w:bookmarkEnd w:id="44"/>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lang w:val="zh-TW" w:eastAsia="zh-TW"/>
        </w:rPr>
        <w:t>2磨浆机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45" w:name="bookmark73"/>
      <w:bookmarkEnd w:id="45"/>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3果蔬加工机械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46" w:name="bookmark74"/>
      <w:bookmarkEnd w:id="46"/>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en-US"/>
        </w:rPr>
        <w:t>3.</w:t>
      </w:r>
      <w:r>
        <w:rPr>
          <w:rFonts w:hint="eastAsia" w:ascii="仿宋_GB2312" w:hAnsi="仿宋_GB2312" w:eastAsia="仿宋_GB2312" w:cs="仿宋_GB2312"/>
          <w:sz w:val="32"/>
          <w:szCs w:val="32"/>
        </w:rPr>
        <w:t>1水果分级机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6.3.</w:t>
      </w:r>
      <w:r>
        <w:rPr>
          <w:rFonts w:hint="eastAsia" w:ascii="仿宋_GB2312" w:hAnsi="仿宋_GB2312" w:eastAsia="仿宋_GB2312" w:cs="仿宋_GB2312"/>
          <w:sz w:val="32"/>
          <w:szCs w:val="32"/>
          <w:lang w:val="zh-TW" w:eastAsia="zh-TW"/>
        </w:rPr>
        <w:t>2水果清洗机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en-US" w:eastAsia="en-US"/>
        </w:rPr>
        <w:t>6.3.</w:t>
      </w:r>
      <w:r>
        <w:rPr>
          <w:rFonts w:hint="eastAsia" w:ascii="仿宋_GB2312" w:hAnsi="仿宋_GB2312" w:eastAsia="仿宋_GB2312" w:cs="仿宋_GB2312"/>
          <w:sz w:val="32"/>
          <w:szCs w:val="32"/>
          <w:lang w:val="zh-TW" w:eastAsia="zh-TW"/>
        </w:rPr>
        <w:t>3水果打蜡机</w:t>
      </w:r>
      <w:bookmarkStart w:id="47" w:name="bookmark75"/>
      <w:bookmarkEnd w:id="47"/>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en-US"/>
        </w:rPr>
        <w:t>3.</w:t>
      </w:r>
      <w:r>
        <w:rPr>
          <w:rFonts w:hint="eastAsia" w:ascii="仿宋_GB2312" w:hAnsi="仿宋_GB2312" w:eastAsia="仿宋_GB2312" w:cs="仿宋_GB2312"/>
          <w:sz w:val="32"/>
          <w:szCs w:val="32"/>
          <w:lang w:val="zh-CN" w:eastAsia="zh-CN"/>
        </w:rPr>
        <w:t>4</w:t>
      </w:r>
      <w:r>
        <w:rPr>
          <w:rFonts w:hint="eastAsia" w:ascii="仿宋_GB2312" w:hAnsi="仿宋_GB2312" w:eastAsia="仿宋_GB2312" w:cs="仿宋_GB2312"/>
          <w:sz w:val="32"/>
          <w:szCs w:val="32"/>
        </w:rPr>
        <w:t>蔬菜清洗机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48" w:name="bookmark76"/>
      <w:bookmarkEnd w:id="48"/>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4茶叶加工机械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49" w:name="bookmark77"/>
      <w:bookmarkEnd w:id="49"/>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en-US"/>
        </w:rPr>
        <w:t>4.</w:t>
      </w:r>
      <w:r>
        <w:rPr>
          <w:rFonts w:hint="eastAsia" w:ascii="仿宋_GB2312" w:hAnsi="仿宋_GB2312" w:eastAsia="仿宋_GB2312" w:cs="仿宋_GB2312"/>
          <w:sz w:val="32"/>
          <w:szCs w:val="32"/>
        </w:rPr>
        <w:t>1茶叶杀青机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6.4.2</w:t>
      </w:r>
      <w:r>
        <w:rPr>
          <w:rFonts w:hint="eastAsia" w:ascii="仿宋_GB2312" w:hAnsi="仿宋_GB2312" w:eastAsia="仿宋_GB2312" w:cs="仿宋_GB2312"/>
          <w:sz w:val="32"/>
          <w:szCs w:val="32"/>
        </w:rPr>
        <w:t>茶叶揉捻机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6.4.3</w:t>
      </w:r>
      <w:r>
        <w:rPr>
          <w:rFonts w:hint="eastAsia" w:ascii="仿宋_GB2312" w:hAnsi="仿宋_GB2312" w:eastAsia="仿宋_GB2312" w:cs="仿宋_GB2312"/>
          <w:sz w:val="32"/>
          <w:szCs w:val="32"/>
        </w:rPr>
        <w:t>茶叶炒（烘）干机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6.4.</w:t>
      </w:r>
      <w:r>
        <w:rPr>
          <w:rFonts w:hint="eastAsia" w:ascii="仿宋_GB2312" w:hAnsi="仿宋_GB2312" w:eastAsia="仿宋_GB2312" w:cs="仿宋_GB2312"/>
          <w:sz w:val="32"/>
          <w:szCs w:val="32"/>
          <w:lang w:val="zh-TW" w:eastAsia="zh-TW"/>
        </w:rPr>
        <w:t>4茶叶筛选机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6.4.5</w:t>
      </w:r>
      <w:r>
        <w:rPr>
          <w:rFonts w:hint="eastAsia" w:ascii="仿宋_GB2312" w:hAnsi="仿宋_GB2312" w:eastAsia="仿宋_GB2312" w:cs="仿宋_GB2312"/>
          <w:sz w:val="32"/>
          <w:szCs w:val="32"/>
        </w:rPr>
        <w:t>茶叶理条机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50" w:name="bookmark78"/>
      <w:bookmarkEnd w:id="50"/>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5剥壳（去皮）机械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6.5.1</w:t>
      </w:r>
      <w:r>
        <w:rPr>
          <w:rFonts w:hint="eastAsia" w:ascii="仿宋_GB2312" w:hAnsi="仿宋_GB2312" w:eastAsia="仿宋_GB2312" w:cs="仿宋_GB2312"/>
          <w:sz w:val="32"/>
          <w:szCs w:val="32"/>
        </w:rPr>
        <w:t>干坚果脱壳机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51" w:name="bookmark79"/>
      <w:bookmarkEnd w:id="51"/>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en-US"/>
        </w:rPr>
        <w:t>5.</w:t>
      </w:r>
      <w:r>
        <w:rPr>
          <w:rFonts w:hint="eastAsia" w:ascii="仿宋_GB2312" w:hAnsi="仿宋_GB2312" w:eastAsia="仿宋_GB2312" w:cs="仿宋_GB2312"/>
          <w:sz w:val="32"/>
          <w:szCs w:val="32"/>
        </w:rPr>
        <w:t>2剥（刮）麻机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52" w:name="bookmark80"/>
      <w:bookmarkEnd w:id="52"/>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农用搬运机械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53" w:name="bookmark81"/>
      <w:bookmarkEnd w:id="53"/>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1装卸机械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54" w:name="bookmark82"/>
      <w:bookmarkEnd w:id="54"/>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1抓草机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55" w:name="bookmark83"/>
      <w:bookmarkEnd w:id="55"/>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排灌机械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56" w:name="bookmark84"/>
      <w:bookmarkEnd w:id="56"/>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TW" w:eastAsia="zh-TW"/>
        </w:rPr>
        <w:t>1水泵</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57" w:name="bookmark85"/>
      <w:bookmarkEnd w:id="57"/>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1离心泵</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en-US"/>
        </w:rPr>
        <w:t>1.2</w:t>
      </w:r>
      <w:r>
        <w:rPr>
          <w:rFonts w:hint="eastAsia" w:ascii="仿宋_GB2312" w:hAnsi="仿宋_GB2312" w:eastAsia="仿宋_GB2312" w:cs="仿宋_GB2312"/>
          <w:sz w:val="32"/>
          <w:szCs w:val="32"/>
        </w:rPr>
        <w:t>潜水电泵</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58" w:name="bookmark87"/>
      <w:bookmarkEnd w:id="58"/>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2喷灌机械设备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59" w:name="bookmark88"/>
      <w:bookmarkEnd w:id="59"/>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1喷灌机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60" w:name="bookmark89"/>
      <w:bookmarkEnd w:id="60"/>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rPr>
        <w:t>2微灌设备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8.2.3</w:t>
      </w:r>
      <w:r>
        <w:rPr>
          <w:rFonts w:hint="eastAsia" w:ascii="仿宋_GB2312" w:hAnsi="仿宋_GB2312" w:eastAsia="仿宋_GB2312" w:cs="仿宋_GB2312"/>
          <w:sz w:val="32"/>
          <w:szCs w:val="32"/>
        </w:rPr>
        <w:t>灌溉首部（含灌溉水增压设备、过滤设备、水质软化设备、灌溉施肥一体化设备以及营养液消毒设备等）</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61" w:name="bookmark90"/>
      <w:bookmarkEnd w:id="61"/>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畜牧机械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62" w:name="bookmark91"/>
      <w:bookmarkEnd w:id="62"/>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1饲料（草）加工机械设备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63" w:name="bookmark92"/>
      <w:bookmarkEnd w:id="63"/>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en-US"/>
        </w:rPr>
        <w:t>1.1</w:t>
      </w:r>
      <w:r>
        <w:rPr>
          <w:rFonts w:hint="eastAsia" w:ascii="仿宋_GB2312" w:hAnsi="仿宋_GB2312" w:eastAsia="仿宋_GB2312" w:cs="仿宋_GB2312"/>
          <w:sz w:val="32"/>
          <w:szCs w:val="32"/>
        </w:rPr>
        <w:t>钏草机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64" w:name="bookmark93"/>
      <w:bookmarkEnd w:id="64"/>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en-US"/>
        </w:rPr>
        <w:t>1.2</w:t>
      </w:r>
      <w:r>
        <w:rPr>
          <w:rFonts w:hint="eastAsia" w:ascii="仿宋_GB2312" w:hAnsi="仿宋_GB2312" w:eastAsia="仿宋_GB2312" w:cs="仿宋_GB2312"/>
          <w:sz w:val="32"/>
          <w:szCs w:val="32"/>
        </w:rPr>
        <w:t>青贮切碎机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65" w:name="bookmark94"/>
      <w:bookmarkEnd w:id="65"/>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en-US"/>
        </w:rPr>
        <w:t>1.3</w:t>
      </w:r>
      <w:r>
        <w:rPr>
          <w:rFonts w:hint="eastAsia" w:ascii="仿宋_GB2312" w:hAnsi="仿宋_GB2312" w:eastAsia="仿宋_GB2312" w:cs="仿宋_GB2312"/>
          <w:sz w:val="32"/>
          <w:szCs w:val="32"/>
        </w:rPr>
        <w:t>揉丝机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66" w:name="bookmark95"/>
      <w:bookmarkEnd w:id="66"/>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en-US"/>
        </w:rPr>
        <w:t>1.4</w:t>
      </w:r>
      <w:r>
        <w:rPr>
          <w:rFonts w:hint="eastAsia" w:ascii="仿宋_GB2312" w:hAnsi="仿宋_GB2312" w:eastAsia="仿宋_GB2312" w:cs="仿宋_GB2312"/>
          <w:sz w:val="32"/>
          <w:szCs w:val="32"/>
        </w:rPr>
        <w:t>压块机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en-US"/>
        </w:rPr>
        <w:t>'</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9.1.</w:t>
      </w:r>
      <w:r>
        <w:rPr>
          <w:rFonts w:hint="eastAsia" w:ascii="仿宋_GB2312" w:hAnsi="仿宋_GB2312" w:eastAsia="仿宋_GB2312" w:cs="仿宋_GB2312"/>
          <w:sz w:val="32"/>
          <w:szCs w:val="32"/>
        </w:rPr>
        <w:t>5饲料（草）粉碎机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9.1.</w:t>
      </w:r>
      <w:r>
        <w:rPr>
          <w:rFonts w:hint="eastAsia" w:ascii="仿宋_GB2312" w:hAnsi="仿宋_GB2312" w:eastAsia="仿宋_GB2312" w:cs="仿宋_GB2312"/>
          <w:sz w:val="32"/>
          <w:szCs w:val="32"/>
          <w:lang w:val="zh-TW" w:eastAsia="zh-TW"/>
        </w:rPr>
        <w:t>6饲料混合机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9.1.7</w:t>
      </w:r>
      <w:r>
        <w:rPr>
          <w:rFonts w:hint="eastAsia" w:ascii="仿宋_GB2312" w:hAnsi="仿宋_GB2312" w:eastAsia="仿宋_GB2312" w:cs="仿宋_GB2312"/>
          <w:sz w:val="32"/>
          <w:szCs w:val="32"/>
        </w:rPr>
        <w:t>颗粒饲料压制机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9.1.8</w:t>
      </w:r>
      <w:r>
        <w:rPr>
          <w:rFonts w:hint="eastAsia" w:ascii="仿宋_GB2312" w:hAnsi="仿宋_GB2312" w:eastAsia="仿宋_GB2312" w:cs="仿宋_GB2312"/>
          <w:sz w:val="32"/>
          <w:szCs w:val="32"/>
        </w:rPr>
        <w:t>饲料制备（搅拌）机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w:t>
      </w:r>
      <w:r>
        <w:rPr>
          <w:rFonts w:hint="eastAsia" w:ascii="仿宋_GB2312" w:hAnsi="仿宋_GB2312" w:eastAsia="仿宋_GB2312" w:cs="仿宋_GB2312"/>
          <w:sz w:val="32"/>
          <w:szCs w:val="32"/>
        </w:rPr>
        <w:t>2饲养机械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9.2.</w:t>
      </w:r>
      <w:r>
        <w:rPr>
          <w:rFonts w:hint="eastAsia" w:ascii="仿宋_GB2312" w:hAnsi="仿宋_GB2312" w:eastAsia="仿宋_GB2312" w:cs="仿宋_GB2312"/>
          <w:sz w:val="32"/>
          <w:szCs w:val="32"/>
          <w:lang w:val="zh-TW" w:eastAsia="zh-TW"/>
        </w:rPr>
        <w:t>1孵化机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9.2.</w:t>
      </w:r>
      <w:r>
        <w:rPr>
          <w:rFonts w:hint="eastAsia" w:ascii="仿宋_GB2312" w:hAnsi="仿宋_GB2312" w:eastAsia="仿宋_GB2312" w:cs="仿宋_GB2312"/>
          <w:sz w:val="32"/>
          <w:szCs w:val="32"/>
          <w:lang w:val="zh-TW" w:eastAsia="zh-TW"/>
        </w:rPr>
        <w:t>2喂料机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9.2.</w:t>
      </w:r>
      <w:r>
        <w:rPr>
          <w:rFonts w:hint="eastAsia" w:ascii="仿宋_GB2312" w:hAnsi="仿宋_GB2312" w:eastAsia="仿宋_GB2312" w:cs="仿宋_GB2312"/>
          <w:sz w:val="32"/>
          <w:szCs w:val="32"/>
          <w:lang w:val="zh-TW" w:eastAsia="zh-TW"/>
        </w:rPr>
        <w:t>3送料机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9.2.4</w:t>
      </w:r>
      <w:r>
        <w:rPr>
          <w:rFonts w:hint="eastAsia" w:ascii="仿宋_GB2312" w:hAnsi="仿宋_GB2312" w:eastAsia="仿宋_GB2312" w:cs="仿宋_GB2312"/>
          <w:sz w:val="32"/>
          <w:szCs w:val="32"/>
          <w:lang w:val="zh-TW" w:eastAsia="zh-TW"/>
        </w:rPr>
        <w:t>清粪机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9.2.5</w:t>
      </w:r>
      <w:r>
        <w:rPr>
          <w:rFonts w:hint="eastAsia" w:ascii="仿宋_GB2312" w:hAnsi="仿宋_GB2312" w:eastAsia="仿宋_GB2312" w:cs="仿宋_GB2312"/>
          <w:sz w:val="32"/>
          <w:szCs w:val="32"/>
        </w:rPr>
        <w:t>粪污固液分离机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w:t>
      </w:r>
      <w:r>
        <w:rPr>
          <w:rFonts w:hint="eastAsia" w:ascii="仿宋_GB2312" w:hAnsi="仿宋_GB2312" w:eastAsia="仿宋_GB2312" w:cs="仿宋_GB2312"/>
          <w:sz w:val="32"/>
          <w:szCs w:val="32"/>
        </w:rPr>
        <w:t>3畜产品采集加工机械设备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67" w:name="bookmark96"/>
      <w:bookmarkEnd w:id="67"/>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1挤奶机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9.3.</w:t>
      </w:r>
      <w:r>
        <w:rPr>
          <w:rFonts w:hint="eastAsia" w:ascii="仿宋_GB2312" w:hAnsi="仿宋_GB2312" w:eastAsia="仿宋_GB2312" w:cs="仿宋_GB2312"/>
          <w:sz w:val="32"/>
          <w:szCs w:val="32"/>
        </w:rPr>
        <w:t>2贮奶（冷藏）罐</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68" w:name="bookmark97"/>
      <w:bookmarkEnd w:id="68"/>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水产机械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69" w:name="bookmark98"/>
      <w:bookmarkEnd w:id="69"/>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1水产养殖机械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70" w:name="bookmark99"/>
      <w:bookmarkEnd w:id="70"/>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1增氧机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10.1.2</w:t>
      </w:r>
      <w:r>
        <w:rPr>
          <w:rFonts w:hint="eastAsia" w:ascii="仿宋_GB2312" w:hAnsi="仿宋_GB2312" w:eastAsia="仿宋_GB2312" w:cs="仿宋_GB2312"/>
          <w:sz w:val="32"/>
          <w:szCs w:val="32"/>
        </w:rPr>
        <w:t>投饲机（含投饲无人船）</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71" w:name="bookmark100"/>
      <w:bookmarkEnd w:id="71"/>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农业废弃物利用处理设备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72" w:name="bookmark101"/>
      <w:bookmarkEnd w:id="72"/>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1废弃物处理设备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73" w:name="bookmark102"/>
      <w:bookmarkEnd w:id="73"/>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1残膜回收机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11.1.</w:t>
      </w:r>
      <w:r>
        <w:rPr>
          <w:rFonts w:hint="eastAsia" w:ascii="仿宋_GB2312" w:hAnsi="仿宋_GB2312" w:eastAsia="仿宋_GB2312" w:cs="仿宋_GB2312"/>
          <w:sz w:val="32"/>
          <w:szCs w:val="32"/>
        </w:rPr>
        <w:t>2沼液沼渣抽排设备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11.1.</w:t>
      </w:r>
      <w:r>
        <w:rPr>
          <w:rFonts w:hint="eastAsia" w:ascii="仿宋_GB2312" w:hAnsi="仿宋_GB2312" w:eastAsia="仿宋_GB2312" w:cs="仿宋_GB2312"/>
          <w:sz w:val="32"/>
          <w:szCs w:val="32"/>
        </w:rPr>
        <w:t>3病死畜禽无害化处理设备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11.1.4</w:t>
      </w:r>
      <w:r>
        <w:rPr>
          <w:rFonts w:hint="eastAsia" w:ascii="仿宋_GB2312" w:hAnsi="仿宋_GB2312" w:eastAsia="仿宋_GB2312" w:cs="仿宋_GB2312"/>
          <w:sz w:val="32"/>
          <w:szCs w:val="32"/>
        </w:rPr>
        <w:t>有机废弃物好氧发酵翻堆机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74" w:name="bookmark103"/>
      <w:bookmarkEnd w:id="74"/>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rPr>
        <w:t>5有机废弃物干式厌氧发酵装置</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75" w:name="bookmark104"/>
      <w:bookmarkEnd w:id="75"/>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农田基本建设机械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76" w:name="bookmark105"/>
      <w:bookmarkEnd w:id="76"/>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1平地机械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77" w:name="bookmark106"/>
      <w:bookmarkEnd w:id="77"/>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1平地机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78" w:name="bookmark107"/>
      <w:bookmarkEnd w:id="78"/>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rPr>
        <w:t>设施农业设备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1温室大棚设备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79" w:name="bookmark109"/>
      <w:bookmarkEnd w:id="79"/>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1电动卷帘机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80" w:name="bookmark110"/>
      <w:bookmarkEnd w:id="80"/>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US" w:eastAsia="en-US"/>
        </w:rPr>
        <w:t>1.2</w:t>
      </w:r>
      <w:r>
        <w:rPr>
          <w:rFonts w:hint="eastAsia" w:ascii="仿宋_GB2312" w:hAnsi="仿宋_GB2312" w:eastAsia="仿宋_GB2312" w:cs="仿宋_GB2312"/>
          <w:sz w:val="32"/>
          <w:szCs w:val="32"/>
        </w:rPr>
        <w:t>热风炉</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81" w:name="bookmark111"/>
      <w:bookmarkEnd w:id="81"/>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2食用菌生产设备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82" w:name="bookmark112"/>
      <w:bookmarkEnd w:id="82"/>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1食用菌料装瓶（袋）</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b/>
          <w:bCs/>
          <w:sz w:val="32"/>
          <w:szCs w:val="32"/>
        </w:rPr>
        <w:t>机</w:t>
      </w:r>
      <w:bookmarkStart w:id="83" w:name="bookmark113"/>
      <w:bookmarkEnd w:id="83"/>
      <w:r>
        <w:rPr>
          <w:rFonts w:hint="eastAsia" w:ascii="仿宋_GB2312" w:hAnsi="仿宋_GB2312" w:eastAsia="仿宋_GB2312" w:cs="仿宋_GB2312"/>
          <w:b/>
          <w:bCs/>
          <w:sz w:val="32"/>
          <w:szCs w:val="32"/>
        </w:rPr>
        <w:t>动力机</w:t>
      </w:r>
      <w:r>
        <w:rPr>
          <w:rFonts w:hint="eastAsia" w:ascii="仿宋_GB2312" w:hAnsi="仿宋_GB2312" w:eastAsia="仿宋_GB2312" w:cs="仿宋_GB2312"/>
          <w:b/>
          <w:bCs/>
          <w:sz w:val="32"/>
          <w:szCs w:val="32"/>
          <w:lang w:val="en-US" w:eastAsia="zh-CN"/>
        </w:rPr>
        <w:t>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TW" w:eastAsia="zh-TW"/>
        </w:rPr>
        <w:t>拖拉机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84" w:name="bookmark115"/>
      <w:bookmarkEnd w:id="84"/>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rPr>
        <w:t>1轮式拖拉机</w:t>
      </w:r>
      <w:r>
        <w:rPr>
          <w:rFonts w:hint="eastAsia" w:ascii="仿宋_GB2312" w:hAnsi="仿宋_GB2312" w:eastAsia="仿宋_GB2312" w:cs="仿宋_GB2312"/>
          <w:sz w:val="32"/>
          <w:szCs w:val="32"/>
          <w:lang w:val="en-US" w:eastAsia="en-US"/>
        </w:rPr>
        <w:t>.</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85" w:name="bookmark116"/>
      <w:bookmarkEnd w:id="85"/>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en-US"/>
        </w:rPr>
        <w:t>1.2</w:t>
      </w:r>
      <w:r>
        <w:rPr>
          <w:rFonts w:hint="eastAsia" w:ascii="仿宋_GB2312" w:hAnsi="仿宋_GB2312" w:eastAsia="仿宋_GB2312" w:cs="仿宋_GB2312"/>
          <w:sz w:val="32"/>
          <w:szCs w:val="32"/>
        </w:rPr>
        <w:t>手扶拖拉机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86" w:name="bookmark117"/>
      <w:bookmarkEnd w:id="86"/>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en-US"/>
        </w:rPr>
        <w:t>1.</w:t>
      </w:r>
      <w:r>
        <w:rPr>
          <w:rFonts w:hint="eastAsia" w:ascii="仿宋_GB2312" w:hAnsi="仿宋_GB2312" w:eastAsia="仿宋_GB2312" w:cs="仿宋_GB2312"/>
          <w:sz w:val="32"/>
          <w:szCs w:val="32"/>
          <w:lang w:val="zh-TW" w:eastAsia="zh-TW"/>
        </w:rPr>
        <w:t>3履带式拖拉机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sz w:val="32"/>
          <w:szCs w:val="32"/>
        </w:rPr>
      </w:pPr>
      <w:bookmarkStart w:id="87" w:name="bookmark118"/>
      <w:bookmarkEnd w:id="87"/>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rPr>
        <w:t>其他机械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88" w:name="bookmark119"/>
      <w:bookmarkEnd w:id="88"/>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1养蜂设备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15.1.1</w:t>
      </w:r>
      <w:r>
        <w:rPr>
          <w:rFonts w:hint="eastAsia" w:ascii="仿宋_GB2312" w:hAnsi="仿宋_GB2312" w:eastAsia="仿宋_GB2312" w:cs="仿宋_GB2312"/>
          <w:sz w:val="32"/>
          <w:szCs w:val="32"/>
          <w:lang w:val="zh-TW" w:eastAsia="zh-TW"/>
        </w:rPr>
        <w:t>养蜂平台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960" w:firstLineChars="300"/>
        <w:jc w:val="both"/>
        <w:textAlignment w:val="auto"/>
        <w:rPr>
          <w:rFonts w:hint="eastAsia" w:ascii="仿宋_GB2312" w:hAnsi="仿宋_GB2312" w:eastAsia="仿宋_GB2312" w:cs="仿宋_GB2312"/>
          <w:sz w:val="32"/>
          <w:szCs w:val="32"/>
        </w:rPr>
      </w:pPr>
      <w:bookmarkStart w:id="89" w:name="bookmark120"/>
      <w:bookmarkEnd w:id="89"/>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2其他机械</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0" w:name="bookmark121"/>
      <w:bookmarkEnd w:id="90"/>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1水帘降温设备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1" w:name="bookmark122"/>
      <w:bookmarkEnd w:id="91"/>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2热水加温系统</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15.2.3</w:t>
      </w:r>
      <w:r>
        <w:rPr>
          <w:rFonts w:hint="eastAsia" w:ascii="仿宋_GB2312" w:hAnsi="仿宋_GB2312" w:eastAsia="仿宋_GB2312" w:cs="仿宋_GB2312"/>
          <w:sz w:val="32"/>
          <w:szCs w:val="32"/>
        </w:rPr>
        <w:t>简易保鲜储藏设备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15.2.4</w:t>
      </w:r>
      <w:r>
        <w:rPr>
          <w:rFonts w:hint="eastAsia" w:ascii="仿宋_GB2312" w:hAnsi="仿宋_GB2312" w:eastAsia="仿宋_GB2312" w:cs="仿宋_GB2312"/>
          <w:sz w:val="32"/>
          <w:szCs w:val="32"/>
        </w:rPr>
        <w:t>旋耕播种机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15.2.5</w:t>
      </w:r>
      <w:r>
        <w:rPr>
          <w:rFonts w:hint="eastAsia" w:ascii="仿宋_GB2312" w:hAnsi="仿宋_GB2312" w:eastAsia="仿宋_GB2312" w:cs="仿宋_GB2312"/>
          <w:sz w:val="32"/>
          <w:szCs w:val="32"/>
        </w:rPr>
        <w:t>大米色选机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15.2.6</w:t>
      </w:r>
      <w:r>
        <w:rPr>
          <w:rFonts w:hint="eastAsia" w:ascii="仿宋_GB2312" w:hAnsi="仿宋_GB2312" w:eastAsia="仿宋_GB2312" w:cs="仿宋_GB2312"/>
          <w:sz w:val="32"/>
          <w:szCs w:val="32"/>
        </w:rPr>
        <w:t>杂粮色选机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2" w:name="bookmark123"/>
      <w:bookmarkEnd w:id="92"/>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en-US" w:eastAsia="en-US"/>
        </w:rPr>
        <w:t>2.</w:t>
      </w:r>
      <w:r>
        <w:rPr>
          <w:rFonts w:hint="eastAsia" w:ascii="仿宋_GB2312" w:hAnsi="仿宋_GB2312" w:eastAsia="仿宋_GB2312" w:cs="仿宋_GB2312"/>
          <w:sz w:val="32"/>
          <w:szCs w:val="32"/>
          <w:lang w:val="zh-TW" w:eastAsia="zh-TW"/>
        </w:rPr>
        <w:t>7秸秆膨化机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3" w:name="bookmark124"/>
      <w:bookmarkEnd w:id="93"/>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en-US" w:eastAsia="en-US"/>
        </w:rPr>
        <w:t>2.8</w:t>
      </w:r>
      <w:r>
        <w:rPr>
          <w:rFonts w:hint="eastAsia" w:ascii="仿宋_GB2312" w:hAnsi="仿宋_GB2312" w:eastAsia="仿宋_GB2312" w:cs="仿宋_GB2312"/>
          <w:sz w:val="32"/>
          <w:szCs w:val="32"/>
        </w:rPr>
        <w:t>畜禽粪便发酵处理机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15.2.9</w:t>
      </w:r>
      <w:r>
        <w:rPr>
          <w:rFonts w:hint="eastAsia" w:ascii="仿宋_GB2312" w:hAnsi="仿宋_GB2312" w:eastAsia="仿宋_GB2312" w:cs="仿宋_GB2312"/>
          <w:sz w:val="32"/>
          <w:szCs w:val="32"/>
        </w:rPr>
        <w:t>农业用北斗终端及辅助驾驶系统（含渔船用）</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en-US"/>
        </w:rPr>
        <w:t>5.2.</w:t>
      </w:r>
      <w:r>
        <w:rPr>
          <w:rFonts w:hint="eastAsia" w:ascii="仿宋_GB2312" w:hAnsi="仿宋_GB2312" w:eastAsia="仿宋_GB2312" w:cs="仿宋_GB2312"/>
          <w:sz w:val="32"/>
          <w:szCs w:val="32"/>
        </w:rPr>
        <w:t>10沼气发电机组</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4" w:name="bookmark125"/>
      <w:bookmarkEnd w:id="94"/>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11有机肥加工设备</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5" w:name="bookmark126"/>
      <w:bookmarkEnd w:id="95"/>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12茶叶输送机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en-US"/>
        </w:rPr>
        <w:t>15.2.</w:t>
      </w:r>
      <w:r>
        <w:rPr>
          <w:rFonts w:hint="eastAsia" w:ascii="仿宋_GB2312" w:hAnsi="仿宋_GB2312" w:eastAsia="仿宋_GB2312" w:cs="仿宋_GB2312"/>
          <w:sz w:val="32"/>
          <w:szCs w:val="32"/>
          <w:lang w:val="zh-TW" w:eastAsia="zh-TW"/>
        </w:rPr>
        <w:t>13茶叶压扁机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6" w:name="bookmark127"/>
      <w:bookmarkEnd w:id="96"/>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lang w:val="zh-CN" w:eastAsia="zh-CN"/>
        </w:rPr>
        <w:t>14</w:t>
      </w:r>
      <w:r>
        <w:rPr>
          <w:rFonts w:hint="eastAsia" w:ascii="仿宋_GB2312" w:hAnsi="仿宋_GB2312" w:eastAsia="仿宋_GB2312" w:cs="仿宋_GB2312"/>
          <w:sz w:val="32"/>
          <w:szCs w:val="32"/>
        </w:rPr>
        <w:t>茶叶色选机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7" w:name="bookmark128"/>
      <w:bookmarkEnd w:id="97"/>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15根（块）茎作物收获机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8" w:name="bookmark129"/>
      <w:bookmarkEnd w:id="98"/>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16果园轨道运输机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rPr>
      </w:pPr>
      <w:bookmarkStart w:id="99" w:name="bookmark130"/>
      <w:bookmarkEnd w:id="99"/>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17秸秆收集机</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1280" w:firstLine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en-US"/>
        </w:rPr>
        <w:t>15.2.</w:t>
      </w:r>
      <w:r>
        <w:rPr>
          <w:rFonts w:hint="eastAsia" w:ascii="仿宋_GB2312" w:hAnsi="仿宋_GB2312" w:eastAsia="仿宋_GB2312" w:cs="仿宋_GB2312"/>
          <w:sz w:val="32"/>
          <w:szCs w:val="32"/>
        </w:rPr>
        <w:t>18水产养殖水质监控设</w:t>
      </w:r>
      <w:r>
        <w:rPr>
          <w:rFonts w:hint="eastAsia" w:ascii="仿宋_GB2312" w:hAnsi="仿宋_GB2312" w:eastAsia="仿宋_GB2312" w:cs="仿宋_GB2312"/>
          <w:sz w:val="32"/>
          <w:szCs w:val="32"/>
          <w:lang w:val="en-US" w:eastAsia="zh-CN"/>
        </w:rPr>
        <w:t>备</w:t>
      </w:r>
    </w:p>
    <w:p>
      <w:pPr>
        <w:keepNext w:val="0"/>
        <w:keepLines w:val="0"/>
        <w:pageBreakBefore w:val="0"/>
        <w:widowControl w:val="0"/>
        <w:kinsoku/>
        <w:wordWrap/>
        <w:overflowPunct/>
        <w:topLinePunct w:val="0"/>
        <w:autoSpaceDE/>
        <w:autoSpaceDN/>
        <w:bidi w:val="0"/>
        <w:adjustRightInd/>
        <w:snapToGrid/>
        <w:spacing w:after="0" w:line="600" w:lineRule="exact"/>
        <w:ind w:firstLine="1280" w:firstLineChars="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firstLine="1280" w:firstLineChars="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firstLine="1280" w:firstLineChars="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firstLine="1280" w:firstLineChars="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firstLine="1280" w:firstLineChars="400"/>
        <w:jc w:val="both"/>
        <w:textAlignment w:val="auto"/>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outlineLvl w:val="9"/>
        <w:rPr>
          <w:rFonts w:hint="eastAsia" w:ascii="方正小标宋_GBK" w:hAnsi="方正小标宋_GBK" w:eastAsia="方正小标宋_GBK" w:cs="方正小标宋_GBK"/>
          <w:sz w:val="44"/>
          <w:szCs w:val="44"/>
        </w:rPr>
      </w:pPr>
      <w:bookmarkStart w:id="100" w:name="bookmark133"/>
      <w:bookmarkStart w:id="101" w:name="bookmark131"/>
      <w:bookmarkStart w:id="102" w:name="bookmark132"/>
      <w:r>
        <w:rPr>
          <w:rFonts w:hint="eastAsia" w:ascii="方正小标宋_GBK" w:hAnsi="方正小标宋_GBK" w:eastAsia="方正小标宋_GBK" w:cs="方正小标宋_GBK"/>
          <w:color w:val="000000"/>
          <w:spacing w:val="0"/>
          <w:w w:val="100"/>
          <w:position w:val="0"/>
          <w:sz w:val="44"/>
          <w:szCs w:val="44"/>
        </w:rPr>
        <w:t>四川省</w:t>
      </w:r>
      <w:r>
        <w:rPr>
          <w:rFonts w:hint="eastAsia" w:ascii="方正小标宋_GBK" w:hAnsi="方正小标宋_GBK" w:eastAsia="方正小标宋_GBK" w:cs="方正小标宋_GBK"/>
          <w:color w:val="000000"/>
          <w:spacing w:val="0"/>
          <w:w w:val="100"/>
          <w:position w:val="0"/>
          <w:sz w:val="44"/>
          <w:szCs w:val="44"/>
          <w:lang w:val="en-US" w:eastAsia="en-US" w:bidi="en-US"/>
        </w:rPr>
        <w:t>2021-2023</w:t>
      </w:r>
      <w:r>
        <w:rPr>
          <w:rFonts w:hint="eastAsia" w:ascii="方正小标宋_GBK" w:hAnsi="方正小标宋_GBK" w:eastAsia="方正小标宋_GBK" w:cs="方正小标宋_GBK"/>
          <w:color w:val="000000"/>
          <w:spacing w:val="0"/>
          <w:w w:val="100"/>
          <w:position w:val="0"/>
          <w:sz w:val="44"/>
          <w:szCs w:val="44"/>
        </w:rPr>
        <w:t>年</w:t>
      </w:r>
      <w:bookmarkEnd w:id="100"/>
      <w:bookmarkEnd w:id="101"/>
      <w:bookmarkEnd w:id="102"/>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9"/>
        <w:rPr>
          <w:rFonts w:hint="eastAsia" w:ascii="方正小标宋_GBK" w:hAnsi="方正小标宋_GBK" w:eastAsia="方正小标宋_GBK" w:cs="方正小标宋_GBK"/>
          <w:color w:val="000000"/>
          <w:spacing w:val="0"/>
          <w:w w:val="100"/>
          <w:position w:val="0"/>
          <w:sz w:val="44"/>
          <w:szCs w:val="44"/>
        </w:rPr>
      </w:pPr>
      <w:bookmarkStart w:id="103" w:name="bookmark136"/>
      <w:bookmarkStart w:id="104" w:name="bookmark135"/>
      <w:bookmarkStart w:id="105" w:name="bookmark134"/>
      <w:r>
        <w:rPr>
          <w:rFonts w:hint="eastAsia" w:ascii="方正小标宋_GBK" w:hAnsi="方正小标宋_GBK" w:eastAsia="方正小标宋_GBK" w:cs="方正小标宋_GBK"/>
          <w:color w:val="000000"/>
          <w:spacing w:val="0"/>
          <w:w w:val="100"/>
          <w:position w:val="0"/>
          <w:sz w:val="44"/>
          <w:szCs w:val="44"/>
        </w:rPr>
        <w:t>农机购置补贴机具补贴额一览表（第一批）</w:t>
      </w:r>
      <w:bookmarkEnd w:id="103"/>
      <w:bookmarkEnd w:id="104"/>
      <w:bookmarkEnd w:id="105"/>
    </w:p>
    <w:tbl>
      <w:tblPr>
        <w:tblStyle w:val="9"/>
        <w:tblW w:w="10046" w:type="dxa"/>
        <w:jc w:val="center"/>
        <w:tblLayout w:type="fixed"/>
        <w:tblCellMar>
          <w:top w:w="0" w:type="dxa"/>
          <w:left w:w="10" w:type="dxa"/>
          <w:bottom w:w="0" w:type="dxa"/>
          <w:right w:w="10" w:type="dxa"/>
        </w:tblCellMar>
      </w:tblPr>
      <w:tblGrid>
        <w:gridCol w:w="514"/>
        <w:gridCol w:w="595"/>
        <w:gridCol w:w="926"/>
        <w:gridCol w:w="766"/>
        <w:gridCol w:w="2388"/>
        <w:gridCol w:w="2136"/>
        <w:gridCol w:w="902"/>
        <w:gridCol w:w="1819"/>
      </w:tblGrid>
      <w:tr>
        <w:tblPrEx>
          <w:tblCellMar>
            <w:top w:w="0" w:type="dxa"/>
            <w:left w:w="10" w:type="dxa"/>
            <w:bottom w:w="0" w:type="dxa"/>
            <w:right w:w="10" w:type="dxa"/>
          </w:tblCellMar>
        </w:tblPrEx>
        <w:trPr>
          <w:trHeight w:val="828" w:hRule="exact"/>
          <w:tblHeader/>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序号</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大类</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小类</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品目</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档次名称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基本配置和参数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中央财政 最</w:t>
            </w:r>
            <w:r>
              <w:rPr>
                <w:rFonts w:hint="eastAsia" w:ascii="黑体" w:hAnsi="黑体" w:eastAsia="黑体" w:cs="黑体"/>
                <w:sz w:val="18"/>
                <w:szCs w:val="18"/>
                <w:lang w:val="en-US" w:eastAsia="zh-CN"/>
              </w:rPr>
              <w:t>高</w:t>
            </w:r>
            <w:r>
              <w:rPr>
                <w:rFonts w:hint="eastAsia" w:ascii="黑体" w:hAnsi="黑体" w:eastAsia="黑体" w:cs="黑体"/>
                <w:sz w:val="18"/>
                <w:szCs w:val="18"/>
              </w:rPr>
              <w:t>补贴额（元）</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18"/>
                <w:szCs w:val="18"/>
              </w:rPr>
            </w:pPr>
            <w:r>
              <w:rPr>
                <w:rFonts w:hint="eastAsia" w:ascii="黑体" w:hAnsi="黑体" w:eastAsia="黑体" w:cs="黑体"/>
                <w:sz w:val="18"/>
                <w:szCs w:val="18"/>
              </w:rPr>
              <w:t>备注</w:t>
            </w:r>
          </w:p>
        </w:tc>
      </w:tr>
      <w:tr>
        <w:tblPrEx>
          <w:tblCellMar>
            <w:top w:w="0" w:type="dxa"/>
            <w:left w:w="10" w:type="dxa"/>
            <w:bottom w:w="0" w:type="dxa"/>
            <w:right w:w="10" w:type="dxa"/>
          </w:tblCellMar>
        </w:tblPrEx>
        <w:trPr>
          <w:trHeight w:val="624"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旋耕机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单轴</w:t>
            </w:r>
            <w:r>
              <w:rPr>
                <w:rFonts w:hint="eastAsia" w:ascii="宋体" w:hAnsi="宋体" w:eastAsia="宋体" w:cs="宋体"/>
                <w:sz w:val="18"/>
                <w:szCs w:val="18"/>
                <w:lang w:val="en-US" w:eastAsia="en-US"/>
              </w:rPr>
              <w:t>1—1.5m</w:t>
            </w:r>
            <w:r>
              <w:rPr>
                <w:rFonts w:hint="eastAsia" w:ascii="宋体" w:hAnsi="宋体" w:eastAsia="宋体" w:cs="宋体"/>
                <w:sz w:val="18"/>
                <w:szCs w:val="18"/>
              </w:rPr>
              <w:t>旋耕机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单轴；</w:t>
            </w:r>
            <w:r>
              <w:rPr>
                <w:rFonts w:hint="eastAsia" w:ascii="宋体" w:hAnsi="宋体" w:eastAsia="宋体" w:cs="宋体"/>
                <w:sz w:val="18"/>
                <w:szCs w:val="18"/>
                <w:lang w:val="en-US" w:eastAsia="en-US"/>
              </w:rPr>
              <w:t>lm≤</w:t>
            </w:r>
            <w:r>
              <w:rPr>
                <w:rFonts w:hint="eastAsia" w:ascii="宋体" w:hAnsi="宋体" w:eastAsia="宋体" w:cs="宋体"/>
                <w:sz w:val="18"/>
                <w:szCs w:val="18"/>
              </w:rPr>
              <w:t>耕幅</w:t>
            </w:r>
            <w:r>
              <w:rPr>
                <w:rFonts w:hint="eastAsia" w:ascii="宋体" w:hAnsi="宋体" w:eastAsia="宋体" w:cs="宋体"/>
                <w:sz w:val="18"/>
                <w:szCs w:val="18"/>
                <w:lang w:val="en-US" w:eastAsia="en-US"/>
              </w:rPr>
              <w:t>＜1.5m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330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624"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旋耕机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单轴</w:t>
            </w:r>
            <w:r>
              <w:rPr>
                <w:rFonts w:hint="eastAsia" w:ascii="宋体" w:hAnsi="宋体" w:eastAsia="宋体" w:cs="宋体"/>
                <w:sz w:val="18"/>
                <w:szCs w:val="18"/>
                <w:lang w:val="en-US" w:eastAsia="en-US"/>
              </w:rPr>
              <w:t>1.5—2m</w:t>
            </w:r>
            <w:r>
              <w:rPr>
                <w:rFonts w:hint="eastAsia" w:ascii="宋体" w:hAnsi="宋体" w:eastAsia="宋体" w:cs="宋体"/>
                <w:sz w:val="18"/>
                <w:szCs w:val="18"/>
              </w:rPr>
              <w:t>旋耕机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单轴；</w:t>
            </w:r>
            <w:r>
              <w:rPr>
                <w:rFonts w:hint="eastAsia" w:ascii="宋体" w:hAnsi="宋体" w:eastAsia="宋体" w:cs="宋体"/>
                <w:sz w:val="18"/>
                <w:szCs w:val="18"/>
                <w:lang w:val="en-US" w:eastAsia="en-US"/>
              </w:rPr>
              <w:t>1.5m≤</w:t>
            </w:r>
            <w:r>
              <w:rPr>
                <w:rFonts w:hint="eastAsia" w:ascii="宋体" w:hAnsi="宋体" w:eastAsia="宋体" w:cs="宋体"/>
                <w:sz w:val="18"/>
                <w:szCs w:val="18"/>
              </w:rPr>
              <w:t>耕幅</w:t>
            </w:r>
            <w:r>
              <w:rPr>
                <w:rFonts w:hint="eastAsia" w:ascii="宋体" w:hAnsi="宋体" w:eastAsia="宋体" w:cs="宋体"/>
                <w:sz w:val="18"/>
                <w:szCs w:val="18"/>
                <w:lang w:val="en-US" w:eastAsia="en-US"/>
              </w:rPr>
              <w:t>＜2m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930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624"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旋耕机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单轴</w:t>
            </w:r>
            <w:r>
              <w:rPr>
                <w:rFonts w:hint="eastAsia" w:ascii="宋体" w:hAnsi="宋体" w:eastAsia="宋体" w:cs="宋体"/>
                <w:sz w:val="18"/>
                <w:szCs w:val="18"/>
                <w:lang w:val="en-US" w:eastAsia="en-US"/>
              </w:rPr>
              <w:t>2—2.5m</w:t>
            </w:r>
            <w:r>
              <w:rPr>
                <w:rFonts w:hint="eastAsia" w:ascii="宋体" w:hAnsi="宋体" w:eastAsia="宋体" w:cs="宋体"/>
                <w:sz w:val="18"/>
                <w:szCs w:val="18"/>
              </w:rPr>
              <w:t>旋耕机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单轴；</w:t>
            </w:r>
            <w:r>
              <w:rPr>
                <w:rFonts w:hint="eastAsia" w:ascii="宋体" w:hAnsi="宋体" w:eastAsia="宋体" w:cs="宋体"/>
                <w:sz w:val="18"/>
                <w:szCs w:val="18"/>
                <w:lang w:val="en-US" w:eastAsia="en-US"/>
              </w:rPr>
              <w:t>2m≤</w:t>
            </w:r>
            <w:r>
              <w:rPr>
                <w:rFonts w:hint="eastAsia" w:ascii="宋体" w:hAnsi="宋体" w:eastAsia="宋体" w:cs="宋体"/>
                <w:sz w:val="18"/>
                <w:szCs w:val="18"/>
              </w:rPr>
              <w:t>耕幅</w:t>
            </w:r>
            <w:r>
              <w:rPr>
                <w:rFonts w:hint="eastAsia" w:ascii="宋体" w:hAnsi="宋体" w:eastAsia="宋体" w:cs="宋体"/>
                <w:sz w:val="18"/>
                <w:szCs w:val="18"/>
                <w:lang w:val="en-US" w:eastAsia="en-US"/>
              </w:rPr>
              <w:t>＜2.5m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1800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624"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旋耕机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单轴</w:t>
            </w:r>
            <w:r>
              <w:rPr>
                <w:rFonts w:hint="eastAsia" w:ascii="宋体" w:hAnsi="宋体" w:eastAsia="宋体" w:cs="宋体"/>
                <w:sz w:val="18"/>
                <w:szCs w:val="18"/>
                <w:lang w:val="en-US" w:eastAsia="en-US"/>
              </w:rPr>
              <w:t>2.5m</w:t>
            </w:r>
            <w:r>
              <w:rPr>
                <w:rFonts w:hint="eastAsia" w:ascii="宋体" w:hAnsi="宋体" w:eastAsia="宋体" w:cs="宋体"/>
                <w:sz w:val="18"/>
                <w:szCs w:val="18"/>
              </w:rPr>
              <w:t>及以上旋耕机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单轴；耕幅</w:t>
            </w:r>
            <w:r>
              <w:rPr>
                <w:rFonts w:hint="eastAsia" w:ascii="宋体" w:hAnsi="宋体" w:eastAsia="宋体" w:cs="宋体"/>
                <w:sz w:val="18"/>
                <w:szCs w:val="18"/>
                <w:lang w:val="en-US" w:eastAsia="en-US"/>
              </w:rPr>
              <w:t>≥2.5m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2300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624"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旋耕机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双轴</w:t>
            </w:r>
            <w:r>
              <w:rPr>
                <w:rFonts w:hint="eastAsia" w:ascii="宋体" w:hAnsi="宋体" w:eastAsia="宋体" w:cs="宋体"/>
                <w:sz w:val="18"/>
                <w:szCs w:val="18"/>
                <w:lang w:val="en-US" w:eastAsia="en-US"/>
              </w:rPr>
              <w:t>1—1.5m</w:t>
            </w:r>
            <w:r>
              <w:rPr>
                <w:rFonts w:hint="eastAsia" w:ascii="宋体" w:hAnsi="宋体" w:eastAsia="宋体" w:cs="宋体"/>
                <w:sz w:val="18"/>
                <w:szCs w:val="18"/>
              </w:rPr>
              <w:t>旋耕机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双轴；</w:t>
            </w:r>
            <w:r>
              <w:rPr>
                <w:rFonts w:hint="eastAsia" w:ascii="宋体" w:hAnsi="宋体" w:eastAsia="宋体" w:cs="宋体"/>
                <w:sz w:val="18"/>
                <w:szCs w:val="18"/>
                <w:lang w:val="en-US" w:eastAsia="en-US"/>
              </w:rPr>
              <w:t>Im≤</w:t>
            </w:r>
            <w:r>
              <w:rPr>
                <w:rFonts w:hint="eastAsia" w:ascii="宋体" w:hAnsi="宋体" w:eastAsia="宋体" w:cs="宋体"/>
                <w:sz w:val="18"/>
                <w:szCs w:val="18"/>
              </w:rPr>
              <w:t>耕幅</w:t>
            </w:r>
            <w:r>
              <w:rPr>
                <w:rFonts w:hint="eastAsia" w:ascii="宋体" w:hAnsi="宋体" w:eastAsia="宋体" w:cs="宋体"/>
                <w:sz w:val="18"/>
                <w:szCs w:val="18"/>
                <w:lang w:val="en-US" w:eastAsia="en-US"/>
              </w:rPr>
              <w:t>＜1.5m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600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624"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旋耕机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双轴</w:t>
            </w:r>
            <w:r>
              <w:rPr>
                <w:rFonts w:hint="eastAsia" w:ascii="宋体" w:hAnsi="宋体" w:eastAsia="宋体" w:cs="宋体"/>
                <w:sz w:val="18"/>
                <w:szCs w:val="18"/>
                <w:lang w:val="en-US" w:eastAsia="en-US"/>
              </w:rPr>
              <w:t>1.5—2m</w:t>
            </w:r>
            <w:r>
              <w:rPr>
                <w:rFonts w:hint="eastAsia" w:ascii="宋体" w:hAnsi="宋体" w:eastAsia="宋体" w:cs="宋体"/>
                <w:sz w:val="18"/>
                <w:szCs w:val="18"/>
              </w:rPr>
              <w:t>旋耕机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双轴；</w:t>
            </w:r>
            <w:r>
              <w:rPr>
                <w:rFonts w:hint="eastAsia" w:ascii="宋体" w:hAnsi="宋体" w:eastAsia="宋体" w:cs="宋体"/>
                <w:sz w:val="18"/>
                <w:szCs w:val="18"/>
                <w:lang w:val="en-US" w:eastAsia="en-US"/>
              </w:rPr>
              <w:t>1.5m≤</w:t>
            </w:r>
            <w:r>
              <w:rPr>
                <w:rFonts w:hint="eastAsia" w:ascii="宋体" w:hAnsi="宋体" w:eastAsia="宋体" w:cs="宋体"/>
                <w:sz w:val="18"/>
                <w:szCs w:val="18"/>
              </w:rPr>
              <w:t>耕幅</w:t>
            </w:r>
            <w:r>
              <w:rPr>
                <w:rFonts w:hint="eastAsia" w:ascii="宋体" w:hAnsi="宋体" w:eastAsia="宋体" w:cs="宋体"/>
                <w:sz w:val="18"/>
                <w:szCs w:val="18"/>
                <w:lang w:val="en-US" w:eastAsia="en-US"/>
              </w:rPr>
              <w:t>＜2m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1600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624"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7</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旋耕机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双轴</w:t>
            </w:r>
            <w:r>
              <w:rPr>
                <w:rFonts w:hint="eastAsia" w:ascii="宋体" w:hAnsi="宋体" w:eastAsia="宋体" w:cs="宋体"/>
                <w:sz w:val="18"/>
                <w:szCs w:val="18"/>
                <w:lang w:val="en-US" w:eastAsia="en-US"/>
              </w:rPr>
              <w:t>2—2.5m</w:t>
            </w:r>
            <w:r>
              <w:rPr>
                <w:rFonts w:hint="eastAsia" w:ascii="宋体" w:hAnsi="宋体" w:eastAsia="宋体" w:cs="宋体"/>
                <w:sz w:val="18"/>
                <w:szCs w:val="18"/>
              </w:rPr>
              <w:t>旋耕机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双轴；</w:t>
            </w:r>
            <w:r>
              <w:rPr>
                <w:rFonts w:hint="eastAsia" w:ascii="宋体" w:hAnsi="宋体" w:eastAsia="宋体" w:cs="宋体"/>
                <w:sz w:val="18"/>
                <w:szCs w:val="18"/>
                <w:lang w:val="en-US" w:eastAsia="en-US"/>
              </w:rPr>
              <w:t>2m≤</w:t>
            </w:r>
            <w:r>
              <w:rPr>
                <w:rFonts w:hint="eastAsia" w:ascii="宋体" w:hAnsi="宋体" w:eastAsia="宋体" w:cs="宋体"/>
                <w:sz w:val="18"/>
                <w:szCs w:val="18"/>
              </w:rPr>
              <w:t>耕幅</w:t>
            </w:r>
            <w:r>
              <w:rPr>
                <w:rFonts w:hint="eastAsia" w:ascii="宋体" w:hAnsi="宋体" w:eastAsia="宋体" w:cs="宋体"/>
                <w:sz w:val="18"/>
                <w:szCs w:val="18"/>
                <w:lang w:val="en-US" w:eastAsia="en-US"/>
              </w:rPr>
              <w:t>＜2.5m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3100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624"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8</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旋耕机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双轴</w:t>
            </w:r>
            <w:r>
              <w:rPr>
                <w:rFonts w:hint="eastAsia" w:ascii="宋体" w:hAnsi="宋体" w:eastAsia="宋体" w:cs="宋体"/>
                <w:sz w:val="18"/>
                <w:szCs w:val="18"/>
                <w:lang w:val="en-US" w:eastAsia="en-US"/>
              </w:rPr>
              <w:t>2.5m</w:t>
            </w:r>
            <w:r>
              <w:rPr>
                <w:rFonts w:hint="eastAsia" w:ascii="宋体" w:hAnsi="宋体" w:eastAsia="宋体" w:cs="宋体"/>
                <w:sz w:val="18"/>
                <w:szCs w:val="18"/>
              </w:rPr>
              <w:t>及以上旋耕机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双轴；耕幅</w:t>
            </w:r>
            <w:r>
              <w:rPr>
                <w:rFonts w:hint="eastAsia" w:ascii="宋体" w:hAnsi="宋体" w:eastAsia="宋体" w:cs="宋体"/>
                <w:sz w:val="18"/>
                <w:szCs w:val="18"/>
                <w:lang w:val="en-US" w:eastAsia="en-US"/>
              </w:rPr>
              <w:t>≥2.5m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3400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801"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9</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旋耕机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en-US"/>
              </w:rPr>
              <w:t>1.2—2m</w:t>
            </w:r>
            <w:r>
              <w:rPr>
                <w:rFonts w:hint="eastAsia" w:ascii="宋体" w:hAnsi="宋体" w:eastAsia="宋体" w:cs="宋体"/>
                <w:sz w:val="18"/>
                <w:szCs w:val="18"/>
              </w:rPr>
              <w:t>履带自走式旋耕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型式：履带自走式；</w:t>
            </w:r>
            <w:r>
              <w:rPr>
                <w:rFonts w:hint="eastAsia" w:ascii="宋体" w:hAnsi="宋体" w:eastAsia="宋体" w:cs="宋体"/>
                <w:sz w:val="18"/>
                <w:szCs w:val="18"/>
                <w:lang w:val="en-US" w:eastAsia="en-US"/>
              </w:rPr>
              <w:t>1.2m≤</w:t>
            </w:r>
            <w:r>
              <w:rPr>
                <w:rFonts w:hint="eastAsia" w:ascii="宋体" w:hAnsi="宋体" w:eastAsia="宋体" w:cs="宋体"/>
                <w:sz w:val="18"/>
                <w:szCs w:val="18"/>
              </w:rPr>
              <w:t>耕幅</w:t>
            </w:r>
            <w:r>
              <w:rPr>
                <w:rFonts w:hint="eastAsia" w:ascii="宋体" w:hAnsi="宋体" w:eastAsia="宋体" w:cs="宋体"/>
                <w:sz w:val="18"/>
                <w:szCs w:val="18"/>
                <w:lang w:val="en-US" w:eastAsia="en-US"/>
              </w:rPr>
              <w:t>＜2m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8900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748"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旋耕机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en-US"/>
              </w:rPr>
              <w:t>2m</w:t>
            </w:r>
            <w:r>
              <w:rPr>
                <w:rFonts w:hint="eastAsia" w:ascii="宋体" w:hAnsi="宋体" w:eastAsia="宋体" w:cs="宋体"/>
                <w:sz w:val="18"/>
                <w:szCs w:val="18"/>
              </w:rPr>
              <w:t>及以上履带自走式旋耕 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型式：履带自走式；耕幅</w:t>
            </w:r>
            <w:r>
              <w:rPr>
                <w:rFonts w:hint="eastAsia" w:ascii="宋体" w:hAnsi="宋体" w:eastAsia="宋体" w:cs="宋体"/>
                <w:sz w:val="18"/>
                <w:szCs w:val="18"/>
                <w:lang w:val="en-US" w:eastAsia="en-US"/>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en-US"/>
              </w:rPr>
              <w:t>2m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18100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1893"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11</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深松机</w:t>
            </w:r>
          </w:p>
        </w:tc>
        <w:tc>
          <w:tcPr>
            <w:tcW w:w="2388"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en-US"/>
              </w:rPr>
              <w:t>2—3</w:t>
            </w:r>
            <w:r>
              <w:rPr>
                <w:rFonts w:hint="eastAsia" w:ascii="宋体" w:hAnsi="宋体" w:eastAsia="宋体" w:cs="宋体"/>
                <w:sz w:val="18"/>
                <w:szCs w:val="18"/>
              </w:rPr>
              <w:t>铲凿铲式深松机</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深松部件2、3个；深松铲 结构型式：凿铲式；铲间距</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en-US"/>
              </w:rPr>
              <w:t>≥180mm</w:t>
            </w:r>
          </w:p>
        </w:tc>
        <w:tc>
          <w:tcPr>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1400</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凿铲式深松机档次的 深松铲结构型式既包 含凿铲式的单一型式， 也包含凿铲式和偏柱 式的混合型式，相关产 品均可按深松部件和 铲间距要求投档。</w:t>
            </w:r>
          </w:p>
        </w:tc>
      </w:tr>
      <w:tr>
        <w:tblPrEx>
          <w:tblCellMar>
            <w:top w:w="0" w:type="dxa"/>
            <w:left w:w="10" w:type="dxa"/>
            <w:bottom w:w="0" w:type="dxa"/>
            <w:right w:w="10" w:type="dxa"/>
          </w:tblCellMar>
        </w:tblPrEx>
        <w:trPr>
          <w:trHeight w:val="1982" w:hRule="exact"/>
          <w:jc w:val="center"/>
        </w:trPr>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耕整地 机械</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耕地机械</w:t>
            </w:r>
          </w:p>
        </w:tc>
        <w:tc>
          <w:tcPr>
            <w:tcW w:w="7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深松机</w:t>
            </w:r>
          </w:p>
        </w:tc>
        <w:tc>
          <w:tcPr>
            <w:tcW w:w="238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en-US"/>
              </w:rPr>
              <w:t>4—5</w:t>
            </w:r>
            <w:r>
              <w:rPr>
                <w:rFonts w:hint="eastAsia" w:ascii="宋体" w:hAnsi="宋体" w:eastAsia="宋体" w:cs="宋体"/>
                <w:sz w:val="18"/>
                <w:szCs w:val="18"/>
              </w:rPr>
              <w:t>铲凿铲式深松机</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深松部件4、5个；深松铲 结构型式：凿铲式；铲间距</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en-US"/>
              </w:rPr>
              <w:t>≥180mm</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1680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凿铲式深松机档次的 深松铲结构型式既包 含凿铲式的单一型式， 也包含凿铲式和偏柱 式的混合型式，相关产 品均可按深松部件和 铲间距要求投档。</w:t>
            </w:r>
          </w:p>
        </w:tc>
      </w:tr>
      <w:tr>
        <w:tblPrEx>
          <w:tblCellMar>
            <w:top w:w="0" w:type="dxa"/>
            <w:left w:w="10" w:type="dxa"/>
            <w:bottom w:w="0" w:type="dxa"/>
            <w:right w:w="10" w:type="dxa"/>
          </w:tblCellMar>
        </w:tblPrEx>
        <w:trPr>
          <w:trHeight w:val="1901" w:hRule="exact"/>
          <w:jc w:val="center"/>
        </w:trPr>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13</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7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深松机</w:t>
            </w:r>
          </w:p>
        </w:tc>
        <w:tc>
          <w:tcPr>
            <w:tcW w:w="238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rPr>
              <w:t>6铲及以上凿铲式深松机</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rPr>
              <w:t>深松部件6个及以上；深松 铲结构型式：凿铲式；铲间 距</w:t>
            </w:r>
            <w:r>
              <w:rPr>
                <w:rFonts w:hint="eastAsia" w:ascii="宋体" w:hAnsi="宋体" w:eastAsia="宋体" w:cs="宋体"/>
                <w:sz w:val="18"/>
                <w:szCs w:val="18"/>
                <w:lang w:val="en-US" w:eastAsia="en-US"/>
              </w:rPr>
              <w:t>≥</w:t>
            </w:r>
            <w:r>
              <w:rPr>
                <w:rFonts w:hint="eastAsia" w:ascii="宋体" w:hAnsi="宋体" w:eastAsia="宋体" w:cs="宋体"/>
                <w:sz w:val="18"/>
                <w:szCs w:val="18"/>
              </w:rPr>
              <w:t>1</w:t>
            </w:r>
            <w:r>
              <w:rPr>
                <w:rFonts w:hint="eastAsia" w:ascii="宋体" w:hAnsi="宋体" w:eastAsia="宋体" w:cs="宋体"/>
                <w:sz w:val="18"/>
                <w:szCs w:val="18"/>
                <w:lang w:val="en-US" w:eastAsia="en-US"/>
              </w:rPr>
              <w:t>80mm</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2500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凿铲式深松机档次的 深松铲结构型式既包 含凿铲式的单一型式， 也包含凿铲式和偏柱 式的混合型式，相关产 品均可按深松部件和 铲间距要求投档。</w:t>
            </w:r>
          </w:p>
        </w:tc>
      </w:tr>
      <w:tr>
        <w:tblPrEx>
          <w:tblCellMar>
            <w:top w:w="0" w:type="dxa"/>
            <w:left w:w="10" w:type="dxa"/>
            <w:bottom w:w="0" w:type="dxa"/>
            <w:right w:w="10" w:type="dxa"/>
          </w:tblCellMar>
        </w:tblPrEx>
        <w:trPr>
          <w:trHeight w:val="1052" w:hRule="exact"/>
          <w:jc w:val="center"/>
        </w:trPr>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14</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7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深松机</w:t>
            </w:r>
          </w:p>
        </w:tc>
        <w:tc>
          <w:tcPr>
            <w:tcW w:w="238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2—3铲偏柱式、全方位式 深松机</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深松部件2、3个；深松铲 结构型式：偏柱式或全方位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式；铲间距</w:t>
            </w:r>
            <w:r>
              <w:rPr>
                <w:rFonts w:hint="eastAsia" w:ascii="宋体" w:hAnsi="宋体" w:eastAsia="宋体" w:cs="宋体"/>
                <w:sz w:val="18"/>
                <w:szCs w:val="18"/>
                <w:lang w:val="en-US" w:eastAsia="en-US"/>
              </w:rPr>
              <w:t>≥330mm</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1600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1040" w:hRule="exact"/>
          <w:jc w:val="center"/>
        </w:trPr>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15</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7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深松机</w:t>
            </w:r>
          </w:p>
        </w:tc>
        <w:tc>
          <w:tcPr>
            <w:tcW w:w="238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4—5铲偏柱式、全方位式 深松机</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深松部件4、5个；深松铲 结构型式：偏柱式或全方位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式；铲间距</w:t>
            </w:r>
            <w:r>
              <w:rPr>
                <w:rFonts w:hint="eastAsia" w:ascii="宋体" w:hAnsi="宋体" w:eastAsia="宋体" w:cs="宋体"/>
                <w:sz w:val="18"/>
                <w:szCs w:val="18"/>
                <w:lang w:val="en-US" w:eastAsia="en-US"/>
              </w:rPr>
              <w:t>≥330mm</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2700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944" w:hRule="exact"/>
          <w:jc w:val="center"/>
        </w:trPr>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16</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7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深松机</w:t>
            </w:r>
          </w:p>
        </w:tc>
        <w:tc>
          <w:tcPr>
            <w:tcW w:w="238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6铲及以上偏柱式、全方位 式深松机</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深松部件6个及以上；深松 铲结构型式：偏柱式或全方 位式；铲间距</w:t>
            </w:r>
            <w:r>
              <w:rPr>
                <w:rFonts w:hint="eastAsia" w:ascii="宋体" w:hAnsi="宋体" w:eastAsia="宋体" w:cs="宋体"/>
                <w:sz w:val="18"/>
                <w:szCs w:val="18"/>
                <w:lang w:val="en-US" w:eastAsia="en-US"/>
              </w:rPr>
              <w:t>≥</w:t>
            </w:r>
            <w:r>
              <w:rPr>
                <w:rFonts w:hint="eastAsia" w:ascii="宋体" w:hAnsi="宋体" w:eastAsia="宋体" w:cs="宋体"/>
                <w:sz w:val="18"/>
                <w:szCs w:val="18"/>
              </w:rPr>
              <w:t>33</w:t>
            </w:r>
            <w:r>
              <w:rPr>
                <w:rFonts w:hint="eastAsia" w:ascii="宋体" w:hAnsi="宋体" w:eastAsia="宋体" w:cs="宋体"/>
                <w:sz w:val="18"/>
                <w:szCs w:val="18"/>
                <w:lang w:val="en-US" w:eastAsia="en-US"/>
              </w:rPr>
              <w:t>0mm</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3400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700" w:hRule="exact"/>
          <w:jc w:val="center"/>
        </w:trPr>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17</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7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耕整机</w:t>
            </w:r>
          </w:p>
        </w:tc>
        <w:tc>
          <w:tcPr>
            <w:tcW w:w="238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柴油机功率</w:t>
            </w:r>
            <w:r>
              <w:rPr>
                <w:rFonts w:hint="eastAsia" w:ascii="宋体" w:hAnsi="宋体" w:eastAsia="宋体" w:cs="宋体"/>
                <w:sz w:val="18"/>
                <w:szCs w:val="18"/>
                <w:lang w:val="en-US" w:eastAsia="en-US"/>
              </w:rPr>
              <w:t>4.0kW</w:t>
            </w:r>
            <w:r>
              <w:rPr>
                <w:rFonts w:hint="eastAsia" w:ascii="宋体" w:hAnsi="宋体" w:eastAsia="宋体" w:cs="宋体"/>
                <w:sz w:val="18"/>
                <w:szCs w:val="18"/>
              </w:rPr>
              <w:t>及以上 耕整机</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动力：柴油机；标定功率</w:t>
            </w:r>
            <w:r>
              <w:rPr>
                <w:rFonts w:hint="eastAsia" w:ascii="宋体" w:hAnsi="宋体" w:eastAsia="宋体" w:cs="宋体"/>
                <w:sz w:val="18"/>
                <w:szCs w:val="18"/>
                <w:lang w:val="en-US" w:eastAsia="en-US"/>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lang w:val="en-US" w:eastAsia="en-US"/>
              </w:rPr>
              <w:t>4.0kW</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800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700" w:hRule="exact"/>
          <w:jc w:val="center"/>
        </w:trPr>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18</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7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耕整机</w:t>
            </w:r>
          </w:p>
        </w:tc>
        <w:tc>
          <w:tcPr>
            <w:tcW w:w="238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汽油机功率</w:t>
            </w:r>
            <w:r>
              <w:rPr>
                <w:rFonts w:hint="eastAsia" w:ascii="宋体" w:hAnsi="宋体" w:eastAsia="宋体" w:cs="宋体"/>
                <w:sz w:val="18"/>
                <w:szCs w:val="18"/>
                <w:lang w:val="en-US" w:eastAsia="en-US"/>
              </w:rPr>
              <w:t>3—4kW</w:t>
            </w:r>
            <w:r>
              <w:rPr>
                <w:rFonts w:hint="eastAsia" w:ascii="宋体" w:hAnsi="宋体" w:eastAsia="宋体" w:cs="宋体"/>
                <w:sz w:val="18"/>
                <w:szCs w:val="18"/>
              </w:rPr>
              <w:t>耕整 机</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动力：汽油机；</w:t>
            </w:r>
            <w:r>
              <w:rPr>
                <w:rFonts w:hint="eastAsia" w:ascii="宋体" w:hAnsi="宋体" w:eastAsia="宋体" w:cs="宋体"/>
                <w:sz w:val="18"/>
                <w:szCs w:val="18"/>
                <w:lang w:val="en-US" w:eastAsia="en-US"/>
              </w:rPr>
              <w:t>3.0kw</w:t>
            </w:r>
            <w:r>
              <w:rPr>
                <w:rFonts w:hint="default" w:ascii="Arial" w:hAnsi="Arial" w:eastAsia="宋体" w:cs="Arial"/>
                <w:sz w:val="18"/>
                <w:szCs w:val="18"/>
                <w:lang w:val="en-US" w:eastAsia="en-US"/>
              </w:rPr>
              <w:t>≤</w:t>
            </w:r>
            <w:r>
              <w:rPr>
                <w:rFonts w:hint="eastAsia" w:ascii="宋体" w:hAnsi="宋体" w:eastAsia="宋体" w:cs="宋体"/>
                <w:sz w:val="18"/>
                <w:szCs w:val="18"/>
              </w:rPr>
              <w:t>标 定功率&lt;</w:t>
            </w:r>
            <w:r>
              <w:rPr>
                <w:rFonts w:hint="eastAsia" w:ascii="宋体" w:hAnsi="宋体" w:eastAsia="宋体" w:cs="宋体"/>
                <w:sz w:val="18"/>
                <w:szCs w:val="18"/>
                <w:lang w:val="en-US" w:eastAsia="en-US"/>
              </w:rPr>
              <w:t>4.0kW</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600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700" w:hRule="exact"/>
          <w:jc w:val="center"/>
        </w:trPr>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19</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7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耕整机</w:t>
            </w:r>
          </w:p>
        </w:tc>
        <w:tc>
          <w:tcPr>
            <w:tcW w:w="238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汽油机功率</w:t>
            </w:r>
            <w:r>
              <w:rPr>
                <w:rFonts w:hint="eastAsia" w:ascii="宋体" w:hAnsi="宋体" w:eastAsia="宋体" w:cs="宋体"/>
                <w:sz w:val="18"/>
                <w:szCs w:val="18"/>
                <w:lang w:val="en-US" w:eastAsia="en-US"/>
              </w:rPr>
              <w:t>4.0kW</w:t>
            </w:r>
            <w:r>
              <w:rPr>
                <w:rFonts w:hint="eastAsia" w:ascii="宋体" w:hAnsi="宋体" w:eastAsia="宋体" w:cs="宋体"/>
                <w:sz w:val="18"/>
                <w:szCs w:val="18"/>
              </w:rPr>
              <w:t>及以上 耕整机</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动力：汽油机；标定功率</w:t>
            </w:r>
            <w:r>
              <w:rPr>
                <w:rFonts w:hint="eastAsia" w:ascii="宋体" w:hAnsi="宋体" w:eastAsia="宋体" w:cs="宋体"/>
                <w:sz w:val="18"/>
                <w:szCs w:val="18"/>
                <w:lang w:val="en-US" w:eastAsia="en-US"/>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lang w:val="en-US" w:eastAsia="en-US"/>
              </w:rPr>
              <w:t>4.0kW</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660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700" w:hRule="exact"/>
          <w:jc w:val="center"/>
        </w:trPr>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20</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76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微耕机</w:t>
            </w:r>
          </w:p>
        </w:tc>
        <w:tc>
          <w:tcPr>
            <w:tcW w:w="2388"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柴油机功率</w:t>
            </w:r>
            <w:r>
              <w:rPr>
                <w:rFonts w:hint="eastAsia" w:ascii="宋体" w:hAnsi="宋体" w:eastAsia="宋体" w:cs="宋体"/>
                <w:sz w:val="18"/>
                <w:szCs w:val="18"/>
                <w:lang w:val="en-US" w:eastAsia="en-US"/>
              </w:rPr>
              <w:t>4.0kW</w:t>
            </w:r>
            <w:r>
              <w:rPr>
                <w:rFonts w:hint="eastAsia" w:ascii="宋体" w:hAnsi="宋体" w:eastAsia="宋体" w:cs="宋体"/>
                <w:sz w:val="18"/>
                <w:szCs w:val="18"/>
              </w:rPr>
              <w:t>及以上 微耕机</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动力：柴油机；标定</w:t>
            </w:r>
            <w:r>
              <w:rPr>
                <w:rFonts w:hint="eastAsia" w:ascii="宋体" w:hAnsi="宋体" w:eastAsia="宋体" w:cs="宋体"/>
                <w:sz w:val="18"/>
                <w:szCs w:val="18"/>
                <w:lang w:val="zh-CN" w:eastAsia="zh-CN"/>
              </w:rPr>
              <w:t>功率</w:t>
            </w:r>
            <w:r>
              <w:rPr>
                <w:rFonts w:hint="eastAsia" w:ascii="宋体" w:hAnsi="宋体" w:eastAsia="宋体" w:cs="宋体"/>
                <w:sz w:val="18"/>
                <w:szCs w:val="18"/>
                <w:lang w:val="en-US" w:eastAsia="en-US"/>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lang w:val="en-US" w:eastAsia="en-US"/>
              </w:rPr>
              <w:t>4.0kW</w:t>
            </w:r>
          </w:p>
        </w:tc>
        <w:tc>
          <w:tcPr>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800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700"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21</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76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微耕机</w:t>
            </w:r>
          </w:p>
        </w:tc>
        <w:tc>
          <w:tcPr>
            <w:tcW w:w="23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汽油机功率</w:t>
            </w:r>
            <w:r>
              <w:rPr>
                <w:rFonts w:hint="eastAsia" w:ascii="宋体" w:hAnsi="宋体" w:eastAsia="宋体" w:cs="宋体"/>
                <w:sz w:val="18"/>
                <w:szCs w:val="18"/>
                <w:lang w:val="en-US" w:eastAsia="en-US"/>
              </w:rPr>
              <w:t>3—4kW</w:t>
            </w:r>
            <w:r>
              <w:rPr>
                <w:rFonts w:hint="eastAsia" w:ascii="宋体" w:hAnsi="宋体" w:eastAsia="宋体" w:cs="宋体"/>
                <w:sz w:val="18"/>
                <w:szCs w:val="18"/>
              </w:rPr>
              <w:t>微耕 机</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动力：汽油机；</w:t>
            </w:r>
            <w:r>
              <w:rPr>
                <w:rFonts w:hint="eastAsia" w:ascii="宋体" w:hAnsi="宋体" w:eastAsia="宋体" w:cs="宋体"/>
                <w:sz w:val="18"/>
                <w:szCs w:val="18"/>
                <w:lang w:val="en-US" w:eastAsia="en-US"/>
              </w:rPr>
              <w:t>3.0kw</w:t>
            </w:r>
            <w:r>
              <w:rPr>
                <w:rFonts w:hint="default" w:ascii="Arial" w:hAnsi="Arial" w:eastAsia="宋体" w:cs="Arial"/>
                <w:sz w:val="18"/>
                <w:szCs w:val="18"/>
                <w:lang w:val="en-US" w:eastAsia="en-US"/>
              </w:rPr>
              <w:t>≤</w:t>
            </w:r>
            <w:r>
              <w:rPr>
                <w:rFonts w:hint="eastAsia" w:ascii="宋体" w:hAnsi="宋体" w:eastAsia="宋体" w:cs="宋体"/>
                <w:sz w:val="18"/>
                <w:szCs w:val="18"/>
              </w:rPr>
              <w:t>标 定功率&lt;</w:t>
            </w:r>
            <w:r>
              <w:rPr>
                <w:rFonts w:hint="eastAsia" w:ascii="宋体" w:hAnsi="宋体" w:eastAsia="宋体" w:cs="宋体"/>
                <w:sz w:val="18"/>
                <w:szCs w:val="18"/>
                <w:lang w:val="en-US" w:eastAsia="en-US"/>
              </w:rPr>
              <w:t>4.0kW</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600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700"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22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微耕机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汽油机功率</w:t>
            </w:r>
            <w:r>
              <w:rPr>
                <w:rFonts w:hint="eastAsia" w:ascii="宋体" w:hAnsi="宋体" w:eastAsia="宋体" w:cs="宋体"/>
                <w:sz w:val="18"/>
                <w:szCs w:val="18"/>
                <w:lang w:val="en-US" w:eastAsia="en-US"/>
              </w:rPr>
              <w:t>4.0kW</w:t>
            </w:r>
            <w:r>
              <w:rPr>
                <w:rFonts w:hint="eastAsia" w:ascii="宋体" w:hAnsi="宋体" w:eastAsia="宋体" w:cs="宋体"/>
                <w:sz w:val="18"/>
                <w:szCs w:val="18"/>
              </w:rPr>
              <w:t>及以上 微耕机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动力：汽油机；标定功率</w:t>
            </w:r>
            <w:r>
              <w:rPr>
                <w:rFonts w:hint="eastAsia" w:ascii="宋体" w:hAnsi="宋体" w:eastAsia="宋体" w:cs="宋体"/>
                <w:sz w:val="18"/>
                <w:szCs w:val="18"/>
                <w:lang w:val="en-US" w:eastAsia="en-US"/>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lang w:val="en-US" w:eastAsia="en-US"/>
              </w:rPr>
              <w:t>4.0kW</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660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700"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23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耕地机械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机耕船</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机耕船</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船体、动力输出装置</w:t>
            </w:r>
            <w:r>
              <w:rPr>
                <w:rFonts w:hint="eastAsia" w:ascii="宋体" w:hAnsi="宋体" w:eastAsia="宋体" w:cs="宋体"/>
                <w:sz w:val="18"/>
                <w:szCs w:val="18"/>
                <w:lang w:eastAsia="zh-CN"/>
              </w:rPr>
              <w:t>；</w:t>
            </w:r>
            <w:r>
              <w:rPr>
                <w:rFonts w:hint="eastAsia" w:ascii="宋体" w:hAnsi="宋体" w:eastAsia="宋体" w:cs="宋体"/>
                <w:sz w:val="18"/>
                <w:szCs w:val="18"/>
              </w:rPr>
              <w:t>动力： 柴油机；标定功率</w:t>
            </w:r>
            <w:r>
              <w:rPr>
                <w:rFonts w:hint="eastAsia" w:ascii="宋体" w:hAnsi="宋体" w:eastAsia="宋体" w:cs="宋体"/>
                <w:sz w:val="18"/>
                <w:szCs w:val="18"/>
                <w:lang w:val="en-US" w:eastAsia="en-US"/>
              </w:rPr>
              <w:t>≥14.7kW</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1800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700"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24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整地机械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铺膜机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作业幅宽</w:t>
            </w:r>
            <w:r>
              <w:rPr>
                <w:rFonts w:hint="eastAsia" w:ascii="宋体" w:hAnsi="宋体" w:eastAsia="宋体" w:cs="宋体"/>
                <w:sz w:val="18"/>
                <w:szCs w:val="18"/>
                <w:lang w:val="en-US" w:eastAsia="en-US"/>
              </w:rPr>
              <w:t>60—120cm</w:t>
            </w:r>
            <w:r>
              <w:rPr>
                <w:rFonts w:hint="eastAsia" w:ascii="宋体" w:hAnsi="宋体" w:eastAsia="宋体" w:cs="宋体"/>
                <w:sz w:val="18"/>
                <w:szCs w:val="18"/>
              </w:rPr>
              <w:t>的普 通地膜覆盖机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机引式；</w:t>
            </w:r>
            <w:r>
              <w:rPr>
                <w:rFonts w:hint="eastAsia" w:ascii="宋体" w:hAnsi="宋体" w:eastAsia="宋体" w:cs="宋体"/>
                <w:sz w:val="18"/>
                <w:szCs w:val="18"/>
                <w:lang w:val="en-US" w:eastAsia="en-US"/>
              </w:rPr>
              <w:t>60cm</w:t>
            </w:r>
            <w:r>
              <w:rPr>
                <w:rFonts w:hint="default" w:ascii="Arial" w:hAnsi="Arial" w:eastAsia="宋体" w:cs="Arial"/>
                <w:sz w:val="18"/>
                <w:szCs w:val="18"/>
                <w:lang w:val="en-US" w:eastAsia="en-US"/>
              </w:rPr>
              <w:t>≤</w:t>
            </w:r>
            <w:r>
              <w:rPr>
                <w:rFonts w:hint="eastAsia" w:ascii="宋体" w:hAnsi="宋体" w:eastAsia="宋体" w:cs="宋体"/>
                <w:sz w:val="18"/>
                <w:szCs w:val="18"/>
              </w:rPr>
              <w:t>作业幅宽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&lt;</w:t>
            </w:r>
            <w:r>
              <w:rPr>
                <w:rFonts w:hint="eastAsia" w:ascii="宋体" w:hAnsi="宋体" w:eastAsia="宋体" w:cs="宋体"/>
                <w:sz w:val="18"/>
                <w:szCs w:val="18"/>
                <w:lang w:val="en-US" w:eastAsia="en-US"/>
              </w:rPr>
              <w:t>120cm</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300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788"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25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整地机械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铺膜机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作业幅宽</w:t>
            </w:r>
            <w:r>
              <w:rPr>
                <w:rFonts w:hint="eastAsia" w:ascii="宋体" w:hAnsi="宋体" w:eastAsia="宋体" w:cs="宋体"/>
                <w:sz w:val="18"/>
                <w:szCs w:val="18"/>
                <w:lang w:val="en-US" w:eastAsia="en-US"/>
              </w:rPr>
              <w:t>120cm</w:t>
            </w:r>
            <w:r>
              <w:rPr>
                <w:rFonts w:hint="eastAsia" w:ascii="宋体" w:hAnsi="宋体" w:eastAsia="宋体" w:cs="宋体"/>
                <w:sz w:val="18"/>
                <w:szCs w:val="18"/>
              </w:rPr>
              <w:t>及以上的 普通地膜覆盖机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机引式；作业幅宽</w:t>
            </w:r>
            <w:r>
              <w:rPr>
                <w:rFonts w:hint="eastAsia" w:ascii="宋体" w:hAnsi="宋体" w:eastAsia="宋体" w:cs="宋体"/>
                <w:sz w:val="18"/>
                <w:szCs w:val="18"/>
                <w:lang w:val="en-US" w:eastAsia="en-US"/>
              </w:rPr>
              <w:t>≥120cm</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510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r>
        <w:tblPrEx>
          <w:tblCellMar>
            <w:top w:w="0" w:type="dxa"/>
            <w:left w:w="10" w:type="dxa"/>
            <w:bottom w:w="0" w:type="dxa"/>
            <w:right w:w="10" w:type="dxa"/>
          </w:tblCellMar>
        </w:tblPrEx>
        <w:trPr>
          <w:trHeight w:val="1026"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26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耕整地 机械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整地机械</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铺膜机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不带旋耕作业的起垄地膜 覆盖机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带施肥、覆土、起垄等复式 作业功能：起垄</w:t>
            </w:r>
            <w:r>
              <w:rPr>
                <w:rFonts w:hint="eastAsia" w:ascii="宋体" w:hAnsi="宋体" w:eastAsia="宋体" w:cs="宋体"/>
                <w:sz w:val="18"/>
                <w:szCs w:val="18"/>
                <w:lang w:val="zh-CN" w:eastAsia="zh-CN"/>
              </w:rPr>
              <w:t>高度</w:t>
            </w:r>
            <w:r>
              <w:rPr>
                <w:rFonts w:hint="eastAsia" w:ascii="宋体" w:hAnsi="宋体" w:eastAsia="宋体" w:cs="宋体"/>
                <w:sz w:val="18"/>
                <w:szCs w:val="18"/>
                <w:lang w:val="en-US" w:eastAsia="en-US"/>
              </w:rPr>
              <w:t>≥</w:t>
            </w:r>
            <w:r>
              <w:rPr>
                <w:rFonts w:hint="eastAsia" w:ascii="宋体" w:hAnsi="宋体" w:eastAsia="宋体" w:cs="宋体"/>
                <w:sz w:val="18"/>
                <w:szCs w:val="18"/>
                <w:lang w:val="zh-CN" w:eastAsia="zh-CN"/>
              </w:rPr>
              <w:t xml:space="preserve"> </w:t>
            </w:r>
            <w:r>
              <w:rPr>
                <w:rFonts w:hint="eastAsia" w:ascii="宋体" w:hAnsi="宋体" w:eastAsia="宋体" w:cs="宋体"/>
                <w:sz w:val="18"/>
                <w:szCs w:val="18"/>
                <w:lang w:val="en-US" w:eastAsia="en-US"/>
              </w:rPr>
              <w:t>10cm；</w:t>
            </w:r>
            <w:r>
              <w:rPr>
                <w:rFonts w:hint="eastAsia" w:ascii="宋体" w:hAnsi="宋体" w:eastAsia="宋体" w:cs="宋体"/>
                <w:sz w:val="18"/>
                <w:szCs w:val="18"/>
              </w:rPr>
              <w:t>不带旋耕作业</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zh-TW" w:eastAsia="zh-TW"/>
              </w:rPr>
            </w:pPr>
            <w:r>
              <w:rPr>
                <w:rFonts w:hint="eastAsia" w:ascii="宋体" w:hAnsi="宋体" w:eastAsia="宋体" w:cs="宋体"/>
                <w:sz w:val="18"/>
                <w:szCs w:val="18"/>
              </w:rPr>
              <w:t>1200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黑体" w:hAnsi="黑体" w:eastAsia="黑体" w:cs="黑体"/>
          <w:kern w:val="21"/>
          <w:sz w:val="32"/>
          <w:szCs w:val="32"/>
          <w:lang w:val="en-US" w:eastAsia="zh-CN"/>
        </w:rPr>
      </w:pPr>
      <w:r>
        <w:rPr>
          <w:rFonts w:hint="eastAsia" w:ascii="黑体" w:hAnsi="黑体" w:eastAsia="黑体" w:cs="黑体"/>
          <w:kern w:val="21"/>
          <w:sz w:val="32"/>
          <w:szCs w:val="32"/>
        </w:rPr>
        <w:t>附件</w:t>
      </w:r>
      <w:r>
        <w:rPr>
          <w:rFonts w:hint="eastAsia" w:ascii="黑体" w:hAnsi="黑体" w:eastAsia="黑体" w:cs="黑体"/>
          <w:kern w:val="21"/>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val="en-US" w:eastAsia="zh-CN"/>
        </w:rPr>
        <w:t>大英县</w:t>
      </w:r>
      <w:r>
        <w:rPr>
          <w:rFonts w:hint="eastAsia" w:ascii="方正小标宋简体" w:hAnsi="方正小标宋简体" w:eastAsia="方正小标宋简体" w:cs="方正小标宋简体"/>
          <w:spacing w:val="0"/>
          <w:sz w:val="44"/>
          <w:szCs w:val="44"/>
          <w:lang w:eastAsia="zh-CN"/>
        </w:rPr>
        <w:t>2021－2023年农机购置补贴机具</w:t>
      </w: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pacing w:val="0"/>
          <w:sz w:val="36"/>
          <w:szCs w:val="36"/>
          <w:lang w:eastAsia="zh-CN"/>
        </w:rPr>
      </w:pPr>
      <w:r>
        <w:rPr>
          <w:rFonts w:hint="eastAsia" w:ascii="方正小标宋简体" w:hAnsi="方正小标宋简体" w:eastAsia="方正小标宋简体" w:cs="方正小标宋简体"/>
          <w:spacing w:val="0"/>
          <w:sz w:val="44"/>
          <w:szCs w:val="44"/>
          <w:lang w:eastAsia="zh-CN"/>
        </w:rPr>
        <w:t>核验制度</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各镇人民政府</w:t>
      </w:r>
      <w:r>
        <w:rPr>
          <w:rFonts w:hint="default"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盐井</w:t>
      </w:r>
      <w:r>
        <w:rPr>
          <w:rFonts w:hint="default" w:ascii="Times New Roman" w:hAnsi="Times New Roman" w:eastAsia="仿宋_GB2312" w:cs="Times New Roman"/>
          <w:bCs/>
          <w:sz w:val="32"/>
          <w:szCs w:val="32"/>
          <w:lang w:eastAsia="zh-CN"/>
        </w:rPr>
        <w:t>街道办事处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农机购置补贴是国家强农惠农惠民政策，必须严格按照政策规定办理，落实到位。根据农业农村部《农机购置补贴机具核验工作要点（试行）》要求，以及省农业农村厅《四川省2021—2023年农机购置补贴实施操作要求》中机具核验新规定，</w:t>
      </w:r>
      <w:r>
        <w:rPr>
          <w:rFonts w:hint="eastAsia" w:eastAsia="仿宋_GB2312" w:cs="Times New Roman"/>
          <w:bCs/>
          <w:sz w:val="32"/>
          <w:szCs w:val="32"/>
          <w:lang w:val="en-US" w:eastAsia="zh-CN"/>
        </w:rPr>
        <w:t>县</w:t>
      </w:r>
      <w:r>
        <w:rPr>
          <w:rFonts w:hint="default" w:ascii="Times New Roman" w:hAnsi="Times New Roman" w:eastAsia="仿宋_GB2312" w:cs="Times New Roman"/>
          <w:bCs/>
          <w:sz w:val="32"/>
          <w:szCs w:val="32"/>
          <w:lang w:eastAsia="zh-CN"/>
        </w:rPr>
        <w:t>农业农村部门修订《</w:t>
      </w:r>
      <w:r>
        <w:rPr>
          <w:rFonts w:hint="eastAsia" w:eastAsia="仿宋_GB2312" w:cs="Times New Roman"/>
          <w:bCs/>
          <w:sz w:val="32"/>
          <w:szCs w:val="32"/>
          <w:lang w:val="en-US" w:eastAsia="zh-CN"/>
        </w:rPr>
        <w:t>大英县</w:t>
      </w:r>
      <w:r>
        <w:rPr>
          <w:rFonts w:hint="default" w:ascii="Times New Roman" w:hAnsi="Times New Roman" w:eastAsia="仿宋_GB2312" w:cs="Times New Roman"/>
          <w:bCs/>
          <w:sz w:val="32"/>
          <w:szCs w:val="32"/>
          <w:lang w:eastAsia="zh-CN"/>
        </w:rPr>
        <w:t>2021－2023年农机购置补贴机具核验制度》，组织开展对补贴机具进行核验，核验时限为13个工作日（不含公示时间）</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lang w:eastAsia="zh-CN"/>
        </w:rPr>
        <w:t>重点对补贴额较大和单人多台套、短期内大批量、同人连年购置同类机具、区域适应性差的机具购置等异常情形进行核验监管，加大购机核验力度。</w:t>
      </w:r>
      <w:r>
        <w:rPr>
          <w:rFonts w:hint="eastAsia" w:eastAsia="仿宋_GB2312" w:cs="Times New Roman"/>
          <w:bCs/>
          <w:sz w:val="32"/>
          <w:szCs w:val="32"/>
          <w:lang w:val="en-US" w:eastAsia="zh-CN"/>
        </w:rPr>
        <w:t>各</w:t>
      </w:r>
      <w:r>
        <w:rPr>
          <w:rFonts w:hint="default" w:ascii="Times New Roman" w:hAnsi="Times New Roman" w:eastAsia="仿宋_GB2312" w:cs="Times New Roman"/>
          <w:bCs/>
          <w:sz w:val="32"/>
          <w:szCs w:val="32"/>
          <w:lang w:eastAsia="zh-CN"/>
        </w:rPr>
        <w:t>镇（街道办）、村（社区）按政策规定核验补贴机具，核验单及核验结果存档备查。补贴机具核验坚持</w:t>
      </w:r>
      <w:r>
        <w:rPr>
          <w:rFonts w:hint="default" w:ascii="Times New Roman" w:hAnsi="Times New Roman" w:eastAsia="仿宋_GB2312" w:cs="Times New Roman"/>
          <w:b/>
          <w:bCs w:val="0"/>
          <w:sz w:val="32"/>
          <w:szCs w:val="32"/>
          <w:lang w:eastAsia="zh-CN"/>
        </w:rPr>
        <w:t>“谁核查、谁签字、谁负责”</w:t>
      </w:r>
      <w:r>
        <w:rPr>
          <w:rFonts w:hint="default" w:ascii="Times New Roman" w:hAnsi="Times New Roman" w:eastAsia="仿宋_GB2312" w:cs="Times New Roman"/>
          <w:bCs/>
          <w:sz w:val="32"/>
          <w:szCs w:val="32"/>
          <w:lang w:eastAsia="zh-CN"/>
        </w:rPr>
        <w:t>的原则。具体要求如下：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1</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eastAsia="zh-CN"/>
        </w:rPr>
        <w:t>对单台（套）补贴额在1000元以上、同一购机户同年度内购机数量超过4台（套）或购买同类补贴机型购机数量超过2台（套）的和供需矛盾突出的机具，</w:t>
      </w:r>
      <w:r>
        <w:rPr>
          <w:rFonts w:hint="eastAsia" w:eastAsia="仿宋_GB2312" w:cs="Times New Roman"/>
          <w:bCs/>
          <w:sz w:val="32"/>
          <w:szCs w:val="32"/>
          <w:lang w:val="en-US" w:eastAsia="zh-CN"/>
        </w:rPr>
        <w:t>各</w:t>
      </w:r>
      <w:r>
        <w:rPr>
          <w:rFonts w:hint="default" w:ascii="Times New Roman" w:hAnsi="Times New Roman" w:eastAsia="仿宋_GB2312" w:cs="Times New Roman"/>
          <w:bCs/>
          <w:sz w:val="32"/>
          <w:szCs w:val="32"/>
          <w:lang w:eastAsia="zh-CN"/>
        </w:rPr>
        <w:t>镇（街道）和村（社区）要进行重点入户核验，“见人见机”；对单台（套）补贴额在1000元以下300元以上的机具，</w:t>
      </w:r>
      <w:r>
        <w:rPr>
          <w:rFonts w:hint="eastAsia" w:eastAsia="仿宋_GB2312" w:cs="Times New Roman"/>
          <w:bCs/>
          <w:sz w:val="32"/>
          <w:szCs w:val="32"/>
          <w:lang w:val="en-US" w:eastAsia="zh-CN"/>
        </w:rPr>
        <w:t>各</w:t>
      </w:r>
      <w:r>
        <w:rPr>
          <w:rFonts w:hint="default" w:ascii="Times New Roman" w:hAnsi="Times New Roman" w:eastAsia="仿宋_GB2312" w:cs="Times New Roman"/>
          <w:bCs/>
          <w:sz w:val="32"/>
          <w:szCs w:val="32"/>
          <w:lang w:eastAsia="zh-CN"/>
        </w:rPr>
        <w:t>镇（街道）和村（社区）要逐台核验，核验可采取入户调查、群众座谈、电话抽查等多种核验方式，入户率不低于批量机具核验数的30％；对单台（套）补贴额在300元以下的小型机具，</w:t>
      </w:r>
      <w:r>
        <w:rPr>
          <w:rFonts w:hint="eastAsia" w:eastAsia="仿宋_GB2312" w:cs="Times New Roman"/>
          <w:bCs/>
          <w:sz w:val="32"/>
          <w:szCs w:val="32"/>
          <w:lang w:val="en-US" w:eastAsia="zh-CN"/>
        </w:rPr>
        <w:t>各</w:t>
      </w:r>
      <w:r>
        <w:rPr>
          <w:rFonts w:hint="default" w:ascii="Times New Roman" w:hAnsi="Times New Roman" w:eastAsia="仿宋_GB2312" w:cs="Times New Roman"/>
          <w:bCs/>
          <w:sz w:val="32"/>
          <w:szCs w:val="32"/>
          <w:lang w:eastAsia="zh-CN"/>
        </w:rPr>
        <w:t>镇（街道）和村（社区）要进行抽查核验，电话抽查率100％，入户调查、群众座谈比例不低于批量机具核验数的30％。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2</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eastAsia="zh-CN"/>
        </w:rPr>
        <w:t>对单台（套）补贴额在2000元及以上、同一购机户同年度内购机数量超过</w:t>
      </w:r>
      <w:r>
        <w:rPr>
          <w:rFonts w:hint="eastAsia" w:eastAsia="仿宋_GB2312" w:cs="Times New Roman"/>
          <w:bCs/>
          <w:sz w:val="32"/>
          <w:szCs w:val="32"/>
          <w:lang w:val="en-US" w:eastAsia="zh-CN"/>
        </w:rPr>
        <w:t>10</w:t>
      </w:r>
      <w:r>
        <w:rPr>
          <w:rFonts w:hint="default" w:ascii="Times New Roman" w:hAnsi="Times New Roman" w:eastAsia="仿宋_GB2312" w:cs="Times New Roman"/>
          <w:bCs/>
          <w:sz w:val="32"/>
          <w:szCs w:val="32"/>
          <w:lang w:eastAsia="zh-CN"/>
        </w:rPr>
        <w:t>台（套）或购买同类补贴机型购机数量超过</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lang w:eastAsia="zh-CN"/>
        </w:rPr>
        <w:t>台（套）的，</w:t>
      </w:r>
      <w:r>
        <w:rPr>
          <w:rFonts w:hint="eastAsia" w:eastAsia="仿宋_GB2312" w:cs="Times New Roman"/>
          <w:bCs/>
          <w:sz w:val="32"/>
          <w:szCs w:val="32"/>
          <w:lang w:val="en-US" w:eastAsia="zh-CN"/>
        </w:rPr>
        <w:t>县</w:t>
      </w:r>
      <w:r>
        <w:rPr>
          <w:rFonts w:hint="default" w:ascii="Times New Roman" w:hAnsi="Times New Roman" w:eastAsia="仿宋_GB2312" w:cs="Times New Roman"/>
          <w:bCs/>
          <w:sz w:val="32"/>
          <w:szCs w:val="32"/>
          <w:lang w:eastAsia="zh-CN"/>
        </w:rPr>
        <w:t>农业农村</w:t>
      </w:r>
      <w:r>
        <w:rPr>
          <w:rFonts w:hint="eastAsia" w:eastAsia="仿宋_GB2312" w:cs="Times New Roman"/>
          <w:bCs/>
          <w:sz w:val="32"/>
          <w:szCs w:val="32"/>
          <w:lang w:val="en-US" w:eastAsia="zh-CN"/>
        </w:rPr>
        <w:t>局</w:t>
      </w:r>
      <w:r>
        <w:rPr>
          <w:rFonts w:hint="default" w:ascii="Times New Roman" w:hAnsi="Times New Roman" w:eastAsia="仿宋_GB2312" w:cs="Times New Roman"/>
          <w:bCs/>
          <w:sz w:val="32"/>
          <w:szCs w:val="32"/>
          <w:lang w:eastAsia="zh-CN"/>
        </w:rPr>
        <w:t>将重点抽查，“见人见机”。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3</w:t>
      </w:r>
      <w:r>
        <w:rPr>
          <w:rFonts w:hint="default"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县</w:t>
      </w:r>
      <w:r>
        <w:rPr>
          <w:rFonts w:hint="default" w:ascii="Times New Roman" w:hAnsi="Times New Roman" w:eastAsia="仿宋_GB2312" w:cs="Times New Roman"/>
          <w:bCs/>
          <w:sz w:val="32"/>
          <w:szCs w:val="32"/>
          <w:lang w:eastAsia="zh-CN"/>
        </w:rPr>
        <w:t>农业农村部</w:t>
      </w:r>
      <w:r>
        <w:rPr>
          <w:rFonts w:hint="eastAsia" w:eastAsia="仿宋_GB2312" w:cs="Times New Roman"/>
          <w:bCs/>
          <w:sz w:val="32"/>
          <w:szCs w:val="32"/>
          <w:lang w:val="en-US" w:eastAsia="zh-CN"/>
        </w:rPr>
        <w:t>局</w:t>
      </w: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县</w:t>
      </w:r>
      <w:r>
        <w:rPr>
          <w:rFonts w:hint="default" w:ascii="Times New Roman" w:hAnsi="Times New Roman" w:eastAsia="仿宋_GB2312" w:cs="Times New Roman"/>
          <w:bCs/>
          <w:sz w:val="32"/>
          <w:szCs w:val="32"/>
          <w:lang w:eastAsia="zh-CN"/>
        </w:rPr>
        <w:t>财政</w:t>
      </w:r>
      <w:r>
        <w:rPr>
          <w:rFonts w:hint="eastAsia" w:eastAsia="仿宋_GB2312" w:cs="Times New Roman"/>
          <w:bCs/>
          <w:sz w:val="32"/>
          <w:szCs w:val="32"/>
          <w:lang w:val="en-US" w:eastAsia="zh-CN"/>
        </w:rPr>
        <w:t>局</w:t>
      </w:r>
      <w:r>
        <w:rPr>
          <w:rFonts w:hint="default" w:ascii="Times New Roman" w:hAnsi="Times New Roman" w:eastAsia="仿宋_GB2312" w:cs="Times New Roman"/>
          <w:bCs/>
          <w:sz w:val="32"/>
          <w:szCs w:val="32"/>
          <w:lang w:eastAsia="zh-CN"/>
        </w:rPr>
        <w:t>年度内至少开展一次联合入户检查，核查比例不低于全年补贴机具总数的</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4</w:t>
      </w:r>
      <w:r>
        <w:rPr>
          <w:rFonts w:hint="default"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县</w:t>
      </w:r>
      <w:r>
        <w:rPr>
          <w:rFonts w:hint="default" w:ascii="Times New Roman" w:hAnsi="Times New Roman" w:eastAsia="仿宋_GB2312" w:cs="Times New Roman"/>
          <w:bCs/>
          <w:sz w:val="32"/>
          <w:szCs w:val="32"/>
          <w:lang w:eastAsia="zh-CN"/>
        </w:rPr>
        <w:t>级、</w:t>
      </w:r>
      <w:r>
        <w:rPr>
          <w:rFonts w:hint="eastAsia" w:eastAsia="仿宋_GB2312" w:cs="Times New Roman"/>
          <w:bCs/>
          <w:sz w:val="32"/>
          <w:szCs w:val="32"/>
          <w:lang w:val="en-US" w:eastAsia="zh-CN"/>
        </w:rPr>
        <w:t>各</w:t>
      </w:r>
      <w:r>
        <w:rPr>
          <w:rFonts w:hint="default" w:ascii="Times New Roman" w:hAnsi="Times New Roman" w:eastAsia="仿宋_GB2312" w:cs="Times New Roman"/>
          <w:bCs/>
          <w:sz w:val="32"/>
          <w:szCs w:val="32"/>
          <w:lang w:eastAsia="zh-CN"/>
        </w:rPr>
        <w:t>镇（街道）两级累计入户核查比例不低于全年补贴机具总数的</w:t>
      </w:r>
      <w:r>
        <w:rPr>
          <w:rFonts w:hint="default" w:ascii="Times New Roman" w:hAnsi="Times New Roman" w:eastAsia="仿宋_GB2312" w:cs="Times New Roman"/>
          <w:bCs/>
          <w:sz w:val="32"/>
          <w:szCs w:val="32"/>
          <w:lang w:val="en-US" w:eastAsia="zh-CN"/>
        </w:rPr>
        <w:t>15</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5</w:t>
      </w:r>
      <w:r>
        <w:rPr>
          <w:rFonts w:hint="default"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县</w:t>
      </w:r>
      <w:r>
        <w:rPr>
          <w:rFonts w:hint="default" w:ascii="Times New Roman" w:hAnsi="Times New Roman" w:eastAsia="仿宋_GB2312" w:cs="Times New Roman"/>
          <w:bCs/>
          <w:sz w:val="32"/>
          <w:szCs w:val="32"/>
          <w:lang w:eastAsia="zh-CN"/>
        </w:rPr>
        <w:t>农业农村</w:t>
      </w:r>
      <w:r>
        <w:rPr>
          <w:rFonts w:hint="eastAsia" w:eastAsia="仿宋_GB2312" w:cs="Times New Roman"/>
          <w:bCs/>
          <w:sz w:val="32"/>
          <w:szCs w:val="32"/>
          <w:lang w:val="en-US" w:eastAsia="zh-CN"/>
        </w:rPr>
        <w:t>局</w:t>
      </w:r>
      <w:r>
        <w:rPr>
          <w:rFonts w:hint="default" w:ascii="Times New Roman" w:hAnsi="Times New Roman" w:eastAsia="仿宋_GB2312" w:cs="Times New Roman"/>
          <w:bCs/>
          <w:sz w:val="32"/>
          <w:szCs w:val="32"/>
          <w:lang w:eastAsia="zh-CN"/>
        </w:rPr>
        <w:t>分批次制定《</w:t>
      </w:r>
      <w:r>
        <w:rPr>
          <w:rFonts w:hint="eastAsia" w:eastAsia="仿宋_GB2312" w:cs="Times New Roman"/>
          <w:bCs/>
          <w:sz w:val="32"/>
          <w:szCs w:val="32"/>
          <w:lang w:val="en-US" w:eastAsia="zh-CN"/>
        </w:rPr>
        <w:t>大英县</w:t>
      </w:r>
      <w:r>
        <w:rPr>
          <w:rFonts w:hint="default" w:ascii="Times New Roman" w:hAnsi="Times New Roman" w:eastAsia="仿宋_GB2312" w:cs="Times New Roman"/>
          <w:bCs/>
          <w:sz w:val="32"/>
          <w:szCs w:val="32"/>
          <w:lang w:eastAsia="zh-CN"/>
        </w:rPr>
        <w:t>2021－2023年补贴机具核验及结算公示表》，《机具核验及结算公示表》通过党政网下发</w:t>
      </w:r>
      <w:r>
        <w:rPr>
          <w:rFonts w:hint="eastAsia" w:eastAsia="仿宋_GB2312" w:cs="Times New Roman"/>
          <w:bCs/>
          <w:sz w:val="32"/>
          <w:szCs w:val="32"/>
          <w:lang w:val="en-US" w:eastAsia="zh-CN"/>
        </w:rPr>
        <w:t>各</w:t>
      </w:r>
      <w:r>
        <w:rPr>
          <w:rFonts w:hint="default" w:ascii="Times New Roman" w:hAnsi="Times New Roman" w:eastAsia="仿宋_GB2312" w:cs="Times New Roman"/>
          <w:bCs/>
          <w:sz w:val="32"/>
          <w:szCs w:val="32"/>
          <w:lang w:eastAsia="zh-CN"/>
        </w:rPr>
        <w:t>镇（街道办），由</w:t>
      </w:r>
      <w:r>
        <w:rPr>
          <w:rFonts w:hint="eastAsia" w:eastAsia="仿宋_GB2312" w:cs="Times New Roman"/>
          <w:bCs/>
          <w:sz w:val="32"/>
          <w:szCs w:val="32"/>
          <w:lang w:val="en-US" w:eastAsia="zh-CN"/>
        </w:rPr>
        <w:t>各</w:t>
      </w:r>
      <w:r>
        <w:rPr>
          <w:rFonts w:hint="default" w:ascii="Times New Roman" w:hAnsi="Times New Roman" w:eastAsia="仿宋_GB2312" w:cs="Times New Roman"/>
          <w:bCs/>
          <w:sz w:val="32"/>
          <w:szCs w:val="32"/>
          <w:lang w:eastAsia="zh-CN"/>
        </w:rPr>
        <w:t>镇（街道办）农业中心加盖印章后在政务公示栏或者所在村（社区）的村务公开栏中进行张榜公示，公示时间为5个工作日。</w:t>
      </w:r>
      <w:r>
        <w:rPr>
          <w:rFonts w:hint="eastAsia" w:eastAsia="仿宋_GB2312" w:cs="Times New Roman"/>
          <w:bCs/>
          <w:sz w:val="32"/>
          <w:szCs w:val="32"/>
          <w:lang w:val="en-US" w:eastAsia="zh-CN"/>
        </w:rPr>
        <w:t>各</w:t>
      </w:r>
      <w:r>
        <w:rPr>
          <w:rFonts w:hint="default" w:ascii="Times New Roman" w:hAnsi="Times New Roman" w:eastAsia="仿宋_GB2312" w:cs="Times New Roman"/>
          <w:bCs/>
          <w:sz w:val="32"/>
          <w:szCs w:val="32"/>
          <w:lang w:eastAsia="zh-CN"/>
        </w:rPr>
        <w:t>镇（街道办）在收到《机具核验及结算公示表》后，8个工作日内完成购机情况真实性及机具信息核验，核验结果及时报送</w:t>
      </w:r>
      <w:r>
        <w:rPr>
          <w:rFonts w:hint="eastAsia" w:eastAsia="仿宋_GB2312" w:cs="Times New Roman"/>
          <w:bCs/>
          <w:sz w:val="32"/>
          <w:szCs w:val="32"/>
          <w:lang w:val="en-US" w:eastAsia="zh-CN"/>
        </w:rPr>
        <w:t>县</w:t>
      </w:r>
      <w:r>
        <w:rPr>
          <w:rFonts w:hint="default" w:ascii="Times New Roman" w:hAnsi="Times New Roman" w:eastAsia="仿宋_GB2312" w:cs="Times New Roman"/>
          <w:bCs/>
          <w:sz w:val="32"/>
          <w:szCs w:val="32"/>
          <w:lang w:eastAsia="zh-CN"/>
        </w:rPr>
        <w:t>农业农村</w:t>
      </w:r>
      <w:r>
        <w:rPr>
          <w:rFonts w:hint="eastAsia" w:eastAsia="仿宋_GB2312" w:cs="Times New Roman"/>
          <w:bCs/>
          <w:sz w:val="32"/>
          <w:szCs w:val="32"/>
          <w:lang w:val="en-US" w:eastAsia="zh-CN"/>
        </w:rPr>
        <w:t>局</w:t>
      </w:r>
      <w:r>
        <w:rPr>
          <w:rFonts w:hint="default" w:ascii="Times New Roman" w:hAnsi="Times New Roman" w:eastAsia="仿宋_GB2312" w:cs="Times New Roman"/>
          <w:bCs/>
          <w:sz w:val="32"/>
          <w:szCs w:val="32"/>
          <w:lang w:eastAsia="zh-CN"/>
        </w:rPr>
        <w:t>并存档。《补贴机具</w:t>
      </w:r>
      <w:r>
        <w:rPr>
          <w:rFonts w:hint="eastAsia" w:eastAsia="仿宋_GB2312" w:cs="Times New Roman"/>
          <w:bCs/>
          <w:sz w:val="32"/>
          <w:szCs w:val="32"/>
          <w:lang w:val="en-US" w:eastAsia="zh-CN"/>
        </w:rPr>
        <w:t>镇</w:t>
      </w:r>
      <w:r>
        <w:rPr>
          <w:rFonts w:hint="default" w:ascii="Times New Roman" w:hAnsi="Times New Roman" w:eastAsia="仿宋_GB2312" w:cs="Times New Roman"/>
          <w:bCs/>
          <w:sz w:val="32"/>
          <w:szCs w:val="32"/>
          <w:lang w:eastAsia="zh-CN"/>
        </w:rPr>
        <w:t>、村级核验单》原件上报</w:t>
      </w:r>
      <w:r>
        <w:rPr>
          <w:rFonts w:hint="eastAsia" w:eastAsia="仿宋_GB2312" w:cs="Times New Roman"/>
          <w:bCs/>
          <w:sz w:val="32"/>
          <w:szCs w:val="32"/>
          <w:lang w:val="en-US" w:eastAsia="zh-CN"/>
        </w:rPr>
        <w:t>县</w:t>
      </w:r>
      <w:r>
        <w:rPr>
          <w:rFonts w:hint="default" w:ascii="Times New Roman" w:hAnsi="Times New Roman" w:eastAsia="仿宋_GB2312" w:cs="Times New Roman"/>
          <w:bCs/>
          <w:sz w:val="32"/>
          <w:szCs w:val="32"/>
          <w:lang w:eastAsia="zh-CN"/>
        </w:rPr>
        <w:t>农业农村</w:t>
      </w:r>
      <w:r>
        <w:rPr>
          <w:rFonts w:hint="eastAsia" w:eastAsia="仿宋_GB2312" w:cs="Times New Roman"/>
          <w:bCs/>
          <w:sz w:val="32"/>
          <w:szCs w:val="32"/>
          <w:lang w:val="en-US" w:eastAsia="zh-CN"/>
        </w:rPr>
        <w:t>局</w:t>
      </w:r>
      <w:r>
        <w:rPr>
          <w:rFonts w:hint="default" w:ascii="Times New Roman" w:hAnsi="Times New Roman" w:eastAsia="仿宋_GB2312" w:cs="Times New Roman"/>
          <w:bCs/>
          <w:sz w:val="32"/>
          <w:szCs w:val="32"/>
          <w:lang w:eastAsia="zh-CN"/>
        </w:rPr>
        <w:t>，复印件</w:t>
      </w:r>
      <w:r>
        <w:rPr>
          <w:rFonts w:hint="eastAsia" w:eastAsia="仿宋_GB2312" w:cs="Times New Roman"/>
          <w:bCs/>
          <w:sz w:val="32"/>
          <w:szCs w:val="32"/>
          <w:lang w:val="en-US" w:eastAsia="zh-CN"/>
        </w:rPr>
        <w:t>各</w:t>
      </w:r>
      <w:r>
        <w:rPr>
          <w:rFonts w:hint="default" w:ascii="Times New Roman" w:hAnsi="Times New Roman" w:eastAsia="仿宋_GB2312" w:cs="Times New Roman"/>
          <w:bCs/>
          <w:sz w:val="32"/>
          <w:szCs w:val="32"/>
          <w:lang w:eastAsia="zh-CN"/>
        </w:rPr>
        <w:t>镇（街道办）存档备查。《补贴机具</w:t>
      </w:r>
      <w:r>
        <w:rPr>
          <w:rFonts w:hint="eastAsia" w:eastAsia="仿宋_GB2312" w:cs="Times New Roman"/>
          <w:bCs/>
          <w:sz w:val="32"/>
          <w:szCs w:val="32"/>
          <w:lang w:val="en-US" w:eastAsia="zh-CN"/>
        </w:rPr>
        <w:t>镇</w:t>
      </w:r>
      <w:r>
        <w:rPr>
          <w:rFonts w:hint="default" w:ascii="Times New Roman" w:hAnsi="Times New Roman" w:eastAsia="仿宋_GB2312" w:cs="Times New Roman"/>
          <w:bCs/>
          <w:sz w:val="32"/>
          <w:szCs w:val="32"/>
          <w:lang w:eastAsia="zh-CN"/>
        </w:rPr>
        <w:t>、村级核验单》和《机具核验及结算公示表》上报材料为机具核验证明，也是补贴资金结算依据。</w:t>
      </w:r>
    </w:p>
    <w:p>
      <w:pPr>
        <w:widowControl/>
        <w:ind w:firstLine="720" w:firstLineChars="200"/>
        <w:jc w:val="both"/>
        <w:rPr>
          <w:rFonts w:hint="eastAsia" w:ascii="方正小标宋简体" w:hAnsi="宋体" w:eastAsia="方正小标宋简体" w:cs="宋体"/>
          <w:bCs/>
          <w:kern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黑体" w:hAnsi="黑体" w:eastAsia="黑体" w:cs="黑体"/>
          <w:kern w:val="21"/>
          <w:sz w:val="32"/>
          <w:szCs w:val="32"/>
          <w:lang w:val="en-US" w:eastAsia="zh-CN"/>
        </w:rPr>
      </w:pPr>
      <w:r>
        <w:rPr>
          <w:rFonts w:hint="eastAsia" w:ascii="黑体" w:hAnsi="黑体" w:eastAsia="黑体" w:cs="黑体"/>
          <w:kern w:val="21"/>
          <w:sz w:val="32"/>
          <w:szCs w:val="32"/>
        </w:rPr>
        <w:br w:type="page"/>
      </w:r>
      <w:r>
        <w:rPr>
          <w:rFonts w:hint="eastAsia" w:ascii="黑体" w:hAnsi="黑体" w:eastAsia="黑体" w:cs="黑体"/>
          <w:kern w:val="21"/>
          <w:sz w:val="32"/>
          <w:szCs w:val="32"/>
        </w:rPr>
        <w:t>附件</w:t>
      </w:r>
      <w:r>
        <w:rPr>
          <w:rFonts w:hint="eastAsia" w:ascii="黑体" w:hAnsi="黑体" w:eastAsia="黑体" w:cs="黑体"/>
          <w:kern w:val="21"/>
          <w:sz w:val="32"/>
          <w:szCs w:val="32"/>
          <w:lang w:val="en-US" w:eastAsia="zh-CN"/>
        </w:rPr>
        <w:t>4</w:t>
      </w:r>
    </w:p>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lang w:val="en-US" w:eastAsia="zh-CN"/>
        </w:rPr>
        <w:t>大英县</w:t>
      </w:r>
      <w:r>
        <w:rPr>
          <w:rFonts w:hint="eastAsia" w:ascii="方正小标宋简体" w:hAnsi="宋体" w:eastAsia="方正小标宋简体" w:cs="宋体"/>
          <w:bCs/>
          <w:kern w:val="0"/>
          <w:sz w:val="44"/>
          <w:szCs w:val="44"/>
          <w:u w:val="none"/>
          <w:lang w:val="en-US" w:eastAsia="zh-CN"/>
        </w:rPr>
        <w:t>2021-2023</w:t>
      </w:r>
      <w:r>
        <w:rPr>
          <w:rFonts w:hint="eastAsia" w:ascii="方正小标宋简体" w:hAnsi="宋体" w:eastAsia="方正小标宋简体" w:cs="宋体"/>
          <w:bCs/>
          <w:kern w:val="0"/>
          <w:sz w:val="44"/>
          <w:szCs w:val="44"/>
        </w:rPr>
        <w:t>年农机购置补贴核</w:t>
      </w:r>
      <w:r>
        <w:rPr>
          <w:rFonts w:hint="eastAsia" w:ascii="方正小标宋简体" w:hAnsi="宋体" w:eastAsia="方正小标宋简体" w:cs="宋体"/>
          <w:bCs/>
          <w:kern w:val="0"/>
          <w:sz w:val="44"/>
          <w:szCs w:val="44"/>
          <w:lang w:eastAsia="zh-CN"/>
        </w:rPr>
        <w:t>验</w:t>
      </w:r>
      <w:r>
        <w:rPr>
          <w:rFonts w:hint="eastAsia" w:ascii="方正小标宋简体" w:hAnsi="宋体" w:eastAsia="方正小标宋简体" w:cs="宋体"/>
          <w:bCs/>
          <w:kern w:val="0"/>
          <w:sz w:val="44"/>
          <w:szCs w:val="44"/>
        </w:rPr>
        <w:t>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83"/>
        <w:gridCol w:w="498"/>
        <w:gridCol w:w="766"/>
        <w:gridCol w:w="317"/>
        <w:gridCol w:w="736"/>
        <w:gridCol w:w="316"/>
        <w:gridCol w:w="259"/>
        <w:gridCol w:w="57"/>
        <w:gridCol w:w="316"/>
        <w:gridCol w:w="316"/>
        <w:gridCol w:w="35"/>
        <w:gridCol w:w="281"/>
        <w:gridCol w:w="316"/>
        <w:gridCol w:w="308"/>
        <w:gridCol w:w="8"/>
        <w:gridCol w:w="316"/>
        <w:gridCol w:w="316"/>
        <w:gridCol w:w="316"/>
        <w:gridCol w:w="316"/>
        <w:gridCol w:w="120"/>
        <w:gridCol w:w="196"/>
        <w:gridCol w:w="159"/>
        <w:gridCol w:w="157"/>
        <w:gridCol w:w="316"/>
        <w:gridCol w:w="316"/>
        <w:gridCol w:w="316"/>
        <w:gridCol w:w="316"/>
        <w:gridCol w:w="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2" w:type="dxa"/>
            <w:vMerge w:val="restart"/>
            <w:noWrap w:val="0"/>
            <w:vAlign w:val="center"/>
          </w:tcPr>
          <w:p>
            <w:pPr>
              <w:widowControl/>
              <w:jc w:val="center"/>
            </w:pPr>
            <w:r>
              <w:rPr>
                <w:rFonts w:hint="eastAsia" w:ascii="宋体" w:hAnsi="宋体" w:cs="宋体"/>
                <w:kern w:val="0"/>
                <w:sz w:val="20"/>
                <w:szCs w:val="20"/>
                <w:lang w:val="en-US" w:eastAsia="zh-CN"/>
              </w:rPr>
              <w:t>购机者信息</w:t>
            </w:r>
          </w:p>
        </w:tc>
        <w:tc>
          <w:tcPr>
            <w:tcW w:w="783" w:type="dxa"/>
            <w:vMerge w:val="restart"/>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农业生产个人</w:t>
            </w:r>
          </w:p>
        </w:tc>
        <w:tc>
          <w:tcPr>
            <w:tcW w:w="1264" w:type="dxa"/>
            <w:gridSpan w:val="2"/>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姓名</w:t>
            </w:r>
          </w:p>
        </w:tc>
        <w:tc>
          <w:tcPr>
            <w:tcW w:w="2633" w:type="dxa"/>
            <w:gridSpan w:val="9"/>
            <w:noWrap w:val="0"/>
            <w:vAlign w:val="center"/>
          </w:tcPr>
          <w:p>
            <w:pPr>
              <w:widowControl/>
              <w:jc w:val="center"/>
              <w:rPr>
                <w:rFonts w:hint="eastAsia" w:ascii="宋体" w:hAnsi="宋体" w:cs="宋体"/>
                <w:kern w:val="0"/>
                <w:sz w:val="20"/>
                <w:szCs w:val="20"/>
                <w:lang w:eastAsia="zh-CN"/>
              </w:rPr>
            </w:pPr>
          </w:p>
        </w:tc>
        <w:tc>
          <w:tcPr>
            <w:tcW w:w="1580" w:type="dxa"/>
            <w:gridSpan w:val="6"/>
            <w:noWrap w:val="0"/>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联系电话</w:t>
            </w:r>
          </w:p>
        </w:tc>
        <w:tc>
          <w:tcPr>
            <w:tcW w:w="2539" w:type="dxa"/>
            <w:gridSpan w:val="10"/>
            <w:noWrap w:val="0"/>
            <w:vAlign w:val="center"/>
          </w:tcPr>
          <w:p>
            <w:pPr>
              <w:widowControl/>
              <w:jc w:val="center"/>
              <w:rPr>
                <w:rFonts w:hint="eastAsia" w:ascii="宋体" w:hAnsi="宋体" w:cs="宋体"/>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2" w:type="dxa"/>
            <w:vMerge w:val="continue"/>
            <w:noWrap w:val="0"/>
            <w:vAlign w:val="center"/>
          </w:tcPr>
          <w:p>
            <w:pPr>
              <w:widowControl/>
              <w:jc w:val="center"/>
            </w:pPr>
          </w:p>
        </w:tc>
        <w:tc>
          <w:tcPr>
            <w:tcW w:w="783" w:type="dxa"/>
            <w:vMerge w:val="continue"/>
            <w:noWrap w:val="0"/>
            <w:vAlign w:val="center"/>
          </w:tcPr>
          <w:p>
            <w:pPr>
              <w:widowControl/>
              <w:jc w:val="center"/>
              <w:rPr>
                <w:rFonts w:hint="eastAsia" w:ascii="宋体" w:hAnsi="宋体" w:cs="宋体"/>
                <w:kern w:val="0"/>
                <w:sz w:val="20"/>
                <w:szCs w:val="20"/>
              </w:rPr>
            </w:pPr>
          </w:p>
        </w:tc>
        <w:tc>
          <w:tcPr>
            <w:tcW w:w="2317" w:type="dxa"/>
            <w:gridSpan w:val="4"/>
            <w:noWrap w:val="0"/>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身份证号码</w:t>
            </w: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gridSpan w:val="2"/>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gridSpan w:val="2"/>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gridSpan w:val="2"/>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gridSpan w:val="2"/>
            <w:noWrap w:val="0"/>
            <w:vAlign w:val="center"/>
          </w:tcPr>
          <w:p>
            <w:pPr>
              <w:widowControl/>
              <w:jc w:val="center"/>
              <w:rPr>
                <w:rFonts w:hint="eastAsia" w:ascii="宋体" w:hAnsi="宋体" w:cs="宋体"/>
                <w:kern w:val="0"/>
                <w:sz w:val="20"/>
                <w:szCs w:val="20"/>
                <w:lang w:eastAsia="zh-CN"/>
              </w:rPr>
            </w:pPr>
          </w:p>
        </w:tc>
        <w:tc>
          <w:tcPr>
            <w:tcW w:w="316" w:type="dxa"/>
            <w:gridSpan w:val="2"/>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27" w:type="dxa"/>
            <w:noWrap w:val="0"/>
            <w:vAlign w:val="center"/>
          </w:tcPr>
          <w:p>
            <w:pPr>
              <w:widowControl/>
              <w:jc w:val="center"/>
              <w:rPr>
                <w:rFonts w:hint="eastAsia" w:ascii="宋体" w:hAnsi="宋体" w:cs="宋体"/>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2" w:type="dxa"/>
            <w:vMerge w:val="continue"/>
            <w:noWrap w:val="0"/>
            <w:vAlign w:val="center"/>
          </w:tcPr>
          <w:p>
            <w:pPr>
              <w:widowControl/>
              <w:jc w:val="center"/>
            </w:pPr>
          </w:p>
        </w:tc>
        <w:tc>
          <w:tcPr>
            <w:tcW w:w="783" w:type="dxa"/>
            <w:vMerge w:val="continue"/>
            <w:noWrap w:val="0"/>
            <w:vAlign w:val="center"/>
          </w:tcPr>
          <w:p>
            <w:pPr>
              <w:widowControl/>
              <w:jc w:val="center"/>
              <w:rPr>
                <w:rFonts w:hint="eastAsia" w:ascii="宋体" w:hAnsi="宋体" w:cs="宋体"/>
                <w:kern w:val="0"/>
                <w:sz w:val="20"/>
                <w:szCs w:val="20"/>
              </w:rPr>
            </w:pPr>
          </w:p>
        </w:tc>
        <w:tc>
          <w:tcPr>
            <w:tcW w:w="1264" w:type="dxa"/>
            <w:gridSpan w:val="2"/>
            <w:noWrap w:val="0"/>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身份证住址</w:t>
            </w:r>
          </w:p>
        </w:tc>
        <w:tc>
          <w:tcPr>
            <w:tcW w:w="2633" w:type="dxa"/>
            <w:gridSpan w:val="9"/>
            <w:noWrap w:val="0"/>
            <w:vAlign w:val="center"/>
          </w:tcPr>
          <w:p>
            <w:pPr>
              <w:widowControl/>
              <w:jc w:val="center"/>
              <w:rPr>
                <w:rFonts w:hint="eastAsia" w:ascii="宋体" w:hAnsi="宋体" w:cs="宋体"/>
                <w:kern w:val="0"/>
                <w:sz w:val="20"/>
                <w:szCs w:val="20"/>
                <w:lang w:eastAsia="zh-CN"/>
              </w:rPr>
            </w:pPr>
          </w:p>
        </w:tc>
        <w:tc>
          <w:tcPr>
            <w:tcW w:w="1580" w:type="dxa"/>
            <w:gridSpan w:val="6"/>
            <w:noWrap w:val="0"/>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现居住地址</w:t>
            </w:r>
          </w:p>
        </w:tc>
        <w:tc>
          <w:tcPr>
            <w:tcW w:w="2539" w:type="dxa"/>
            <w:gridSpan w:val="10"/>
            <w:noWrap w:val="0"/>
            <w:vAlign w:val="center"/>
          </w:tcPr>
          <w:p>
            <w:pPr>
              <w:widowControl/>
              <w:jc w:val="center"/>
              <w:rPr>
                <w:rFonts w:hint="eastAsia" w:ascii="宋体" w:hAnsi="宋体" w:cs="宋体"/>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2" w:type="dxa"/>
            <w:vMerge w:val="continue"/>
            <w:noWrap w:val="0"/>
            <w:vAlign w:val="center"/>
          </w:tcPr>
          <w:p>
            <w:pPr>
              <w:widowControl/>
              <w:jc w:val="center"/>
              <w:rPr>
                <w:rFonts w:hint="eastAsia"/>
                <w:lang w:eastAsia="zh-CN"/>
              </w:rPr>
            </w:pPr>
          </w:p>
        </w:tc>
        <w:tc>
          <w:tcPr>
            <w:tcW w:w="783" w:type="dxa"/>
            <w:vMerge w:val="restart"/>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农业生产经营组织</w:t>
            </w:r>
          </w:p>
        </w:tc>
        <w:tc>
          <w:tcPr>
            <w:tcW w:w="1264" w:type="dxa"/>
            <w:gridSpan w:val="2"/>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组织名称</w:t>
            </w:r>
          </w:p>
        </w:tc>
        <w:tc>
          <w:tcPr>
            <w:tcW w:w="2633" w:type="dxa"/>
            <w:gridSpan w:val="9"/>
            <w:noWrap w:val="0"/>
            <w:vAlign w:val="center"/>
          </w:tcPr>
          <w:p>
            <w:pPr>
              <w:widowControl/>
              <w:jc w:val="center"/>
              <w:rPr>
                <w:rFonts w:hint="eastAsia" w:ascii="宋体" w:hAnsi="宋体" w:cs="宋体"/>
                <w:kern w:val="0"/>
                <w:sz w:val="20"/>
                <w:szCs w:val="20"/>
              </w:rPr>
            </w:pPr>
          </w:p>
        </w:tc>
        <w:tc>
          <w:tcPr>
            <w:tcW w:w="1580" w:type="dxa"/>
            <w:gridSpan w:val="6"/>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组织地址</w:t>
            </w:r>
          </w:p>
        </w:tc>
        <w:tc>
          <w:tcPr>
            <w:tcW w:w="2539" w:type="dxa"/>
            <w:gridSpan w:val="10"/>
            <w:noWrap w:val="0"/>
            <w:vAlign w:val="center"/>
          </w:tcPr>
          <w:p>
            <w:pPr>
              <w:widowControl/>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2" w:type="dxa"/>
            <w:vMerge w:val="continue"/>
            <w:noWrap w:val="0"/>
            <w:vAlign w:val="center"/>
          </w:tcPr>
          <w:p>
            <w:pPr>
              <w:widowControl/>
              <w:jc w:val="center"/>
            </w:pPr>
          </w:p>
        </w:tc>
        <w:tc>
          <w:tcPr>
            <w:tcW w:w="783" w:type="dxa"/>
            <w:vMerge w:val="continue"/>
            <w:noWrap w:val="0"/>
            <w:vAlign w:val="center"/>
          </w:tcPr>
          <w:p>
            <w:pPr>
              <w:widowControl/>
              <w:jc w:val="center"/>
              <w:rPr>
                <w:rFonts w:hint="eastAsia" w:ascii="宋体" w:hAnsi="宋体" w:eastAsia="宋体" w:cs="宋体"/>
                <w:kern w:val="0"/>
                <w:sz w:val="20"/>
                <w:szCs w:val="20"/>
                <w:lang w:val="en-US" w:eastAsia="zh-CN"/>
              </w:rPr>
            </w:pPr>
          </w:p>
        </w:tc>
        <w:tc>
          <w:tcPr>
            <w:tcW w:w="2317" w:type="dxa"/>
            <w:gridSpan w:val="4"/>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统一社会信用代码</w:t>
            </w: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gridSpan w:val="2"/>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gridSpan w:val="2"/>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gridSpan w:val="2"/>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gridSpan w:val="2"/>
            <w:noWrap w:val="0"/>
            <w:vAlign w:val="center"/>
          </w:tcPr>
          <w:p>
            <w:pPr>
              <w:widowControl/>
              <w:jc w:val="center"/>
              <w:rPr>
                <w:rFonts w:hint="eastAsia" w:ascii="宋体" w:hAnsi="宋体" w:cs="宋体"/>
                <w:kern w:val="0"/>
                <w:sz w:val="20"/>
                <w:szCs w:val="20"/>
                <w:lang w:eastAsia="zh-CN"/>
              </w:rPr>
            </w:pPr>
          </w:p>
        </w:tc>
        <w:tc>
          <w:tcPr>
            <w:tcW w:w="316" w:type="dxa"/>
            <w:gridSpan w:val="2"/>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16" w:type="dxa"/>
            <w:noWrap w:val="0"/>
            <w:vAlign w:val="center"/>
          </w:tcPr>
          <w:p>
            <w:pPr>
              <w:widowControl/>
              <w:jc w:val="center"/>
              <w:rPr>
                <w:rFonts w:hint="eastAsia" w:ascii="宋体" w:hAnsi="宋体" w:cs="宋体"/>
                <w:kern w:val="0"/>
                <w:sz w:val="20"/>
                <w:szCs w:val="20"/>
                <w:lang w:eastAsia="zh-CN"/>
              </w:rPr>
            </w:pPr>
          </w:p>
        </w:tc>
        <w:tc>
          <w:tcPr>
            <w:tcW w:w="327" w:type="dxa"/>
            <w:noWrap w:val="0"/>
            <w:vAlign w:val="center"/>
          </w:tcPr>
          <w:p>
            <w:pPr>
              <w:widowControl/>
              <w:jc w:val="center"/>
              <w:rPr>
                <w:rFonts w:hint="eastAsia" w:ascii="宋体" w:hAnsi="宋体" w:cs="宋体"/>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2" w:type="dxa"/>
            <w:vMerge w:val="continue"/>
            <w:noWrap w:val="0"/>
            <w:vAlign w:val="center"/>
          </w:tcPr>
          <w:p>
            <w:pPr>
              <w:widowControl/>
              <w:jc w:val="center"/>
            </w:pPr>
          </w:p>
        </w:tc>
        <w:tc>
          <w:tcPr>
            <w:tcW w:w="783" w:type="dxa"/>
            <w:vMerge w:val="continue"/>
            <w:noWrap w:val="0"/>
            <w:vAlign w:val="center"/>
          </w:tcPr>
          <w:p>
            <w:pPr>
              <w:widowControl/>
              <w:jc w:val="center"/>
              <w:rPr>
                <w:rFonts w:hint="eastAsia" w:ascii="宋体" w:hAnsi="宋体" w:eastAsia="宋体" w:cs="宋体"/>
                <w:kern w:val="0"/>
                <w:sz w:val="20"/>
                <w:szCs w:val="20"/>
                <w:lang w:val="en-US" w:eastAsia="zh-CN"/>
              </w:rPr>
            </w:pPr>
          </w:p>
        </w:tc>
        <w:tc>
          <w:tcPr>
            <w:tcW w:w="1581" w:type="dxa"/>
            <w:gridSpan w:val="3"/>
            <w:noWrap w:val="0"/>
            <w:vAlign w:val="center"/>
          </w:tcPr>
          <w:p>
            <w:pPr>
              <w:widowControl/>
              <w:jc w:val="center"/>
              <w:rPr>
                <w:rFonts w:hint="eastAsia" w:ascii="宋体" w:hAnsi="宋体" w:cs="宋体"/>
                <w:kern w:val="0"/>
                <w:sz w:val="20"/>
                <w:szCs w:val="20"/>
                <w:lang w:eastAsia="zh-CN"/>
              </w:rPr>
            </w:pPr>
            <w:r>
              <w:rPr>
                <w:rFonts w:hint="eastAsia" w:ascii="宋体" w:hAnsi="宋体" w:eastAsia="宋体" w:cs="宋体"/>
                <w:kern w:val="0"/>
                <w:sz w:val="20"/>
                <w:szCs w:val="20"/>
                <w:lang w:val="en-US" w:eastAsia="zh-CN"/>
              </w:rPr>
              <w:t>法人代表姓名</w:t>
            </w:r>
          </w:p>
        </w:tc>
        <w:tc>
          <w:tcPr>
            <w:tcW w:w="2316" w:type="dxa"/>
            <w:gridSpan w:val="8"/>
            <w:noWrap w:val="0"/>
            <w:vAlign w:val="center"/>
          </w:tcPr>
          <w:p>
            <w:pPr>
              <w:widowControl/>
              <w:jc w:val="center"/>
              <w:rPr>
                <w:rFonts w:hint="eastAsia" w:ascii="宋体" w:hAnsi="宋体" w:cs="宋体"/>
                <w:kern w:val="0"/>
                <w:sz w:val="20"/>
                <w:szCs w:val="20"/>
                <w:lang w:eastAsia="zh-CN"/>
              </w:rPr>
            </w:pPr>
          </w:p>
        </w:tc>
        <w:tc>
          <w:tcPr>
            <w:tcW w:w="1580" w:type="dxa"/>
            <w:gridSpan w:val="6"/>
            <w:noWrap w:val="0"/>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联系电话</w:t>
            </w:r>
          </w:p>
        </w:tc>
        <w:tc>
          <w:tcPr>
            <w:tcW w:w="2539" w:type="dxa"/>
            <w:gridSpan w:val="10"/>
            <w:noWrap w:val="0"/>
            <w:vAlign w:val="center"/>
          </w:tcPr>
          <w:p>
            <w:pPr>
              <w:widowControl/>
              <w:jc w:val="center"/>
              <w:rPr>
                <w:rFonts w:hint="eastAsia" w:ascii="宋体" w:hAnsi="宋体" w:cs="宋体"/>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852" w:type="dxa"/>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购机者承诺</w:t>
            </w:r>
          </w:p>
        </w:tc>
        <w:tc>
          <w:tcPr>
            <w:tcW w:w="6696" w:type="dxa"/>
            <w:gridSpan w:val="20"/>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s="宋体"/>
                <w:kern w:val="0"/>
                <w:sz w:val="20"/>
                <w:szCs w:val="20"/>
              </w:rPr>
            </w:pPr>
            <w:r>
              <w:rPr>
                <w:rFonts w:hint="eastAsia" w:ascii="宋体" w:hAnsi="宋体" w:eastAsia="宋体" w:cs="宋体"/>
                <w:kern w:val="0"/>
                <w:sz w:val="20"/>
                <w:szCs w:val="20"/>
                <w:lang w:val="en-US" w:eastAsia="zh-CN"/>
              </w:rPr>
              <w:t>本购机者自主选择购买机具，按市场化原则自行与农机产销企业协商确定购机价格与支付方式，并对交易行为真实性、有效性和可能发生的纠纷承担法律责任；申请补贴资金所提供的信息真实准确有效，自愿承担参与农机购置补贴政策实施的其它有关责任和义务。</w:t>
            </w:r>
          </w:p>
        </w:tc>
        <w:tc>
          <w:tcPr>
            <w:tcW w:w="2103" w:type="dxa"/>
            <w:gridSpan w:val="8"/>
            <w:noWrap w:val="0"/>
            <w:vAlign w:val="center"/>
          </w:tcPr>
          <w:p>
            <w:pPr>
              <w:widowControl/>
              <w:jc w:val="both"/>
              <w:rPr>
                <w:rFonts w:hint="eastAsia" w:ascii="宋体" w:hAnsi="宋体" w:cs="宋体"/>
                <w:kern w:val="0"/>
                <w:sz w:val="20"/>
                <w:szCs w:val="20"/>
              </w:rPr>
            </w:pPr>
          </w:p>
          <w:p>
            <w:pPr>
              <w:widowControl/>
              <w:jc w:val="both"/>
              <w:rPr>
                <w:rFonts w:hint="eastAsia" w:ascii="宋体" w:hAnsi="宋体" w:cs="宋体"/>
                <w:kern w:val="0"/>
                <w:sz w:val="20"/>
                <w:szCs w:val="20"/>
              </w:rPr>
            </w:pPr>
          </w:p>
          <w:p>
            <w:pPr>
              <w:widowControl/>
              <w:jc w:val="both"/>
              <w:rPr>
                <w:rFonts w:hint="eastAsia" w:ascii="宋体" w:hAnsi="宋体" w:cs="宋体"/>
                <w:kern w:val="0"/>
                <w:sz w:val="20"/>
                <w:szCs w:val="20"/>
              </w:rPr>
            </w:pPr>
            <w:r>
              <w:rPr>
                <w:rFonts w:hint="eastAsia" w:ascii="宋体" w:hAnsi="宋体" w:cs="宋体"/>
                <w:kern w:val="0"/>
                <w:sz w:val="20"/>
                <w:szCs w:val="20"/>
              </w:rPr>
              <w:t>（</w:t>
            </w:r>
            <w:r>
              <w:rPr>
                <w:rFonts w:hint="eastAsia" w:ascii="宋体" w:hAnsi="宋体" w:cs="宋体"/>
                <w:kern w:val="0"/>
                <w:sz w:val="20"/>
                <w:szCs w:val="20"/>
                <w:lang w:eastAsia="zh-CN"/>
              </w:rPr>
              <w:t>购机者</w:t>
            </w:r>
            <w:r>
              <w:rPr>
                <w:rFonts w:hint="eastAsia" w:ascii="宋体" w:hAnsi="宋体" w:cs="宋体"/>
                <w:kern w:val="0"/>
                <w:sz w:val="20"/>
                <w:szCs w:val="20"/>
              </w:rPr>
              <w:t>签名、手印）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2" w:type="dxa"/>
            <w:vMerge w:val="restart"/>
            <w:noWrap w:val="0"/>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购置补贴机具信息</w:t>
            </w:r>
          </w:p>
        </w:tc>
        <w:tc>
          <w:tcPr>
            <w:tcW w:w="1281" w:type="dxa"/>
            <w:gridSpan w:val="2"/>
            <w:noWrap w:val="0"/>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rPr>
              <w:t>机具</w:t>
            </w:r>
            <w:r>
              <w:rPr>
                <w:rFonts w:hint="eastAsia" w:ascii="宋体" w:hAnsi="宋体" w:cs="宋体"/>
                <w:kern w:val="0"/>
                <w:sz w:val="20"/>
                <w:szCs w:val="20"/>
                <w:lang w:eastAsia="zh-CN"/>
              </w:rPr>
              <w:t>名称</w:t>
            </w:r>
          </w:p>
        </w:tc>
        <w:tc>
          <w:tcPr>
            <w:tcW w:w="2394" w:type="dxa"/>
            <w:gridSpan w:val="5"/>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机具型号</w:t>
            </w:r>
          </w:p>
        </w:tc>
        <w:tc>
          <w:tcPr>
            <w:tcW w:w="1629" w:type="dxa"/>
            <w:gridSpan w:val="7"/>
            <w:noWrap w:val="0"/>
            <w:vAlign w:val="center"/>
          </w:tcPr>
          <w:p>
            <w:pPr>
              <w:widowControl/>
              <w:jc w:val="center"/>
              <w:rPr>
                <w:kern w:val="0"/>
                <w:sz w:val="20"/>
                <w:szCs w:val="20"/>
              </w:rPr>
            </w:pPr>
            <w:r>
              <w:rPr>
                <w:rFonts w:hint="eastAsia" w:ascii="宋体" w:hAnsi="宋体" w:cs="宋体"/>
                <w:kern w:val="0"/>
                <w:sz w:val="20"/>
                <w:szCs w:val="20"/>
                <w:lang w:eastAsia="zh-CN"/>
              </w:rPr>
              <w:t>机具数量（台）</w:t>
            </w:r>
          </w:p>
        </w:tc>
        <w:tc>
          <w:tcPr>
            <w:tcW w:w="1747" w:type="dxa"/>
            <w:gridSpan w:val="8"/>
            <w:noWrap w:val="0"/>
            <w:vAlign w:val="center"/>
          </w:tcPr>
          <w:p>
            <w:pPr>
              <w:jc w:val="center"/>
              <w:rPr>
                <w:rFonts w:hint="eastAsia" w:ascii="宋体" w:hAnsi="宋体" w:cs="宋体"/>
                <w:kern w:val="0"/>
                <w:sz w:val="20"/>
                <w:szCs w:val="20"/>
                <w:lang w:eastAsia="zh-CN"/>
              </w:rPr>
            </w:pPr>
            <w:r>
              <w:rPr>
                <w:rFonts w:hint="eastAsia" w:ascii="宋体" w:hAnsi="宋体" w:cs="宋体"/>
                <w:kern w:val="0"/>
                <w:sz w:val="20"/>
                <w:szCs w:val="20"/>
                <w:lang w:eastAsia="zh-CN"/>
              </w:rPr>
              <w:t>出厂编号</w:t>
            </w:r>
          </w:p>
        </w:tc>
        <w:tc>
          <w:tcPr>
            <w:tcW w:w="1748" w:type="dxa"/>
            <w:gridSpan w:val="6"/>
            <w:noWrap w:val="0"/>
            <w:vAlign w:val="center"/>
          </w:tcPr>
          <w:p>
            <w:pPr>
              <w:jc w:val="center"/>
              <w:rPr>
                <w:rFonts w:hint="eastAsia" w:ascii="宋体" w:hAnsi="宋体" w:cs="宋体"/>
                <w:kern w:val="0"/>
                <w:sz w:val="20"/>
                <w:szCs w:val="20"/>
                <w:lang w:eastAsia="zh-CN"/>
              </w:rPr>
            </w:pPr>
            <w:r>
              <w:rPr>
                <w:rFonts w:hint="eastAsia" w:ascii="宋体" w:hAnsi="宋体" w:cs="宋体"/>
                <w:kern w:val="0"/>
                <w:sz w:val="20"/>
                <w:szCs w:val="20"/>
                <w:lang w:eastAsia="zh-CN"/>
              </w:rPr>
              <w:t>发动机号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2" w:type="dxa"/>
            <w:vMerge w:val="continue"/>
            <w:noWrap w:val="0"/>
            <w:vAlign w:val="center"/>
          </w:tcPr>
          <w:p>
            <w:pPr>
              <w:widowControl/>
              <w:jc w:val="left"/>
              <w:rPr>
                <w:rFonts w:ascii="宋体" w:hAnsi="宋体" w:cs="宋体"/>
                <w:kern w:val="0"/>
                <w:sz w:val="20"/>
                <w:szCs w:val="20"/>
              </w:rPr>
            </w:pPr>
          </w:p>
        </w:tc>
        <w:tc>
          <w:tcPr>
            <w:tcW w:w="1281" w:type="dxa"/>
            <w:gridSpan w:val="2"/>
            <w:noWrap w:val="0"/>
            <w:vAlign w:val="center"/>
          </w:tcPr>
          <w:p>
            <w:pPr>
              <w:widowControl/>
              <w:jc w:val="center"/>
              <w:rPr>
                <w:rFonts w:hint="eastAsia" w:ascii="宋体" w:hAnsi="宋体" w:cs="宋体"/>
                <w:kern w:val="0"/>
                <w:sz w:val="20"/>
                <w:szCs w:val="20"/>
              </w:rPr>
            </w:pPr>
          </w:p>
        </w:tc>
        <w:tc>
          <w:tcPr>
            <w:tcW w:w="2394" w:type="dxa"/>
            <w:gridSpan w:val="5"/>
            <w:noWrap w:val="0"/>
            <w:vAlign w:val="center"/>
          </w:tcPr>
          <w:p>
            <w:pPr>
              <w:widowControl/>
              <w:jc w:val="center"/>
              <w:rPr>
                <w:rFonts w:hint="eastAsia" w:ascii="宋体" w:hAnsi="宋体" w:cs="宋体"/>
                <w:kern w:val="0"/>
                <w:sz w:val="20"/>
                <w:szCs w:val="20"/>
              </w:rPr>
            </w:pPr>
          </w:p>
        </w:tc>
        <w:tc>
          <w:tcPr>
            <w:tcW w:w="1629" w:type="dxa"/>
            <w:gridSpan w:val="7"/>
            <w:noWrap w:val="0"/>
            <w:vAlign w:val="center"/>
          </w:tcPr>
          <w:p>
            <w:pPr>
              <w:widowControl/>
              <w:jc w:val="center"/>
              <w:rPr>
                <w:rFonts w:hint="eastAsia" w:ascii="宋体" w:hAnsi="宋体" w:cs="宋体"/>
                <w:kern w:val="0"/>
                <w:sz w:val="20"/>
                <w:szCs w:val="20"/>
              </w:rPr>
            </w:pPr>
          </w:p>
        </w:tc>
        <w:tc>
          <w:tcPr>
            <w:tcW w:w="1747" w:type="dxa"/>
            <w:gridSpan w:val="8"/>
            <w:vMerge w:val="restart"/>
            <w:noWrap w:val="0"/>
            <w:vAlign w:val="center"/>
          </w:tcPr>
          <w:p>
            <w:pPr>
              <w:widowControl/>
              <w:jc w:val="center"/>
              <w:rPr>
                <w:rFonts w:hint="eastAsia" w:ascii="宋体" w:hAnsi="宋体" w:cs="宋体"/>
                <w:kern w:val="0"/>
                <w:sz w:val="20"/>
                <w:szCs w:val="20"/>
              </w:rPr>
            </w:pPr>
          </w:p>
        </w:tc>
        <w:tc>
          <w:tcPr>
            <w:tcW w:w="1748" w:type="dxa"/>
            <w:gridSpan w:val="6"/>
            <w:vMerge w:val="restart"/>
            <w:noWrap w:val="0"/>
            <w:vAlign w:val="center"/>
          </w:tcPr>
          <w:p>
            <w:pPr>
              <w:widowControl/>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2" w:type="dxa"/>
            <w:vMerge w:val="continue"/>
            <w:noWrap w:val="0"/>
            <w:vAlign w:val="center"/>
          </w:tcPr>
          <w:p>
            <w:pPr>
              <w:jc w:val="center"/>
              <w:rPr>
                <w:rFonts w:ascii="宋体" w:hAnsi="宋体" w:cs="宋体"/>
                <w:kern w:val="0"/>
                <w:sz w:val="20"/>
                <w:szCs w:val="20"/>
              </w:rPr>
            </w:pPr>
          </w:p>
        </w:tc>
        <w:tc>
          <w:tcPr>
            <w:tcW w:w="2047" w:type="dxa"/>
            <w:gridSpan w:val="3"/>
            <w:noWrap w:val="0"/>
            <w:vAlign w:val="center"/>
          </w:tcPr>
          <w:p>
            <w:pPr>
              <w:jc w:val="center"/>
              <w:rPr>
                <w:kern w:val="0"/>
                <w:sz w:val="20"/>
                <w:szCs w:val="20"/>
              </w:rPr>
            </w:pPr>
            <w:r>
              <w:rPr>
                <w:rFonts w:hint="eastAsia" w:ascii="宋体" w:hAnsi="宋体" w:cs="宋体"/>
                <w:kern w:val="0"/>
                <w:sz w:val="20"/>
                <w:szCs w:val="20"/>
              </w:rPr>
              <w:t>生 产 企 业</w:t>
            </w:r>
          </w:p>
        </w:tc>
        <w:tc>
          <w:tcPr>
            <w:tcW w:w="1628" w:type="dxa"/>
            <w:gridSpan w:val="4"/>
            <w:noWrap w:val="0"/>
            <w:vAlign w:val="center"/>
          </w:tcPr>
          <w:p>
            <w:pPr>
              <w:jc w:val="center"/>
              <w:rPr>
                <w:kern w:val="0"/>
                <w:sz w:val="20"/>
                <w:szCs w:val="20"/>
              </w:rPr>
            </w:pPr>
            <w:r>
              <w:rPr>
                <w:rFonts w:hint="eastAsia" w:ascii="宋体" w:hAnsi="宋体" w:cs="宋体"/>
                <w:kern w:val="0"/>
                <w:sz w:val="20"/>
                <w:szCs w:val="20"/>
              </w:rPr>
              <w:t>批发经销商</w:t>
            </w:r>
          </w:p>
        </w:tc>
        <w:tc>
          <w:tcPr>
            <w:tcW w:w="1629" w:type="dxa"/>
            <w:gridSpan w:val="7"/>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零售经销商</w:t>
            </w:r>
          </w:p>
        </w:tc>
        <w:tc>
          <w:tcPr>
            <w:tcW w:w="1747" w:type="dxa"/>
            <w:gridSpan w:val="8"/>
            <w:vMerge w:val="continue"/>
            <w:noWrap w:val="0"/>
            <w:vAlign w:val="center"/>
          </w:tcPr>
          <w:p>
            <w:pPr>
              <w:jc w:val="center"/>
              <w:rPr>
                <w:kern w:val="0"/>
                <w:sz w:val="20"/>
                <w:szCs w:val="20"/>
              </w:rPr>
            </w:pPr>
          </w:p>
        </w:tc>
        <w:tc>
          <w:tcPr>
            <w:tcW w:w="1748" w:type="dxa"/>
            <w:gridSpan w:val="6"/>
            <w:vMerge w:val="continue"/>
            <w:noWrap w:val="0"/>
            <w:vAlign w:val="center"/>
          </w:tcPr>
          <w:p>
            <w:pPr>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2" w:type="dxa"/>
            <w:vMerge w:val="continue"/>
            <w:noWrap w:val="0"/>
            <w:vAlign w:val="center"/>
          </w:tcPr>
          <w:p>
            <w:pPr>
              <w:jc w:val="center"/>
              <w:rPr>
                <w:rFonts w:ascii="宋体" w:hAnsi="宋体" w:cs="宋体"/>
                <w:kern w:val="0"/>
                <w:sz w:val="20"/>
                <w:szCs w:val="20"/>
              </w:rPr>
            </w:pPr>
          </w:p>
        </w:tc>
        <w:tc>
          <w:tcPr>
            <w:tcW w:w="2047" w:type="dxa"/>
            <w:gridSpan w:val="3"/>
            <w:noWrap w:val="0"/>
            <w:vAlign w:val="center"/>
          </w:tcPr>
          <w:p>
            <w:pPr>
              <w:widowControl/>
              <w:jc w:val="center"/>
              <w:rPr>
                <w:rFonts w:hint="eastAsia" w:ascii="宋体" w:hAnsi="宋体" w:eastAsia="宋体" w:cs="宋体"/>
                <w:kern w:val="0"/>
                <w:sz w:val="20"/>
                <w:szCs w:val="20"/>
                <w:lang w:val="en-US" w:eastAsia="zh-CN" w:bidi="ar-SA"/>
              </w:rPr>
            </w:pPr>
          </w:p>
        </w:tc>
        <w:tc>
          <w:tcPr>
            <w:tcW w:w="1628" w:type="dxa"/>
            <w:gridSpan w:val="4"/>
            <w:noWrap w:val="0"/>
            <w:vAlign w:val="center"/>
          </w:tcPr>
          <w:p>
            <w:pPr>
              <w:jc w:val="center"/>
              <w:rPr>
                <w:kern w:val="0"/>
                <w:sz w:val="20"/>
                <w:szCs w:val="20"/>
              </w:rPr>
            </w:pPr>
          </w:p>
        </w:tc>
        <w:tc>
          <w:tcPr>
            <w:tcW w:w="1629" w:type="dxa"/>
            <w:gridSpan w:val="7"/>
            <w:noWrap w:val="0"/>
            <w:vAlign w:val="center"/>
          </w:tcPr>
          <w:p>
            <w:pPr>
              <w:jc w:val="center"/>
              <w:rPr>
                <w:kern w:val="0"/>
                <w:sz w:val="20"/>
                <w:szCs w:val="20"/>
              </w:rPr>
            </w:pPr>
          </w:p>
        </w:tc>
        <w:tc>
          <w:tcPr>
            <w:tcW w:w="1747" w:type="dxa"/>
            <w:gridSpan w:val="8"/>
            <w:vMerge w:val="continue"/>
            <w:noWrap w:val="0"/>
            <w:vAlign w:val="center"/>
          </w:tcPr>
          <w:p>
            <w:pPr>
              <w:jc w:val="center"/>
              <w:rPr>
                <w:kern w:val="0"/>
                <w:sz w:val="20"/>
                <w:szCs w:val="20"/>
              </w:rPr>
            </w:pPr>
          </w:p>
        </w:tc>
        <w:tc>
          <w:tcPr>
            <w:tcW w:w="1748" w:type="dxa"/>
            <w:gridSpan w:val="6"/>
            <w:vMerge w:val="continue"/>
            <w:noWrap w:val="0"/>
            <w:vAlign w:val="center"/>
          </w:tcPr>
          <w:p>
            <w:pPr>
              <w:jc w:val="cente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2" w:type="dxa"/>
            <w:tcBorders>
              <w:bottom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补贴机具核验意见</w:t>
            </w:r>
          </w:p>
        </w:tc>
        <w:tc>
          <w:tcPr>
            <w:tcW w:w="4399" w:type="dxa"/>
            <w:gridSpan w:val="11"/>
            <w:tcBorders>
              <w:bottom w:val="single" w:color="auto" w:sz="4" w:space="0"/>
              <w:right w:val="single" w:color="auto" w:sz="4" w:space="0"/>
            </w:tcBorders>
            <w:noWrap w:val="0"/>
            <w:vAlign w:val="top"/>
          </w:tcPr>
          <w:p>
            <w:pPr>
              <w:widowControl/>
              <w:rPr>
                <w:rFonts w:hint="eastAsia" w:ascii="宋体" w:hAnsi="宋体" w:cs="宋体"/>
                <w:kern w:val="0"/>
                <w:sz w:val="20"/>
                <w:szCs w:val="20"/>
                <w:lang w:eastAsia="zh-CN"/>
              </w:rPr>
            </w:pPr>
            <w:r>
              <w:rPr>
                <w:rFonts w:hint="eastAsia" w:ascii="宋体" w:hAnsi="宋体" w:eastAsia="宋体" w:cs="宋体"/>
                <w:kern w:val="0"/>
                <w:sz w:val="20"/>
                <w:szCs w:val="20"/>
                <w:lang w:val="en-US" w:eastAsia="zh-CN"/>
              </w:rPr>
              <w:t>各</w:t>
            </w:r>
            <w:r>
              <w:rPr>
                <w:rFonts w:hint="eastAsia" w:ascii="宋体" w:hAnsi="宋体" w:cs="宋体"/>
                <w:kern w:val="0"/>
                <w:sz w:val="20"/>
                <w:szCs w:val="20"/>
              </w:rPr>
              <w:t>镇人民政府</w:t>
            </w:r>
            <w:r>
              <w:rPr>
                <w:rFonts w:hint="eastAsia" w:ascii="宋体" w:hAnsi="宋体" w:cs="宋体"/>
                <w:kern w:val="0"/>
                <w:sz w:val="20"/>
                <w:szCs w:val="20"/>
                <w:lang w:eastAsia="zh-CN"/>
              </w:rPr>
              <w:t>（街道办）核验</w:t>
            </w:r>
            <w:r>
              <w:rPr>
                <w:rFonts w:hint="eastAsia" w:ascii="宋体" w:hAnsi="宋体" w:cs="宋体"/>
                <w:kern w:val="0"/>
                <w:sz w:val="20"/>
                <w:szCs w:val="20"/>
              </w:rPr>
              <w:t>意见</w:t>
            </w:r>
            <w:r>
              <w:rPr>
                <w:rFonts w:hint="eastAsia" w:ascii="宋体" w:hAnsi="宋体" w:cs="宋体"/>
                <w:kern w:val="0"/>
                <w:sz w:val="20"/>
                <w:szCs w:val="20"/>
                <w:lang w:eastAsia="zh-CN"/>
              </w:rPr>
              <w:t>：</w:t>
            </w:r>
          </w:p>
          <w:p>
            <w:pPr>
              <w:widowControl/>
              <w:ind w:firstLine="400" w:firstLineChars="200"/>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 xml:space="preserve"> </w:t>
            </w:r>
          </w:p>
          <w:p>
            <w:pPr>
              <w:widowControl/>
              <w:ind w:firstLine="400" w:firstLineChars="200"/>
              <w:rPr>
                <w:rFonts w:hint="eastAsia" w:ascii="宋体" w:hAnsi="宋体" w:cs="宋体"/>
                <w:kern w:val="0"/>
                <w:sz w:val="20"/>
                <w:szCs w:val="20"/>
              </w:rPr>
            </w:pPr>
          </w:p>
          <w:p>
            <w:pPr>
              <w:widowControl/>
              <w:ind w:firstLine="1400" w:firstLineChars="700"/>
              <w:rPr>
                <w:rFonts w:hint="eastAsia" w:ascii="宋体" w:hAnsi="宋体" w:cs="宋体"/>
                <w:kern w:val="0"/>
                <w:sz w:val="20"/>
                <w:szCs w:val="20"/>
              </w:rPr>
            </w:pPr>
          </w:p>
          <w:p>
            <w:pPr>
              <w:widowControl/>
              <w:ind w:firstLine="1400" w:firstLineChars="700"/>
              <w:rPr>
                <w:rFonts w:hint="eastAsia" w:ascii="宋体" w:hAnsi="宋体" w:cs="宋体"/>
                <w:kern w:val="0"/>
                <w:sz w:val="20"/>
                <w:szCs w:val="20"/>
              </w:rPr>
            </w:pPr>
          </w:p>
          <w:p>
            <w:pPr>
              <w:widowControl/>
              <w:ind w:firstLine="1400" w:firstLineChars="700"/>
              <w:rPr>
                <w:rFonts w:hint="eastAsia" w:ascii="宋体" w:hAnsi="宋体" w:cs="宋体"/>
                <w:kern w:val="0"/>
                <w:sz w:val="20"/>
                <w:szCs w:val="20"/>
              </w:rPr>
            </w:pPr>
            <w:r>
              <w:rPr>
                <w:rFonts w:hint="eastAsia" w:ascii="宋体" w:hAnsi="宋体" w:cs="宋体"/>
                <w:kern w:val="0"/>
                <w:sz w:val="20"/>
                <w:szCs w:val="20"/>
              </w:rPr>
              <w:t>负责人：</w:t>
            </w:r>
          </w:p>
          <w:p>
            <w:pPr>
              <w:widowControl/>
              <w:ind w:firstLine="400" w:firstLineChars="200"/>
              <w:rPr>
                <w:rFonts w:ascii="宋体" w:hAnsi="宋体" w:cs="宋体"/>
                <w:kern w:val="0"/>
                <w:sz w:val="20"/>
                <w:szCs w:val="20"/>
              </w:rPr>
            </w:pPr>
          </w:p>
          <w:p>
            <w:pPr>
              <w:widowControl/>
              <w:wordWrap w:val="0"/>
              <w:ind w:right="300"/>
              <w:jc w:val="right"/>
              <w:rPr>
                <w:rFonts w:hint="eastAsia" w:ascii="宋体" w:hAnsi="宋体" w:cs="宋体"/>
                <w:kern w:val="0"/>
                <w:sz w:val="20"/>
                <w:szCs w:val="20"/>
              </w:rPr>
            </w:pPr>
          </w:p>
          <w:p>
            <w:pPr>
              <w:widowControl/>
              <w:wordWrap w:val="0"/>
              <w:ind w:right="300"/>
              <w:jc w:val="right"/>
              <w:rPr>
                <w:rFonts w:hint="eastAsia" w:ascii="宋体" w:hAnsi="宋体" w:cs="宋体"/>
                <w:kern w:val="0"/>
                <w:sz w:val="20"/>
                <w:szCs w:val="20"/>
              </w:rPr>
            </w:pPr>
            <w:r>
              <w:rPr>
                <w:rFonts w:hint="eastAsia" w:ascii="宋体" w:hAnsi="宋体" w:cs="宋体"/>
                <w:kern w:val="0"/>
                <w:sz w:val="20"/>
                <w:szCs w:val="20"/>
              </w:rPr>
              <w:t>年   月   日（章）</w:t>
            </w:r>
          </w:p>
        </w:tc>
        <w:tc>
          <w:tcPr>
            <w:tcW w:w="4400" w:type="dxa"/>
            <w:gridSpan w:val="17"/>
            <w:tcBorders>
              <w:bottom w:val="single" w:color="auto" w:sz="4" w:space="0"/>
              <w:right w:val="single" w:color="auto" w:sz="4" w:space="0"/>
            </w:tcBorders>
            <w:noWrap w:val="0"/>
            <w:vAlign w:val="top"/>
          </w:tcPr>
          <w:p>
            <w:pPr>
              <w:widowControl/>
              <w:rPr>
                <w:rFonts w:hint="eastAsia" w:ascii="宋体" w:hAnsi="宋体" w:cs="宋体"/>
                <w:kern w:val="0"/>
                <w:sz w:val="20"/>
                <w:szCs w:val="20"/>
                <w:lang w:eastAsia="zh-CN"/>
              </w:rPr>
            </w:pPr>
            <w:r>
              <w:rPr>
                <w:rFonts w:hint="eastAsia" w:ascii="宋体" w:hAnsi="宋体" w:cs="宋体"/>
                <w:kern w:val="0"/>
                <w:sz w:val="20"/>
                <w:szCs w:val="20"/>
                <w:lang w:eastAsia="zh-CN"/>
              </w:rPr>
              <w:t>农业农村局</w:t>
            </w:r>
            <w:r>
              <w:rPr>
                <w:rFonts w:hint="eastAsia" w:ascii="宋体" w:hAnsi="宋体" w:cs="宋体"/>
                <w:kern w:val="0"/>
                <w:sz w:val="20"/>
                <w:szCs w:val="20"/>
              </w:rPr>
              <w:t>意见</w:t>
            </w:r>
            <w:r>
              <w:rPr>
                <w:rFonts w:hint="eastAsia" w:ascii="宋体" w:hAnsi="宋体" w:cs="宋体"/>
                <w:kern w:val="0"/>
                <w:sz w:val="20"/>
                <w:szCs w:val="20"/>
                <w:lang w:eastAsia="zh-CN"/>
              </w:rPr>
              <w:t>：</w:t>
            </w:r>
          </w:p>
          <w:p>
            <w:pPr>
              <w:widowControl/>
              <w:rPr>
                <w:rFonts w:hint="eastAsia" w:ascii="宋体" w:hAnsi="宋体" w:cs="宋体"/>
                <w:kern w:val="0"/>
                <w:sz w:val="20"/>
                <w:szCs w:val="20"/>
                <w:lang w:eastAsia="zh-CN"/>
              </w:rPr>
            </w:pPr>
          </w:p>
          <w:p>
            <w:pPr>
              <w:widowControl/>
              <w:rPr>
                <w:rFonts w:hint="eastAsia" w:ascii="宋体" w:hAnsi="宋体" w:cs="宋体"/>
                <w:kern w:val="0"/>
                <w:sz w:val="20"/>
                <w:szCs w:val="20"/>
                <w:lang w:eastAsia="zh-CN"/>
              </w:rPr>
            </w:pPr>
          </w:p>
          <w:p>
            <w:pPr>
              <w:widowControl/>
              <w:rPr>
                <w:rFonts w:hint="eastAsia" w:ascii="宋体" w:hAnsi="宋体" w:cs="宋体"/>
                <w:kern w:val="0"/>
                <w:sz w:val="20"/>
                <w:szCs w:val="20"/>
                <w:lang w:eastAsia="zh-CN"/>
              </w:rPr>
            </w:pPr>
          </w:p>
          <w:p>
            <w:pPr>
              <w:widowControl/>
              <w:ind w:firstLine="1200" w:firstLineChars="600"/>
              <w:rPr>
                <w:rFonts w:hint="eastAsia" w:ascii="宋体" w:hAnsi="宋体" w:cs="宋体"/>
                <w:kern w:val="0"/>
                <w:sz w:val="20"/>
                <w:szCs w:val="20"/>
              </w:rPr>
            </w:pPr>
          </w:p>
          <w:p>
            <w:pPr>
              <w:widowControl/>
              <w:ind w:firstLine="1200" w:firstLineChars="600"/>
              <w:rPr>
                <w:rFonts w:hint="eastAsia" w:ascii="宋体" w:hAnsi="宋体" w:cs="宋体"/>
                <w:kern w:val="0"/>
                <w:sz w:val="20"/>
                <w:szCs w:val="20"/>
              </w:rPr>
            </w:pPr>
          </w:p>
          <w:p>
            <w:pPr>
              <w:widowControl/>
              <w:ind w:firstLine="1200" w:firstLineChars="600"/>
              <w:rPr>
                <w:rFonts w:hint="eastAsia" w:ascii="宋体" w:hAnsi="宋体" w:cs="宋体"/>
                <w:kern w:val="0"/>
                <w:sz w:val="20"/>
                <w:szCs w:val="20"/>
              </w:rPr>
            </w:pPr>
            <w:r>
              <w:rPr>
                <w:rFonts w:hint="eastAsia" w:ascii="宋体" w:hAnsi="宋体" w:cs="宋体"/>
                <w:kern w:val="0"/>
                <w:sz w:val="20"/>
                <w:szCs w:val="20"/>
              </w:rPr>
              <w:t>负责人：</w:t>
            </w:r>
          </w:p>
          <w:p>
            <w:pPr>
              <w:widowControl/>
              <w:ind w:firstLine="400" w:firstLineChars="200"/>
              <w:rPr>
                <w:rFonts w:hint="eastAsia" w:ascii="宋体" w:hAnsi="宋体" w:cs="宋体"/>
                <w:kern w:val="0"/>
                <w:sz w:val="20"/>
                <w:szCs w:val="20"/>
              </w:rPr>
            </w:pPr>
          </w:p>
          <w:p>
            <w:pPr>
              <w:ind w:right="400" w:firstLine="2000" w:firstLineChars="1000"/>
              <w:rPr>
                <w:rFonts w:hint="eastAsia" w:ascii="宋体" w:hAnsi="宋体" w:cs="宋体"/>
                <w:kern w:val="0"/>
                <w:sz w:val="20"/>
                <w:szCs w:val="20"/>
              </w:rPr>
            </w:pPr>
            <w:r>
              <w:rPr>
                <w:rFonts w:hint="eastAsia" w:ascii="宋体" w:hAnsi="宋体" w:cs="宋体"/>
                <w:kern w:val="0"/>
                <w:sz w:val="20"/>
                <w:szCs w:val="20"/>
              </w:rPr>
              <w:t>年   月   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52" w:type="dxa"/>
            <w:tcBorders>
              <w:top w:val="single" w:color="auto" w:sz="4" w:space="0"/>
              <w:left w:val="nil"/>
              <w:bottom w:val="nil"/>
              <w:right w:val="nil"/>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c>
          <w:tcPr>
            <w:tcW w:w="8799" w:type="dxa"/>
            <w:gridSpan w:val="28"/>
            <w:tcBorders>
              <w:top w:val="single" w:color="auto" w:sz="4" w:space="0"/>
              <w:left w:val="nil"/>
              <w:bottom w:val="nil"/>
              <w:right w:val="nil"/>
            </w:tcBorders>
            <w:noWrap w:val="0"/>
            <w:vAlign w:val="center"/>
          </w:tcPr>
          <w:p>
            <w:pPr>
              <w:widowControl/>
              <w:numPr>
                <w:ilvl w:val="0"/>
                <w:numId w:val="0"/>
              </w:numPr>
              <w:jc w:val="left"/>
              <w:rPr>
                <w:rFonts w:hint="eastAsia" w:ascii="宋体" w:hAnsi="宋体" w:cs="宋体"/>
                <w:kern w:val="0"/>
                <w:sz w:val="20"/>
                <w:szCs w:val="20"/>
                <w:lang w:eastAsia="zh-CN"/>
              </w:rPr>
            </w:pPr>
            <w:r>
              <w:rPr>
                <w:rFonts w:hint="eastAsia" w:ascii="宋体" w:hAnsi="宋体" w:cs="宋体"/>
                <w:kern w:val="0"/>
                <w:sz w:val="20"/>
                <w:szCs w:val="20"/>
                <w:lang w:val="en-US" w:eastAsia="zh-CN"/>
              </w:rPr>
              <w:t>1.</w:t>
            </w:r>
            <w:r>
              <w:rPr>
                <w:rFonts w:hint="eastAsia" w:ascii="宋体" w:hAnsi="宋体" w:cs="宋体"/>
                <w:kern w:val="0"/>
                <w:sz w:val="20"/>
                <w:szCs w:val="20"/>
              </w:rPr>
              <w:t>购机者补贴申请办理后，</w:t>
            </w:r>
            <w:r>
              <w:rPr>
                <w:rFonts w:hint="eastAsia" w:ascii="宋体" w:hAnsi="宋体" w:cs="宋体"/>
                <w:kern w:val="0"/>
                <w:sz w:val="20"/>
                <w:szCs w:val="20"/>
                <w:lang w:val="en-US" w:eastAsia="zh-CN"/>
              </w:rPr>
              <w:t>应</w:t>
            </w:r>
            <w:r>
              <w:rPr>
                <w:rFonts w:hint="eastAsia" w:ascii="宋体" w:hAnsi="宋体" w:cs="宋体"/>
                <w:kern w:val="0"/>
                <w:sz w:val="20"/>
                <w:szCs w:val="20"/>
              </w:rPr>
              <w:t>主动向乡、村</w:t>
            </w:r>
            <w:r>
              <w:rPr>
                <w:rFonts w:hint="eastAsia" w:ascii="宋体" w:hAnsi="宋体" w:cs="宋体"/>
                <w:kern w:val="0"/>
                <w:sz w:val="20"/>
                <w:szCs w:val="20"/>
                <w:lang w:eastAsia="zh-CN"/>
              </w:rPr>
              <w:t>级</w:t>
            </w:r>
            <w:r>
              <w:rPr>
                <w:rFonts w:hint="eastAsia" w:ascii="宋体" w:hAnsi="宋体" w:cs="宋体"/>
                <w:kern w:val="0"/>
                <w:sz w:val="20"/>
                <w:szCs w:val="20"/>
              </w:rPr>
              <w:t>申报补贴机具核验，提交补贴机具核验单</w:t>
            </w:r>
            <w:r>
              <w:rPr>
                <w:rFonts w:hint="eastAsia" w:ascii="宋体" w:hAnsi="宋体" w:cs="宋体"/>
                <w:kern w:val="0"/>
                <w:sz w:val="20"/>
                <w:szCs w:val="20"/>
                <w:lang w:eastAsia="zh-CN"/>
              </w:rPr>
              <w:t>一份。补贴机具</w:t>
            </w:r>
            <w:r>
              <w:rPr>
                <w:rFonts w:hint="eastAsia" w:ascii="宋体" w:hAnsi="宋体" w:cs="宋体"/>
                <w:kern w:val="0"/>
                <w:sz w:val="20"/>
                <w:szCs w:val="20"/>
                <w:lang w:val="en-US" w:eastAsia="zh-CN"/>
              </w:rPr>
              <w:t>镇</w:t>
            </w:r>
            <w:r>
              <w:rPr>
                <w:rFonts w:hint="eastAsia" w:ascii="宋体" w:hAnsi="宋体" w:cs="宋体"/>
                <w:kern w:val="0"/>
                <w:sz w:val="20"/>
                <w:szCs w:val="20"/>
                <w:lang w:eastAsia="zh-CN"/>
              </w:rPr>
              <w:t>、村级核验未通过的</w:t>
            </w:r>
            <w:r>
              <w:rPr>
                <w:rFonts w:hint="eastAsia" w:ascii="宋体" w:hAnsi="宋体" w:cs="宋体"/>
                <w:kern w:val="0"/>
                <w:sz w:val="20"/>
                <w:szCs w:val="20"/>
              </w:rPr>
              <w:t xml:space="preserve">，将无法结算补贴资金。 </w:t>
            </w:r>
          </w:p>
          <w:p>
            <w:pPr>
              <w:widowControl/>
              <w:numPr>
                <w:ilvl w:val="0"/>
                <w:numId w:val="0"/>
              </w:numPr>
              <w:ind w:leftChars="0"/>
              <w:jc w:val="left"/>
              <w:rPr>
                <w:rFonts w:hint="eastAsia" w:ascii="宋体" w:hAnsi="宋体" w:cs="宋体"/>
                <w:kern w:val="0"/>
                <w:sz w:val="20"/>
                <w:szCs w:val="20"/>
              </w:rPr>
            </w:pPr>
            <w:r>
              <w:rPr>
                <w:rFonts w:hint="eastAsia" w:ascii="宋体" w:hAnsi="宋体" w:cs="宋体"/>
                <w:kern w:val="0"/>
                <w:sz w:val="20"/>
                <w:szCs w:val="20"/>
                <w:lang w:val="en-US" w:eastAsia="zh-CN"/>
              </w:rPr>
              <w:t>2.镇</w:t>
            </w:r>
            <w:r>
              <w:rPr>
                <w:rFonts w:hint="eastAsia" w:ascii="宋体" w:hAnsi="宋体" w:cs="宋体"/>
                <w:kern w:val="0"/>
                <w:sz w:val="20"/>
                <w:szCs w:val="20"/>
              </w:rPr>
              <w:t>、村</w:t>
            </w:r>
            <w:r>
              <w:rPr>
                <w:rFonts w:hint="eastAsia" w:ascii="宋体" w:hAnsi="宋体" w:cs="宋体"/>
                <w:kern w:val="0"/>
                <w:sz w:val="20"/>
                <w:szCs w:val="20"/>
                <w:lang w:eastAsia="zh-CN"/>
              </w:rPr>
              <w:t>级按政策规定核验补贴机具，核验单原件上报</w:t>
            </w:r>
            <w:r>
              <w:rPr>
                <w:rFonts w:hint="eastAsia" w:ascii="宋体" w:hAnsi="宋体" w:cs="宋体"/>
                <w:kern w:val="0"/>
                <w:sz w:val="20"/>
                <w:szCs w:val="20"/>
                <w:lang w:val="en-US" w:eastAsia="zh-CN"/>
              </w:rPr>
              <w:t>县</w:t>
            </w:r>
            <w:r>
              <w:rPr>
                <w:rFonts w:hint="eastAsia" w:ascii="宋体" w:hAnsi="宋体" w:cs="宋体"/>
                <w:kern w:val="0"/>
                <w:sz w:val="20"/>
                <w:szCs w:val="20"/>
                <w:lang w:eastAsia="zh-CN"/>
              </w:rPr>
              <w:t>局，复印件乡镇（街道办）存档备查。</w:t>
            </w:r>
          </w:p>
          <w:p>
            <w:pPr>
              <w:widowControl/>
              <w:numPr>
                <w:ilvl w:val="0"/>
                <w:numId w:val="0"/>
              </w:numPr>
              <w:ind w:leftChars="0"/>
              <w:jc w:val="left"/>
              <w:rPr>
                <w:rFonts w:hint="eastAsia"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lang w:eastAsia="zh-CN"/>
              </w:rPr>
              <w:t>本核验单于</w:t>
            </w:r>
            <w:r>
              <w:rPr>
                <w:rFonts w:hint="eastAsia" w:ascii="宋体" w:hAnsi="宋体" w:cs="宋体"/>
                <w:kern w:val="0"/>
                <w:sz w:val="20"/>
                <w:szCs w:val="20"/>
                <w:lang w:val="en-US" w:eastAsia="zh-CN"/>
              </w:rPr>
              <w:t>2021</w:t>
            </w:r>
            <w:r>
              <w:rPr>
                <w:rFonts w:hint="eastAsia" w:ascii="宋体" w:hAnsi="宋体" w:cs="宋体"/>
                <w:kern w:val="0"/>
                <w:sz w:val="20"/>
                <w:szCs w:val="20"/>
              </w:rPr>
              <w:t>年</w:t>
            </w:r>
            <w:r>
              <w:rPr>
                <w:rFonts w:hint="eastAsia" w:ascii="宋体" w:hAnsi="宋体" w:cs="宋体"/>
                <w:kern w:val="0"/>
                <w:sz w:val="20"/>
                <w:szCs w:val="20"/>
                <w:lang w:val="en-US" w:eastAsia="zh-CN"/>
              </w:rPr>
              <w:t>11</w:t>
            </w:r>
            <w:r>
              <w:rPr>
                <w:rFonts w:hint="eastAsia" w:ascii="宋体" w:hAnsi="宋体" w:cs="宋体"/>
                <w:kern w:val="0"/>
                <w:sz w:val="20"/>
                <w:szCs w:val="20"/>
              </w:rPr>
              <w:t>月制定，如遇政策调整，将做相应修改</w:t>
            </w:r>
            <w:r>
              <w:rPr>
                <w:rFonts w:hint="eastAsia" w:ascii="宋体" w:hAnsi="宋体" w:cs="宋体"/>
                <w:kern w:val="0"/>
                <w:sz w:val="20"/>
                <w:szCs w:val="20"/>
                <w:lang w:eastAsia="zh-CN"/>
              </w:rPr>
              <w:t>。</w:t>
            </w:r>
            <w:r>
              <w:rPr>
                <w:rFonts w:hint="eastAsia" w:ascii="宋体" w:hAnsi="宋体" w:cs="宋体"/>
                <w:kern w:val="0"/>
                <w:sz w:val="20"/>
                <w:szCs w:val="20"/>
              </w:rPr>
              <w:t>咨询电话：</w:t>
            </w:r>
            <w:r>
              <w:rPr>
                <w:rFonts w:hint="eastAsia" w:ascii="宋体" w:hAnsi="宋体" w:cs="宋体"/>
                <w:kern w:val="0"/>
                <w:sz w:val="20"/>
                <w:szCs w:val="20"/>
                <w:lang w:val="en-US" w:eastAsia="zh-CN"/>
              </w:rPr>
              <w:t xml:space="preserve">7824018 </w:t>
            </w:r>
            <w:r>
              <w:rPr>
                <w:rFonts w:hint="eastAsia" w:ascii="宋体" w:hAnsi="宋体" w:cs="宋体"/>
                <w:kern w:val="0"/>
                <w:sz w:val="20"/>
                <w:szCs w:val="20"/>
              </w:rPr>
              <w:t>。</w:t>
            </w:r>
          </w:p>
        </w:tc>
      </w:tr>
    </w:tbl>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黑体" w:hAnsi="黑体" w:eastAsia="黑体"/>
          <w:sz w:val="32"/>
          <w:szCs w:val="32"/>
          <w:lang w:val="en-US" w:eastAsia="zh-CN"/>
        </w:rPr>
      </w:pPr>
      <w:r>
        <w:rPr>
          <w:rFonts w:hint="eastAsia" w:ascii="黑体" w:hAnsi="黑体" w:eastAsia="黑体"/>
          <w:sz w:val="32"/>
          <w:szCs w:val="32"/>
        </w:rPr>
        <w:br w:type="page"/>
      </w:r>
      <w:r>
        <w:rPr>
          <w:rFonts w:hint="eastAsia" w:ascii="黑体" w:hAnsi="黑体" w:eastAsia="黑体"/>
          <w:sz w:val="32"/>
          <w:szCs w:val="32"/>
        </w:rPr>
        <w:t>附件</w:t>
      </w:r>
      <w:r>
        <w:rPr>
          <w:rFonts w:hint="eastAsia" w:ascii="黑体" w:hAnsi="黑体" w:eastAsia="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大英县农业农村局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农机购置补贴机具安全使用注意事项告知书</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为了正确使用农机购置补贴机具，避免造成机械损坏或人员伤亡等不安全事故，确保购机群众生命财产安全，更好地开展农业机械作业，现就购买和使用农机购置补贴机具安全注意事项告知如下：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一、购机注意事项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购机者购买农机购置补贴机具时要注意清点好机具随机工具及附件，包括购机发票、机具使用说明书、产品合格证、农业机械推广鉴定证，并接受售机单位的安全操作使用技术培训及注意事项解释。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操作者要详细阅读《使用说明书》，严格按照说明书的要求操作和使用农机购置补贴机具。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操作者应参加农业机械安全操作使用技术培训，接受售机单位的安全操作使用技术培训后方可操作使用农机购置补贴机具。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对购置实行牌证管理的拖拉机、联合收割机，其所有人要先向区农机安全监理机构申请办理牌证照。购置耕整机、插秧机、机动植保机械、机动脱粒机、饲料粉碎机、铡草机等小型农机购置补贴机具须到乡镇农业中心农机管理部门备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黑体" w:hAnsi="黑体" w:eastAsia="黑体" w:cs="黑体"/>
          <w:sz w:val="28"/>
          <w:szCs w:val="28"/>
        </w:rPr>
      </w:pPr>
      <w:r>
        <w:rPr>
          <w:rFonts w:hint="default" w:ascii="黑体" w:hAnsi="黑体" w:eastAsia="黑体" w:cs="黑体"/>
          <w:sz w:val="28"/>
          <w:szCs w:val="28"/>
        </w:rPr>
        <w:t>二、微耕机作业注意事项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发动机启动时，换档杆必须置于空挡位置。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 xml:space="preserve">田间作业时，遇到杂草缠绕作业刀具，机器须熄火切断动力，小心旋耕刀伤人。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严禁在坡度较大的山地田块作业。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移动田块或过沟坎时，机器必须熄火，用人力移动。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更换旋耕刀具时，机器必须熄火，切断动力。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微耕机严禁栽人，严禁下坡溜空挡滑行。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严禁疲劳或酒后操作微耕机。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田间作业挂倒档时，必须集中注意力，以免推力将人绊倒，机器后退时伤人。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握倒档手把时，换档杠必须置于空挡位置。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燃油和润滑油</w:t>
      </w:r>
      <w:r>
        <w:rPr>
          <w:rFonts w:hint="eastAsia" w:eastAsia="仿宋_GB2312" w:cs="Times New Roman"/>
          <w:sz w:val="28"/>
          <w:szCs w:val="28"/>
          <w:lang w:eastAsia="zh-CN"/>
        </w:rPr>
        <w:t>必须</w:t>
      </w:r>
      <w:r>
        <w:rPr>
          <w:rFonts w:hint="default" w:ascii="Times New Roman" w:hAnsi="Times New Roman" w:eastAsia="仿宋_GB2312" w:cs="Times New Roman"/>
          <w:sz w:val="28"/>
          <w:szCs w:val="28"/>
        </w:rPr>
        <w:t>清洁。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换档时必须先断开离合器。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微耕机作业时，请不要将微耕机交给不熟悉微耕机操作的人员使用，以免发生安全事故，造成不可挽回的损失。</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黑体" w:hAnsi="黑体" w:eastAsia="黑体" w:cs="黑体"/>
          <w:sz w:val="28"/>
          <w:szCs w:val="28"/>
        </w:rPr>
      </w:pPr>
      <w:r>
        <w:rPr>
          <w:rFonts w:hint="default" w:ascii="黑体" w:hAnsi="黑体" w:eastAsia="黑体" w:cs="黑体"/>
          <w:sz w:val="28"/>
          <w:szCs w:val="28"/>
        </w:rPr>
        <w:t>三、联合收割机操作安全注意事项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驾驶员必须经过联合收割机操作培训，并持有农机监理机构核发的有效驾驶证件后方可上机操作。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联合收割机启动前应注意割台前面、周围3米内不得站人，严禁把手伸向割台的切割器、输送搅龙、拨禾轮、排草口、后风机等危险部位，以防发生剪切伤害。</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选用立刀收割油菜时，必须注意立刀两侧的安全，以防围观者受到伤害。</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机器运转时，严禁打开粮箱盖。一旦发生堵塞，严禁在发动机熄火前用手掏挖。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修理机器时，若需提起割台方能修理的，则必须锁定割台油缸（装好锁定销和开口销），防止割台意外落下伤人。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启动发动机前必须合上各部安全防护罩，启动后严禁掀开或取下安全防护罩。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检查变速杆是否在空挡位置，工作离合器、卸粮离合器是否在脱开位置，否则严禁启动。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机器运转时，禁止在机器排草口后方站人，以防飞溅物飞出伤人。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当机器发生割台搅龙堵塞、切割器挂草等现象，必须停机拔下钥匙后进行处理，严禁将手伸向尚未停止运转的危险部位。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机器停机前应先将油门关小，拉起驾驶台左前方红色熄火拉钮。熄火后，熄火拉钮不能立即复位，以防意外启动。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田间转移时，除驾驶员外，禁止搭乘他人或搭载杂物。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如果水箱过热开锅，严禁立即打开水箱盖。需待冷却后，在周围无人的情况下用抹布包住水箱盖，慢慢旋开。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联合收割机装卸汽车使用跳板，跳板的一端必须与汽车车厢板挂牢，另一端平放在地上，跳板与地面的夹角不得大于30%（＜16°41′）。每块跳板的宽度均应大于履带宽度50毫米，且强度足够，行走轮或履带对正跳板放置。上下汽车时联合收割机上仅留驾驶员1人，以低挡小油门行进，并须有人协助指挥，严禁在跳板上转向。</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履带自走联合收割机不能在左右倾斜角度超过8°的地面上行走，以免履带脱落翻车。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维修焊接时，应将焊接部位周围的草屑、油污清除干净，以免着火。</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严禁在发动机熄火前排除故障，发动机未熄火及机器运转时，禁止打开滚筒顶盖。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一旦发生滚筒堵塞，应立即停止发动机。打开滚筒顶盖后，禁止用手直接转动滚筒齿杆或拽拉滚筒皮带进行清理或修理。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2人以上同时调整检修时，必须协同一致，如果需要转动机器的零部件，务必提前通知另一人。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rPr>
        <w:t>酒后、睡眠不足、生病时及孕妇、未成年人不准操作收割机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黑体" w:hAnsi="黑体" w:eastAsia="黑体" w:cs="黑体"/>
          <w:sz w:val="28"/>
          <w:szCs w:val="28"/>
        </w:rPr>
      </w:pPr>
      <w:r>
        <w:rPr>
          <w:rFonts w:hint="default" w:ascii="黑体" w:hAnsi="黑体" w:eastAsia="黑体" w:cs="黑体"/>
          <w:sz w:val="28"/>
          <w:szCs w:val="28"/>
        </w:rPr>
        <w:t>四、农业机械安全事故处理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若发生微耕机、联合收割机、拖拉机等农业机械伤人事故，请及时向</w:t>
      </w:r>
      <w:r>
        <w:rPr>
          <w:rFonts w:hint="eastAsia" w:eastAsia="仿宋_GB2312" w:cs="Times New Roman"/>
          <w:sz w:val="28"/>
          <w:szCs w:val="28"/>
          <w:lang w:val="en-US" w:eastAsia="zh-CN"/>
        </w:rPr>
        <w:t>各</w:t>
      </w:r>
      <w:r>
        <w:rPr>
          <w:rFonts w:hint="default" w:ascii="Times New Roman" w:hAnsi="Times New Roman" w:eastAsia="仿宋_GB2312" w:cs="Times New Roman"/>
          <w:sz w:val="28"/>
          <w:szCs w:val="28"/>
        </w:rPr>
        <w:t>镇</w:t>
      </w:r>
      <w:r>
        <w:rPr>
          <w:rFonts w:hint="default" w:ascii="Times New Roman" w:hAnsi="Times New Roman" w:eastAsia="仿宋_GB2312" w:cs="Times New Roman"/>
          <w:sz w:val="28"/>
          <w:szCs w:val="28"/>
          <w:lang w:eastAsia="zh-CN"/>
        </w:rPr>
        <w:t>人民政府（街道办）</w:t>
      </w:r>
      <w:r>
        <w:rPr>
          <w:rFonts w:hint="default" w:ascii="Times New Roman" w:hAnsi="Times New Roman" w:eastAsia="仿宋_GB2312" w:cs="Times New Roman"/>
          <w:sz w:val="28"/>
          <w:szCs w:val="28"/>
        </w:rPr>
        <w:t>农业</w:t>
      </w:r>
      <w:r>
        <w:rPr>
          <w:rFonts w:hint="eastAsia" w:eastAsia="仿宋_GB2312" w:cs="Times New Roman"/>
          <w:sz w:val="28"/>
          <w:szCs w:val="28"/>
          <w:lang w:val="en-US" w:eastAsia="zh-CN"/>
        </w:rPr>
        <w:t>综合服务</w:t>
      </w:r>
      <w:r>
        <w:rPr>
          <w:rFonts w:hint="default" w:ascii="Times New Roman" w:hAnsi="Times New Roman" w:eastAsia="仿宋_GB2312" w:cs="Times New Roman"/>
          <w:sz w:val="28"/>
          <w:szCs w:val="28"/>
        </w:rPr>
        <w:t>中心或</w:t>
      </w:r>
      <w:r>
        <w:rPr>
          <w:rFonts w:hint="eastAsia" w:eastAsia="仿宋_GB2312" w:cs="Times New Roman"/>
          <w:sz w:val="28"/>
          <w:szCs w:val="28"/>
          <w:lang w:val="en-US" w:eastAsia="zh-CN"/>
        </w:rPr>
        <w:t>县</w:t>
      </w:r>
      <w:r>
        <w:rPr>
          <w:rFonts w:hint="default" w:ascii="Times New Roman" w:hAnsi="Times New Roman" w:eastAsia="仿宋_GB2312" w:cs="Times New Roman"/>
          <w:sz w:val="28"/>
          <w:szCs w:val="28"/>
          <w:lang w:eastAsia="zh-CN"/>
        </w:rPr>
        <w:t>农业农村部门</w:t>
      </w:r>
      <w:r>
        <w:rPr>
          <w:rFonts w:hint="default" w:ascii="Times New Roman" w:hAnsi="Times New Roman" w:eastAsia="仿宋_GB2312" w:cs="Times New Roman"/>
          <w:sz w:val="28"/>
          <w:szCs w:val="28"/>
        </w:rPr>
        <w:t>报告。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黑体" w:hAnsi="黑体" w:eastAsia="黑体" w:cs="黑体"/>
          <w:sz w:val="28"/>
          <w:szCs w:val="28"/>
        </w:rPr>
      </w:pPr>
      <w:r>
        <w:rPr>
          <w:rFonts w:hint="default" w:ascii="黑体" w:hAnsi="黑体" w:eastAsia="黑体" w:cs="黑体"/>
          <w:sz w:val="28"/>
          <w:szCs w:val="28"/>
        </w:rPr>
        <w:t>五、附则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此告知书一式两份，告知单位和购机农户各一份。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告知单位：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大英县</w:t>
      </w:r>
      <w:r>
        <w:rPr>
          <w:rFonts w:hint="default" w:ascii="Times New Roman" w:hAnsi="Times New Roman" w:eastAsia="仿宋_GB2312" w:cs="Times New Roman"/>
          <w:sz w:val="28"/>
          <w:szCs w:val="28"/>
          <w:lang w:eastAsia="zh-CN"/>
        </w:rPr>
        <w:t>农业农村局</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办公电话：</w:t>
      </w:r>
      <w:r>
        <w:rPr>
          <w:rFonts w:hint="eastAsia" w:eastAsia="仿宋_GB2312" w:cs="Times New Roman"/>
          <w:sz w:val="28"/>
          <w:szCs w:val="28"/>
          <w:lang w:val="en-US" w:eastAsia="zh-CN"/>
        </w:rPr>
        <w:t>7824018</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被告知人</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          地址：                  联系电话：</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告知时间：     年    月    日</w:t>
      </w:r>
    </w:p>
    <w:p>
      <w:pPr>
        <w:pStyle w:val="8"/>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sz w:val="32"/>
          <w:szCs w:val="32"/>
          <w:lang w:val="en-US" w:eastAsia="zh-CN"/>
        </w:rPr>
      </w:pPr>
      <w:r>
        <w:rPr>
          <w:rFonts w:hint="eastAsia" w:ascii="黑体" w:eastAsia="黑体"/>
          <w:sz w:val="32"/>
          <w:szCs w:val="32"/>
        </w:rPr>
        <w:br w:type="page"/>
      </w:r>
      <w:r>
        <w:rPr>
          <w:rFonts w:hint="eastAsia" w:ascii="黑体" w:eastAsia="黑体"/>
          <w:sz w:val="32"/>
          <w:szCs w:val="32"/>
        </w:rPr>
        <w:t>附件</w:t>
      </w:r>
      <w:r>
        <w:rPr>
          <w:rFonts w:hint="eastAsia" w:ascii="黑体" w:eastAsia="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lang w:val="en-US" w:eastAsia="zh-CN"/>
        </w:rPr>
        <w:t>大英县</w:t>
      </w:r>
      <w:r>
        <w:rPr>
          <w:rFonts w:hint="eastAsia" w:ascii="方正小标宋简体" w:hAnsi="方正小标宋简体" w:eastAsia="方正小标宋简体" w:cs="方正小标宋简体"/>
          <w:sz w:val="36"/>
          <w:szCs w:val="36"/>
        </w:rPr>
        <w:t>2021</w:t>
      </w:r>
      <w:r>
        <w:rPr>
          <w:rFonts w:hint="eastAsia" w:ascii="方正小标宋简体" w:hAnsi="方正小标宋简体" w:eastAsia="方正小标宋简体" w:cs="方正小标宋简体"/>
          <w:sz w:val="36"/>
          <w:szCs w:val="36"/>
          <w:lang w:val="en-US" w:eastAsia="zh-CN"/>
        </w:rPr>
        <w:t>-</w:t>
      </w:r>
      <w:r>
        <w:rPr>
          <w:rFonts w:hint="eastAsia" w:ascii="方正小标宋简体" w:hAnsi="方正小标宋简体" w:eastAsia="方正小标宋简体" w:cs="方正小标宋简体"/>
          <w:sz w:val="36"/>
          <w:szCs w:val="36"/>
        </w:rPr>
        <w:t>2023年农机购置补贴政策宣传卡片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lang w:val="en-US" w:eastAsia="zh-CN"/>
        </w:rPr>
        <w:t>1</w:t>
      </w:r>
      <w:r>
        <w:rPr>
          <w:rFonts w:hint="default" w:ascii="Times New Roman" w:hAnsi="Times New Roman" w:eastAsia="仿宋_GB2312" w:cs="Times New Roman"/>
          <w:b/>
          <w:sz w:val="30"/>
          <w:szCs w:val="30"/>
        </w:rPr>
        <w:t>.补贴对象：</w:t>
      </w:r>
      <w:r>
        <w:rPr>
          <w:rFonts w:hint="default" w:ascii="Times New Roman" w:hAnsi="Times New Roman" w:eastAsia="仿宋_GB2312" w:cs="Times New Roman"/>
          <w:sz w:val="30"/>
          <w:szCs w:val="30"/>
        </w:rPr>
        <w:t>从事农业生产的个人和农业生产经营组织，其中农业生产经营组织包括农村集体经济组织、农民专业合作经济组织、农业企业和其他从事农业生产经营的组织。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lang w:val="en-US" w:eastAsia="zh-CN"/>
        </w:rPr>
        <w:t>2</w:t>
      </w:r>
      <w:r>
        <w:rPr>
          <w:rFonts w:hint="default" w:ascii="Times New Roman" w:hAnsi="Times New Roman" w:eastAsia="仿宋_GB2312" w:cs="Times New Roman"/>
          <w:b/>
          <w:sz w:val="30"/>
          <w:szCs w:val="30"/>
        </w:rPr>
        <w:t>.补贴机具种类范围：</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eastAsia="zh-CN"/>
        </w:rPr>
        <w:t>四川省2021</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eastAsia="zh-CN"/>
        </w:rPr>
        <w:t>2023年农机购置补贴机具种类范围》为</w:t>
      </w:r>
      <w:r>
        <w:rPr>
          <w:rFonts w:hint="default" w:ascii="Times New Roman" w:hAnsi="Times New Roman" w:eastAsia="仿宋_GB2312" w:cs="Times New Roman"/>
          <w:sz w:val="30"/>
          <w:szCs w:val="30"/>
        </w:rPr>
        <w:t>15大类39个小类133个品目,较去年增加7个品目。</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lang w:val="en-US" w:eastAsia="zh-CN"/>
        </w:rPr>
        <w:t>3</w:t>
      </w:r>
      <w:r>
        <w:rPr>
          <w:rFonts w:hint="default" w:ascii="Times New Roman" w:hAnsi="Times New Roman" w:eastAsia="仿宋_GB2312" w:cs="Times New Roman"/>
          <w:b/>
          <w:sz w:val="30"/>
          <w:szCs w:val="30"/>
        </w:rPr>
        <w:t>.补贴机具：</w:t>
      </w:r>
      <w:r>
        <w:rPr>
          <w:rFonts w:hint="default" w:ascii="Times New Roman" w:hAnsi="Times New Roman" w:eastAsia="仿宋_GB2312" w:cs="Times New Roman"/>
          <w:sz w:val="30"/>
          <w:szCs w:val="30"/>
        </w:rPr>
        <w:t>补贴机具必须是四川省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sz w:val="30"/>
          <w:szCs w:val="30"/>
          <w:lang w:val="en-US" w:eastAsia="zh-CN"/>
        </w:rPr>
        <w:t>4.补贴标准：</w:t>
      </w:r>
      <w:r>
        <w:rPr>
          <w:rFonts w:hint="default" w:ascii="Times New Roman" w:hAnsi="Times New Roman" w:eastAsia="仿宋_GB2312" w:cs="Times New Roman"/>
          <w:sz w:val="30"/>
          <w:szCs w:val="30"/>
          <w:lang w:val="en-US" w:eastAsia="zh-CN"/>
        </w:rPr>
        <w:t>按省农业农村厅、省财政厅发布的补贴标准执行</w:t>
      </w:r>
      <w:r>
        <w:rPr>
          <w:rFonts w:hint="eastAsia" w:ascii="Times New Roman" w:hAnsi="Times New Roman" w:eastAsia="仿宋_GB2312" w:cs="仿宋_GB2312"/>
          <w:b w:val="0"/>
          <w:bCs w:val="0"/>
          <w:kern w:val="21"/>
          <w:sz w:val="30"/>
          <w:szCs w:val="30"/>
        </w:rPr>
        <w:t>定额补贴</w:t>
      </w:r>
      <w:r>
        <w:rPr>
          <w:rFonts w:hint="default" w:ascii="Times New Roman" w:hAnsi="Times New Roman" w:eastAsia="仿宋_GB2312" w:cs="Times New Roman"/>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sz w:val="30"/>
          <w:szCs w:val="30"/>
          <w:lang w:val="en-US" w:eastAsia="zh-CN"/>
        </w:rPr>
        <w:t>5</w:t>
      </w:r>
      <w:r>
        <w:rPr>
          <w:rFonts w:hint="default" w:ascii="Times New Roman" w:hAnsi="Times New Roman" w:eastAsia="仿宋_GB2312" w:cs="Times New Roman"/>
          <w:b/>
          <w:sz w:val="30"/>
          <w:szCs w:val="30"/>
        </w:rPr>
        <w:t>.补贴方式：</w:t>
      </w:r>
      <w:r>
        <w:rPr>
          <w:rFonts w:hint="default" w:ascii="Times New Roman" w:hAnsi="Times New Roman" w:eastAsia="仿宋_GB2312" w:cs="Times New Roman"/>
          <w:sz w:val="30"/>
          <w:szCs w:val="30"/>
          <w:lang w:val="en-US" w:eastAsia="zh-CN"/>
        </w:rPr>
        <w:t>实行“自主购机、定额补贴、先购后补、县级结算、直补到卡”。</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sz w:val="30"/>
          <w:szCs w:val="30"/>
          <w:lang w:val="en-US" w:eastAsia="zh-CN"/>
        </w:rPr>
        <w:t>6</w:t>
      </w:r>
      <w:r>
        <w:rPr>
          <w:rFonts w:hint="default" w:ascii="Times New Roman" w:hAnsi="Times New Roman" w:eastAsia="仿宋_GB2312" w:cs="Times New Roman"/>
          <w:b/>
          <w:sz w:val="30"/>
          <w:szCs w:val="30"/>
        </w:rPr>
        <w:t>.补贴程序：</w:t>
      </w:r>
      <w:r>
        <w:rPr>
          <w:rFonts w:hint="default" w:ascii="Times New Roman" w:hAnsi="Times New Roman" w:eastAsia="仿宋_GB2312" w:cs="Times New Roman"/>
          <w:sz w:val="30"/>
          <w:szCs w:val="30"/>
          <w:lang w:val="en-US" w:eastAsia="zh-CN"/>
        </w:rPr>
        <w:t>购机者自主购机申报补贴→</w:t>
      </w:r>
      <w:r>
        <w:rPr>
          <w:rFonts w:hint="eastAsia" w:eastAsia="仿宋_GB2312" w:cs="Times New Roman"/>
          <w:sz w:val="30"/>
          <w:szCs w:val="30"/>
          <w:lang w:val="en-US" w:eastAsia="zh-CN"/>
        </w:rPr>
        <w:t>县</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镇</w:t>
      </w:r>
      <w:r>
        <w:rPr>
          <w:rFonts w:hint="default" w:ascii="Times New Roman" w:hAnsi="Times New Roman" w:eastAsia="仿宋_GB2312" w:cs="Times New Roman"/>
          <w:sz w:val="30"/>
          <w:szCs w:val="30"/>
          <w:lang w:val="en-US" w:eastAsia="zh-CN"/>
        </w:rPr>
        <w:t>、村核验补贴机具并公示→</w:t>
      </w:r>
      <w:r>
        <w:rPr>
          <w:rFonts w:hint="eastAsia" w:eastAsia="仿宋_GB2312" w:cs="Times New Roman"/>
          <w:sz w:val="30"/>
          <w:szCs w:val="30"/>
          <w:lang w:val="en-US" w:eastAsia="zh-CN"/>
        </w:rPr>
        <w:t>县</w:t>
      </w:r>
      <w:r>
        <w:rPr>
          <w:rFonts w:hint="default" w:ascii="Times New Roman" w:hAnsi="Times New Roman" w:eastAsia="仿宋_GB2312" w:cs="Times New Roman"/>
          <w:sz w:val="30"/>
          <w:szCs w:val="30"/>
          <w:lang w:val="en-US" w:eastAsia="zh-CN"/>
        </w:rPr>
        <w:t>农业农村</w:t>
      </w:r>
      <w:r>
        <w:rPr>
          <w:rFonts w:hint="eastAsia" w:eastAsia="仿宋_GB2312" w:cs="Times New Roman"/>
          <w:sz w:val="30"/>
          <w:szCs w:val="30"/>
          <w:lang w:val="en-US" w:eastAsia="zh-CN"/>
        </w:rPr>
        <w:t>局</w:t>
      </w:r>
      <w:r>
        <w:rPr>
          <w:rFonts w:hint="default" w:ascii="Times New Roman" w:hAnsi="Times New Roman" w:eastAsia="仿宋_GB2312" w:cs="Times New Roman"/>
          <w:sz w:val="30"/>
          <w:szCs w:val="30"/>
          <w:lang w:val="en-US" w:eastAsia="zh-CN"/>
        </w:rPr>
        <w:t>受理购机者申请→</w:t>
      </w:r>
      <w:r>
        <w:rPr>
          <w:rFonts w:hint="eastAsia" w:eastAsia="仿宋_GB2312" w:cs="Times New Roman"/>
          <w:sz w:val="30"/>
          <w:szCs w:val="30"/>
          <w:lang w:val="en-US" w:eastAsia="zh-CN"/>
        </w:rPr>
        <w:t>县</w:t>
      </w:r>
      <w:r>
        <w:rPr>
          <w:rFonts w:hint="default" w:ascii="Times New Roman" w:hAnsi="Times New Roman" w:eastAsia="仿宋_GB2312" w:cs="Times New Roman"/>
          <w:sz w:val="30"/>
          <w:szCs w:val="30"/>
          <w:lang w:val="en-US" w:eastAsia="zh-CN"/>
        </w:rPr>
        <w:t>农业农村</w:t>
      </w:r>
      <w:r>
        <w:rPr>
          <w:rFonts w:hint="eastAsia" w:eastAsia="仿宋_GB2312" w:cs="Times New Roman"/>
          <w:sz w:val="30"/>
          <w:szCs w:val="30"/>
          <w:lang w:val="en-US" w:eastAsia="zh-CN"/>
        </w:rPr>
        <w:t>局</w:t>
      </w:r>
      <w:r>
        <w:rPr>
          <w:rFonts w:hint="default" w:ascii="Times New Roman" w:hAnsi="Times New Roman" w:eastAsia="仿宋_GB2312" w:cs="Times New Roman"/>
          <w:sz w:val="30"/>
          <w:szCs w:val="30"/>
          <w:lang w:val="en-US" w:eastAsia="zh-CN"/>
        </w:rPr>
        <w:t>提交购机补贴结算→国库集中支付直补到卡兑付补贴资金。</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0"/>
          <w:szCs w:val="30"/>
          <w:lang w:val="en-US" w:eastAsia="zh-CN"/>
        </w:rPr>
        <w:t>7</w:t>
      </w:r>
      <w:r>
        <w:rPr>
          <w:rFonts w:hint="default" w:ascii="Times New Roman" w:hAnsi="Times New Roman" w:eastAsia="仿宋_GB2312" w:cs="Times New Roman"/>
          <w:b/>
          <w:sz w:val="30"/>
          <w:szCs w:val="30"/>
        </w:rPr>
        <w:t>.法律责任：</w:t>
      </w:r>
      <w:r>
        <w:rPr>
          <w:rFonts w:hint="default" w:ascii="Times New Roman" w:hAnsi="Times New Roman" w:eastAsia="仿宋_GB2312" w:cs="Times New Roman"/>
          <w:sz w:val="30"/>
          <w:szCs w:val="30"/>
          <w:lang w:val="en-US" w:eastAsia="zh-CN"/>
        </w:rPr>
        <w:t>购机者自主选择购买机具，按市场化原则自行与农机产销企业协商确定购机价格与支付方式，并对交易行为真实性、有效性和可能发生的纠纷承担法律责任；购机者自主向区农业农村部门提出补贴资金申请，按规定提交申请资料，其真实性、完整性和有效性由购机者和补贴机具产销企业负责，并承担相关法律责任。</w:t>
      </w:r>
    </w:p>
    <w:p>
      <w:pPr>
        <w:tabs>
          <w:tab w:val="left" w:pos="2730"/>
        </w:tabs>
        <w:jc w:val="center"/>
        <w:rPr>
          <w:rFonts w:hint="eastAsia" w:ascii="方正小标宋_GBK" w:hAnsi="方正小标宋_GBK" w:eastAsia="方正小标宋_GBK" w:cs="方正小标宋_GBK"/>
          <w:b w:val="0"/>
          <w:bCs w:val="0"/>
          <w:sz w:val="44"/>
          <w:szCs w:val="44"/>
          <w:lang w:eastAsia="zh-CN"/>
        </w:rPr>
        <w:sectPr>
          <w:footerReference r:id="rId3" w:type="default"/>
          <w:pgSz w:w="11906" w:h="16838"/>
          <w:pgMar w:top="1440" w:right="1531" w:bottom="1440" w:left="1531" w:header="851" w:footer="1191" w:gutter="0"/>
          <w:pgNumType w:fmt="numberInDash"/>
          <w:cols w:space="0" w:num="1"/>
          <w:titlePg/>
          <w:rtlGutter w:val="0"/>
          <w:docGrid w:type="lines" w:linePitch="33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大英县农机购置补贴操作流程示意图</w:t>
      </w:r>
    </w:p>
    <w:p>
      <w:pPr>
        <w:rPr>
          <w:rFonts w:hint="default"/>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-102235</wp:posOffset>
                </wp:positionH>
                <wp:positionV relativeFrom="paragraph">
                  <wp:posOffset>75565</wp:posOffset>
                </wp:positionV>
                <wp:extent cx="8913495" cy="4984115"/>
                <wp:effectExtent l="4445" t="0" r="16510" b="0"/>
                <wp:wrapNone/>
                <wp:docPr id="22" name="组合 22"/>
                <wp:cNvGraphicFramePr/>
                <a:graphic xmlns:a="http://schemas.openxmlformats.org/drawingml/2006/main">
                  <a:graphicData uri="http://schemas.microsoft.com/office/word/2010/wordprocessingGroup">
                    <wpg:wgp>
                      <wpg:cNvGrpSpPr/>
                      <wpg:grpSpPr>
                        <a:xfrm>
                          <a:off x="0" y="0"/>
                          <a:ext cx="8913495" cy="4984115"/>
                          <a:chOff x="1812" y="3049"/>
                          <a:chExt cx="14037" cy="7367"/>
                        </a:xfrm>
                      </wpg:grpSpPr>
                      <wps:wsp>
                        <wps:cNvPr id="1" name="文本框 1"/>
                        <wps:cNvSpPr txBox="1"/>
                        <wps:spPr>
                          <a:xfrm>
                            <a:off x="2082" y="3132"/>
                            <a:ext cx="1765" cy="280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购机者</w:t>
                              </w:r>
                            </w:p>
                            <w:p>
                              <w:pPr>
                                <w:jc w:val="center"/>
                                <w:rPr>
                                  <w:rFonts w:hint="default"/>
                                  <w:lang w:val="en-US" w:eastAsia="zh-CN"/>
                                </w:rPr>
                              </w:pPr>
                              <w:r>
                                <w:rPr>
                                  <w:rFonts w:hint="eastAsia"/>
                                  <w:lang w:val="en-US" w:eastAsia="zh-CN"/>
                                </w:rPr>
                                <w:t>(大英县范围内直接从事农业生产的个人和农业生产经营组织)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文本框 2"/>
                        <wps:cNvSpPr txBox="1"/>
                        <wps:spPr>
                          <a:xfrm>
                            <a:off x="6594" y="3132"/>
                            <a:ext cx="1765" cy="280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经销商(生产企业)</w:t>
                              </w:r>
                            </w:p>
                            <w:p>
                              <w:pPr>
                                <w:jc w:val="center"/>
                                <w:rPr>
                                  <w:rFonts w:hint="eastAsia" w:asciiTheme="majorEastAsia" w:hAnsiTheme="majorEastAsia" w:eastAsiaTheme="majorEastAsia" w:cstheme="majorEastAsia"/>
                                  <w:sz w:val="21"/>
                                  <w:szCs w:val="21"/>
                                  <w:lang w:val="en-US" w:eastAsia="zh-CN"/>
                                </w:rPr>
                              </w:pPr>
                            </w:p>
                            <w:p>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购机者自主</w:t>
                              </w:r>
                            </w:p>
                            <w:p>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选择经销商</w:t>
                              </w:r>
                            </w:p>
                            <w:p>
                              <w:pPr>
                                <w:jc w:val="center"/>
                                <w:rPr>
                                  <w:rFonts w:hint="eastAsia"/>
                                  <w:lang w:val="en-US" w:eastAsia="zh-CN"/>
                                </w:rPr>
                              </w:pPr>
                              <w:r>
                                <w:rPr>
                                  <w:rFonts w:hint="eastAsia" w:asciiTheme="majorEastAsia" w:hAnsiTheme="majorEastAsia" w:eastAsiaTheme="majorEastAsia" w:cstheme="majorEastAsia"/>
                                  <w:sz w:val="21"/>
                                  <w:szCs w:val="21"/>
                                  <w:lang w:val="en-US" w:eastAsia="zh-CN"/>
                                </w:rPr>
                                <w:t>(或生产企业</w:t>
                              </w:r>
                              <w:r>
                                <w:rPr>
                                  <w:rFonts w:hint="eastAsia"/>
                                  <w:lang w:val="en-US" w:eastAsia="zh-CN"/>
                                </w:rPr>
                                <w:t>)</w:t>
                              </w:r>
                            </w:p>
                            <w:p>
                              <w:pPr>
                                <w:jc w:val="center"/>
                                <w:rPr>
                                  <w:rFonts w:hint="default"/>
                                  <w:lang w:val="en-US" w:eastAsia="zh-CN"/>
                                </w:rPr>
                              </w:pPr>
                              <w:r>
                                <w:rPr>
                                  <w:rFonts w:hint="eastAsia"/>
                                  <w:lang w:val="en-US" w:eastAsia="zh-CN"/>
                                </w:rPr>
                                <w:t>议价购机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12894" y="3120"/>
                            <a:ext cx="1693" cy="280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县农机技术推广站</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工作人员</w:t>
                              </w:r>
                            </w:p>
                            <w:p>
                              <w:pPr>
                                <w:jc w:val="center"/>
                                <w:rPr>
                                  <w:rFonts w:hint="eastAsia" w:asciiTheme="majorEastAsia" w:hAnsiTheme="majorEastAsia" w:eastAsiaTheme="majorEastAsia" w:cstheme="majorEastAsia"/>
                                  <w:sz w:val="21"/>
                                  <w:szCs w:val="21"/>
                                  <w:lang w:val="en-US" w:eastAsia="zh-CN"/>
                                </w:rPr>
                              </w:pPr>
                            </w:p>
                            <w:p>
                              <w:pPr>
                                <w:jc w:val="center"/>
                                <w:rPr>
                                  <w:rFonts w:hint="default"/>
                                  <w:lang w:val="en-US" w:eastAsia="zh-CN"/>
                                </w:rPr>
                              </w:pPr>
                              <w:r>
                                <w:rPr>
                                  <w:rFonts w:hint="eastAsia" w:asciiTheme="majorEastAsia" w:hAnsiTheme="majorEastAsia" w:eastAsiaTheme="majorEastAsia" w:cstheme="majorEastAsia"/>
                                  <w:sz w:val="21"/>
                                  <w:szCs w:val="21"/>
                                  <w:lang w:val="en-US" w:eastAsia="zh-CN"/>
                                </w:rPr>
                                <w:t>(按照购机者提供的资料录入补贴系统</w:t>
                              </w:r>
                              <w:r>
                                <w:rPr>
                                  <w:rFonts w:hint="eastAsia"/>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8754" y="3049"/>
                            <a:ext cx="3672" cy="1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购机者持本人身份证、购机发票、社保卡原件及复印件（购机者为农业生产经营组织的，需提供生产经营组织营业执照、法人代表身份证原件及复印件和银行开户许可证原件及复印件）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9366" y="5101"/>
                            <a:ext cx="2748" cy="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8"/>
                                  <w:szCs w:val="18"/>
                                  <w:lang w:val="en-US" w:eastAsia="zh-CN"/>
                                </w:rPr>
                              </w:pPr>
                              <w:r>
                                <w:rPr>
                                  <w:rFonts w:hint="eastAsia"/>
                                  <w:sz w:val="18"/>
                                  <w:szCs w:val="18"/>
                                  <w:lang w:val="en-US" w:eastAsia="zh-CN"/>
                                </w:rPr>
                                <w:t>经销商（生产企业）向购机者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开具正式销售发票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2082" y="6793"/>
                            <a:ext cx="1247" cy="128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按补贴兑付表兑付（农业生产经营组织）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5382" y="6781"/>
                            <a:ext cx="1274" cy="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打入购机者社保账户（个人）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13566" y="6553"/>
                            <a:ext cx="2283" cy="158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各镇（街道）农业综合服务中心人员在5个工作日内进行购机核实，并填写购机核实明细表，在办理时限内向县农业农村局报送补贴资料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5034" y="9421"/>
                            <a:ext cx="1778" cy="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按补贴兑付表的资金拨付补贴款（农业生产经营组织）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10002" y="9324"/>
                            <a:ext cx="2389" cy="10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县农业农村局对补贴资料合规性审查合格后，提出结算申请，报分管及主要领导审批。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1812" y="8691"/>
                            <a:ext cx="2951" cy="10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县农业农村局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6972" y="8579"/>
                            <a:ext cx="2951" cy="124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县农业农村局</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12396" y="8635"/>
                            <a:ext cx="3407" cy="118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黑体" w:hAnsi="黑体" w:eastAsia="黑体" w:cs="黑体"/>
                                  <w:spacing w:val="-6"/>
                                  <w:w w:val="90"/>
                                  <w:sz w:val="32"/>
                                  <w:szCs w:val="32"/>
                                  <w:lang w:val="en-US" w:eastAsia="zh-CN"/>
                                </w:rPr>
                              </w:pPr>
                              <w:r>
                                <w:rPr>
                                  <w:rFonts w:hint="eastAsia" w:ascii="黑体" w:hAnsi="黑体" w:eastAsia="黑体" w:cs="黑体"/>
                                  <w:spacing w:val="-6"/>
                                  <w:w w:val="90"/>
                                  <w:sz w:val="32"/>
                                  <w:szCs w:val="32"/>
                                  <w:lang w:val="en-US" w:eastAsia="zh-CN"/>
                                </w:rPr>
                                <w:t>县农业农村局农机推广站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直接箭头连接符 14"/>
                        <wps:cNvCnPr/>
                        <wps:spPr>
                          <a:xfrm>
                            <a:off x="3864" y="4839"/>
                            <a:ext cx="2721" cy="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5" name="直接箭头连接符 15"/>
                        <wps:cNvCnPr/>
                        <wps:spPr>
                          <a:xfrm>
                            <a:off x="8376" y="4839"/>
                            <a:ext cx="4476" cy="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6" name="直接箭头连接符 16"/>
                        <wps:cNvCnPr/>
                        <wps:spPr>
                          <a:xfrm>
                            <a:off x="13572" y="5943"/>
                            <a:ext cx="0" cy="2760"/>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8" name="直接箭头连接符 18"/>
                        <wps:cNvCnPr>
                          <a:stCxn id="13" idx="1"/>
                          <a:endCxn id="12" idx="3"/>
                        </wps:cNvCnPr>
                        <wps:spPr>
                          <a:xfrm flipH="1" flipV="1">
                            <a:off x="9923" y="9199"/>
                            <a:ext cx="2473" cy="2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9" name="直接箭头连接符 19"/>
                        <wps:cNvCnPr>
                          <a:stCxn id="12" idx="1"/>
                          <a:endCxn id="11" idx="3"/>
                        </wps:cNvCnPr>
                        <wps:spPr>
                          <a:xfrm flipH="1">
                            <a:off x="4763" y="9200"/>
                            <a:ext cx="2209" cy="8"/>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20" name="直接箭头连接符 20"/>
                        <wps:cNvCnPr>
                          <a:stCxn id="11" idx="0"/>
                        </wps:cNvCnPr>
                        <wps:spPr>
                          <a:xfrm flipV="1">
                            <a:off x="3288" y="5919"/>
                            <a:ext cx="0" cy="2772"/>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21" name="直接箭头连接符 21"/>
                        <wps:cNvCnPr>
                          <a:stCxn id="12" idx="1"/>
                        </wps:cNvCnPr>
                        <wps:spPr>
                          <a:xfrm flipH="1" flipV="1">
                            <a:off x="3660" y="5889"/>
                            <a:ext cx="3312" cy="3311"/>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8.05pt;margin-top:5.95pt;height:392.45pt;width:701.85pt;z-index:251659264;mso-width-relative:page;mso-height-relative:page;" coordorigin="1812,3049" coordsize="14037,7367" o:gfxdata="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">
                <o:lock v:ext="edit" aspectratio="f"/>
                <v:shape id="_x0000_s1026" o:spid="_x0000_s1026" o:spt="202" type="#_x0000_t202" style="position:absolute;left:2082;top:3132;height:2808;width:1765;" fillcolor="#FFFFFF [3201]"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购机者</w:t>
                        </w:r>
                      </w:p>
                      <w:p>
                        <w:pPr>
                          <w:jc w:val="center"/>
                          <w:rPr>
                            <w:rFonts w:hint="default"/>
                            <w:lang w:val="en-US" w:eastAsia="zh-CN"/>
                          </w:rPr>
                        </w:pPr>
                        <w:r>
                          <w:rPr>
                            <w:rFonts w:hint="eastAsia"/>
                            <w:lang w:val="en-US" w:eastAsia="zh-CN"/>
                          </w:rPr>
                          <w:t>(大英县范围内直接从事农业生产的个人和农业生产经营组织)</w:t>
                        </w:r>
                      </w:p>
                    </w:txbxContent>
                  </v:textbox>
                </v:shape>
                <v:shape id="_x0000_s1026" o:spid="_x0000_s1026" o:spt="202" type="#_x0000_t202" style="position:absolute;left:6594;top:3132;height:2808;width:1765;" fillcolor="#FFFFFF [3201]"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经销商(生产企业)</w:t>
                        </w:r>
                      </w:p>
                      <w:p>
                        <w:pPr>
                          <w:jc w:val="center"/>
                          <w:rPr>
                            <w:rFonts w:hint="eastAsia" w:asciiTheme="majorEastAsia" w:hAnsiTheme="majorEastAsia" w:eastAsiaTheme="majorEastAsia" w:cstheme="majorEastAsia"/>
                            <w:sz w:val="21"/>
                            <w:szCs w:val="21"/>
                            <w:lang w:val="en-US" w:eastAsia="zh-CN"/>
                          </w:rPr>
                        </w:pPr>
                      </w:p>
                      <w:p>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购机者自主</w:t>
                        </w:r>
                      </w:p>
                      <w:p>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选择经销商</w:t>
                        </w:r>
                      </w:p>
                      <w:p>
                        <w:pPr>
                          <w:jc w:val="center"/>
                          <w:rPr>
                            <w:rFonts w:hint="eastAsia"/>
                            <w:lang w:val="en-US" w:eastAsia="zh-CN"/>
                          </w:rPr>
                        </w:pPr>
                        <w:r>
                          <w:rPr>
                            <w:rFonts w:hint="eastAsia" w:asciiTheme="majorEastAsia" w:hAnsiTheme="majorEastAsia" w:eastAsiaTheme="majorEastAsia" w:cstheme="majorEastAsia"/>
                            <w:sz w:val="21"/>
                            <w:szCs w:val="21"/>
                            <w:lang w:val="en-US" w:eastAsia="zh-CN"/>
                          </w:rPr>
                          <w:t>(或生产企业</w:t>
                        </w:r>
                        <w:r>
                          <w:rPr>
                            <w:rFonts w:hint="eastAsia"/>
                            <w:lang w:val="en-US" w:eastAsia="zh-CN"/>
                          </w:rPr>
                          <w:t>)</w:t>
                        </w:r>
                      </w:p>
                      <w:p>
                        <w:pPr>
                          <w:jc w:val="center"/>
                          <w:rPr>
                            <w:rFonts w:hint="default"/>
                            <w:lang w:val="en-US" w:eastAsia="zh-CN"/>
                          </w:rPr>
                        </w:pPr>
                        <w:r>
                          <w:rPr>
                            <w:rFonts w:hint="eastAsia"/>
                            <w:lang w:val="en-US" w:eastAsia="zh-CN"/>
                          </w:rPr>
                          <w:t>议价购机</w:t>
                        </w:r>
                      </w:p>
                    </w:txbxContent>
                  </v:textbox>
                </v:shape>
                <v:shape id="_x0000_s1026" o:spid="_x0000_s1026" o:spt="202" type="#_x0000_t202" style="position:absolute;left:12894;top:3120;height:2808;width:1693;" fillcolor="#FFFFFF [3201]"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县农机技术推广站</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工作人员</w:t>
                        </w:r>
                      </w:p>
                      <w:p>
                        <w:pPr>
                          <w:jc w:val="center"/>
                          <w:rPr>
                            <w:rFonts w:hint="eastAsia" w:asciiTheme="majorEastAsia" w:hAnsiTheme="majorEastAsia" w:eastAsiaTheme="majorEastAsia" w:cstheme="majorEastAsia"/>
                            <w:sz w:val="21"/>
                            <w:szCs w:val="21"/>
                            <w:lang w:val="en-US" w:eastAsia="zh-CN"/>
                          </w:rPr>
                        </w:pPr>
                      </w:p>
                      <w:p>
                        <w:pPr>
                          <w:jc w:val="center"/>
                          <w:rPr>
                            <w:rFonts w:hint="default"/>
                            <w:lang w:val="en-US" w:eastAsia="zh-CN"/>
                          </w:rPr>
                        </w:pPr>
                        <w:r>
                          <w:rPr>
                            <w:rFonts w:hint="eastAsia" w:asciiTheme="majorEastAsia" w:hAnsiTheme="majorEastAsia" w:eastAsiaTheme="majorEastAsia" w:cstheme="majorEastAsia"/>
                            <w:sz w:val="21"/>
                            <w:szCs w:val="21"/>
                            <w:lang w:val="en-US" w:eastAsia="zh-CN"/>
                          </w:rPr>
                          <w:t>(按照购机者提供的资料录入补贴系统</w:t>
                        </w:r>
                        <w:r>
                          <w:rPr>
                            <w:rFonts w:hint="eastAsia"/>
                            <w:lang w:val="en-US" w:eastAsia="zh-CN"/>
                          </w:rPr>
                          <w:t>)</w:t>
                        </w:r>
                      </w:p>
                    </w:txbxContent>
                  </v:textbox>
                </v:shape>
                <v:shape id="_x0000_s1026" o:spid="_x0000_s1026" o:spt="202" type="#_x0000_t202" style="position:absolute;left:8754;top:3049;height:1415;width:3672;" filled="f" stroked="f" coordsize="21600,21600" o:gfxdata="UEsDBAoAAAAAAIdO4kAAAAAAAAAAAAAAAAAEAAAAZHJzL1BLAwQUAAAACACHTuJA0wWMh78AAADa&#10;AAAADwAAAGRycy9kb3ducmV2LnhtbEWPT2vCQBTE74V+h+UVequbSC2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FjIe/&#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购机者持本人身份证、购机发票、社保卡原件及复印件（购机者为农业生产经营组织的，需提供生产经营组织营业执照、法人代表身份证原件及复印件和银行开户许可证原件及复印件）</w:t>
                        </w:r>
                      </w:p>
                    </w:txbxContent>
                  </v:textbox>
                </v:shape>
                <v:shape id="_x0000_s1026" o:spid="_x0000_s1026" o:spt="202" type="#_x0000_t202" style="position:absolute;left:9366;top:5101;height:720;width:2748;"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8"/>
                            <w:szCs w:val="18"/>
                            <w:lang w:val="en-US" w:eastAsia="zh-CN"/>
                          </w:rPr>
                        </w:pPr>
                        <w:r>
                          <w:rPr>
                            <w:rFonts w:hint="eastAsia"/>
                            <w:sz w:val="18"/>
                            <w:szCs w:val="18"/>
                            <w:lang w:val="en-US" w:eastAsia="zh-CN"/>
                          </w:rPr>
                          <w:t>经销商（生产企业）向购机者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开具正式销售发票</w:t>
                        </w:r>
                      </w:p>
                    </w:txbxContent>
                  </v:textbox>
                </v:shape>
                <v:shape id="_x0000_s1026" o:spid="_x0000_s1026" o:spt="202" type="#_x0000_t202" style="position:absolute;left:2082;top:6793;height:1283;width:1247;"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按补贴兑付表兑付（农业生产经营组织）</w:t>
                        </w:r>
                      </w:p>
                    </w:txbxContent>
                  </v:textbox>
                </v:shape>
                <v:shape id="_x0000_s1026" o:spid="_x0000_s1026" o:spt="202" type="#_x0000_t202" style="position:absolute;left:5382;top:6781;height:995;width:1274;"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打入购机者社保账户（个人）</w:t>
                        </w:r>
                      </w:p>
                    </w:txbxContent>
                  </v:textbox>
                </v:shape>
                <v:shape id="_x0000_s1026" o:spid="_x0000_s1026" o:spt="202" type="#_x0000_t202" style="position:absolute;left:13566;top:6553;height:1581;width:2283;" filled="f" stroked="f" coordsize="21600,21600" o:gfxdata="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IaCtwAAANoAAAAP&#10;AAAAAAAAAAEAIAAAACIAAABkcnMvZG93bnJldi54bWxQSwECFAAUAAAACACHTuJAMy8FnjsAAAA5&#10;AAAAEAAAAAAAAAABACAAAAAGAQAAZHJzL3NoYXBleG1sLnhtbFBLBQYAAAAABgAGAFsBAACwAwAA&#10;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各镇（街道）农业综合服务中心人员在5个工作日内进行购机核实，并填写购机核实明细表，在办理时限内向县农业农村局报送补贴资料</w:t>
                        </w:r>
                      </w:p>
                    </w:txbxContent>
                  </v:textbox>
                </v:shape>
                <v:shape id="_x0000_s1026" o:spid="_x0000_s1026" o:spt="202" type="#_x0000_t202" style="position:absolute;left:5034;top:9421;height:995;width:1778;" filled="f" stroked="f" coordsize="21600,21600" o:gfxdata="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QjGb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按补贴兑付表的资金拨付补贴款（农业生产经营组织）</w:t>
                        </w:r>
                      </w:p>
                    </w:txbxContent>
                  </v:textbox>
                </v:shape>
                <v:shape id="_x0000_s1026" o:spid="_x0000_s1026" o:spt="202" type="#_x0000_t202" style="position:absolute;left:10002;top:9324;height:1037;width:2389;" filled="f" stroked="f" coordsize="21600,21600" o:gfxdata="UEsDBAoAAAAAAIdO4kAAAAAAAAAAAAAAAAAEAAAAZHJzL1BLAwQUAAAACACHTuJAyyRJgL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tDL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kSY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Theme="minorEastAsia"/>
                            <w:sz w:val="18"/>
                            <w:szCs w:val="18"/>
                            <w:lang w:val="en-US" w:eastAsia="zh-CN"/>
                          </w:rPr>
                        </w:pPr>
                        <w:r>
                          <w:rPr>
                            <w:rFonts w:hint="eastAsia"/>
                            <w:sz w:val="18"/>
                            <w:szCs w:val="18"/>
                            <w:lang w:val="en-US" w:eastAsia="zh-CN"/>
                          </w:rPr>
                          <w:t>县农业农村局对补贴资料合规性审查合格后，提出结算申请，报分管及主要领导审批。</w:t>
                        </w:r>
                      </w:p>
                    </w:txbxContent>
                  </v:textbox>
                </v:shape>
                <v:shape id="_x0000_s1026" o:spid="_x0000_s1026" o:spt="202" type="#_x0000_t202" style="position:absolute;left:1812;top:8691;height:1033;width:2951;"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县农业农村局</w:t>
                        </w:r>
                      </w:p>
                    </w:txbxContent>
                  </v:textbox>
                </v:shape>
                <v:shape id="_x0000_s1026" o:spid="_x0000_s1026" o:spt="202" type="#_x0000_t202" style="position:absolute;left:6972;top:8579;height:1241;width:2951;" fillcolor="#FFFFFF [3201]"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县农业农村局</w:t>
                        </w:r>
                      </w:p>
                    </w:txbxContent>
                  </v:textbox>
                </v:shape>
                <v:shape id="_x0000_s1026" o:spid="_x0000_s1026" o:spt="202" type="#_x0000_t202" style="position:absolute;left:12396;top:8635;height:1186;width:3407;" fillcolor="#FFFFFF [3201]" filled="t" stroked="t" coordsize="21600,21600"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黑体" w:hAnsi="黑体" w:eastAsia="黑体" w:cs="黑体"/>
                            <w:spacing w:val="-6"/>
                            <w:w w:val="90"/>
                            <w:sz w:val="32"/>
                            <w:szCs w:val="32"/>
                            <w:lang w:val="en-US" w:eastAsia="zh-CN"/>
                          </w:rPr>
                        </w:pPr>
                        <w:r>
                          <w:rPr>
                            <w:rFonts w:hint="eastAsia" w:ascii="黑体" w:hAnsi="黑体" w:eastAsia="黑体" w:cs="黑体"/>
                            <w:spacing w:val="-6"/>
                            <w:w w:val="90"/>
                            <w:sz w:val="32"/>
                            <w:szCs w:val="32"/>
                            <w:lang w:val="en-US" w:eastAsia="zh-CN"/>
                          </w:rPr>
                          <w:t>县农业农村局农机推广站</w:t>
                        </w:r>
                      </w:p>
                    </w:txbxContent>
                  </v:textbox>
                </v:shape>
                <v:shape id="_x0000_s1026" o:spid="_x0000_s1026" o:spt="32" type="#_x0000_t32" style="position:absolute;left:3864;top:4839;height:0;width:2721;" filled="f" stroked="t" coordsize="21600,21600" o:gfxdata="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BmzL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_x0000_s1026" o:spid="_x0000_s1026" o:spt="32" type="#_x0000_t32" style="position:absolute;left:8376;top:4839;height:0;width:4476;" filled="f" stroked="t" coordsize="21600,21600" o:gfxdata="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QzDV7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_x0000_s1026" o:spid="_x0000_s1026" o:spt="32" type="#_x0000_t32" style="position:absolute;left:13572;top:5943;height:2760;width:0;" filled="f" stroked="t" coordsize="21600,21600" o:gfxdata="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3l0gugAAANs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_x0000_s1026" o:spid="_x0000_s1026" o:spt="32" type="#_x0000_t32" style="position:absolute;left:9923;top:9199;flip:x y;height:28;width:2473;" filled="f" stroked="t" coordsize="21600,21600" o:gfxdata="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XqXab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shape id="_x0000_s1026" o:spid="_x0000_s1026" o:spt="32" type="#_x0000_t32" style="position:absolute;left:4763;top:9200;flip:x;height:8;width:2209;" filled="f" stroked="t" coordsize="21600,21600" o:gfxdata="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h8hzugAAANs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_x0000_s1026" o:spid="_x0000_s1026" o:spt="32" type="#_x0000_t32" style="position:absolute;left:3288;top:5919;flip:y;height:2772;width:0;" filled="f" stroked="t" coordsize="21600,21600" o:gfxdata="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Rq1O5AAAA2wAA&#10;AA8AAAAAAAAAAQAgAAAAIgAAAGRycy9kb3ducmV2LnhtbFBLAQIUABQAAAAIAIdO4kAzLwWeOwAA&#10;ADkAAAAQAAAAAAAAAAEAIAAAAAgBAABkcnMvc2hhcGV4bWwueG1sUEsFBgAAAAAGAAYAWwEAALID&#10;AAAAAA==&#10;">
                  <v:fill on="f" focussize="0,0"/>
                  <v:stroke weight="0.5pt" color="#000000 [3200]" miterlimit="8" joinstyle="miter" endarrow="block"/>
                  <v:imagedata o:title=""/>
                  <o:lock v:ext="edit" aspectratio="f"/>
                </v:shape>
                <v:shape id="_x0000_s1026" o:spid="_x0000_s1026" o:spt="32" type="#_x0000_t32" style="position:absolute;left:3660;top:5889;flip:x y;height:3311;width:3312;" filled="f" stroked="t" coordsize="21600,21600" o:gfxdata="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z0Sb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group>
            </w:pict>
          </mc:Fallback>
        </mc:AlternateContent>
      </w:r>
    </w:p>
    <w:p>
      <w:pPr>
        <w:pStyle w:val="3"/>
        <w:rPr>
          <w:rFonts w:hint="eastAsia"/>
          <w:lang w:val="en-US" w:eastAsia="zh-CN"/>
        </w:rPr>
      </w:pPr>
    </w:p>
    <w:sectPr>
      <w:pgSz w:w="16838" w:h="11906" w:orient="landscape"/>
      <w:pgMar w:top="1327" w:right="1440" w:bottom="1327" w:left="1440" w:header="851" w:footer="992" w:gutter="0"/>
      <w:pgNumType w:fmt="numberInDash"/>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textAlignment w:val="auto"/>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5983605</wp:posOffset>
              </wp:positionH>
              <wp:positionV relativeFrom="page">
                <wp:posOffset>9891395</wp:posOffset>
              </wp:positionV>
              <wp:extent cx="389890" cy="125095"/>
              <wp:effectExtent l="0" t="0" r="0" b="0"/>
              <wp:wrapNone/>
              <wp:docPr id="36" name="Shape 36"/>
              <wp:cNvGraphicFramePr/>
              <a:graphic xmlns:a="http://schemas.openxmlformats.org/drawingml/2006/main">
                <a:graphicData uri="http://schemas.microsoft.com/office/word/2010/wordprocessingShape">
                  <wps:wsp>
                    <wps:cNvSpPr txBox="1"/>
                    <wps:spPr>
                      <a:xfrm>
                        <a:off x="0" y="0"/>
                        <a:ext cx="389890" cy="125095"/>
                      </a:xfrm>
                      <a:prstGeom prst="rect">
                        <a:avLst/>
                      </a:prstGeom>
                      <a:noFill/>
                    </wps:spPr>
                    <wps:txbx>
                      <w:txbxContent>
                        <w:p/>
                      </w:txbxContent>
                    </wps:txbx>
                    <wps:bodyPr wrap="none" lIns="0" tIns="0" rIns="0" bIns="0">
                      <a:spAutoFit/>
                    </wps:bodyPr>
                  </wps:wsp>
                </a:graphicData>
              </a:graphic>
            </wp:anchor>
          </w:drawing>
        </mc:Choice>
        <mc:Fallback>
          <w:pict>
            <v:shape id="Shape 36" o:spid="_x0000_s1026" o:spt="202" type="#_x0000_t202" style="position:absolute;left:0pt;margin-left:471.15pt;margin-top:778.85pt;height:9.85pt;width:30.7pt;mso-position-horizontal-relative:page;mso-position-vertical-relative:page;mso-wrap-style:none;z-index:-251656192;mso-width-relative:page;mso-height-relative:page;" filled="f" stroked="f" coordsize="21600,21600" o:gfxdata="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Bx9i7v2AAAAA4BAAAPAAAAAAAAAAEAIAAAACIAAABkcnMvZG93&#10;bnJldi54bWxQSwECFAAUAAAACACHTuJALgaHQ44BAAAjAwAADgAAAAAAAAABACAAAAAnAQAAZHJz&#10;L2Uyb0RvYy54bWxQSwUGAAAAAAYABgBZAQAAJwU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013D1"/>
    <w:rsid w:val="008B74C1"/>
    <w:rsid w:val="0281553F"/>
    <w:rsid w:val="04356A48"/>
    <w:rsid w:val="04511054"/>
    <w:rsid w:val="0C77233A"/>
    <w:rsid w:val="0D871004"/>
    <w:rsid w:val="0F4B4B4C"/>
    <w:rsid w:val="116649EA"/>
    <w:rsid w:val="119F7226"/>
    <w:rsid w:val="11A013D1"/>
    <w:rsid w:val="13EA260B"/>
    <w:rsid w:val="159512FA"/>
    <w:rsid w:val="177F62C2"/>
    <w:rsid w:val="1872305A"/>
    <w:rsid w:val="19AF6F72"/>
    <w:rsid w:val="1AA3339F"/>
    <w:rsid w:val="1B5E19B0"/>
    <w:rsid w:val="1BC12AA4"/>
    <w:rsid w:val="1BC87A21"/>
    <w:rsid w:val="229C4BB4"/>
    <w:rsid w:val="22C33E02"/>
    <w:rsid w:val="26B170F1"/>
    <w:rsid w:val="2B8E60BE"/>
    <w:rsid w:val="2C260E26"/>
    <w:rsid w:val="2D8261B2"/>
    <w:rsid w:val="2F674F28"/>
    <w:rsid w:val="308F2184"/>
    <w:rsid w:val="39FA2079"/>
    <w:rsid w:val="3B7D2A3D"/>
    <w:rsid w:val="3BC17CED"/>
    <w:rsid w:val="3CE34DBA"/>
    <w:rsid w:val="3F3D7CC2"/>
    <w:rsid w:val="43D73503"/>
    <w:rsid w:val="43D81F9A"/>
    <w:rsid w:val="4478732E"/>
    <w:rsid w:val="481239A5"/>
    <w:rsid w:val="4B440456"/>
    <w:rsid w:val="4CB70C39"/>
    <w:rsid w:val="4E951DCF"/>
    <w:rsid w:val="4F433AF8"/>
    <w:rsid w:val="51150619"/>
    <w:rsid w:val="56256546"/>
    <w:rsid w:val="57073FE6"/>
    <w:rsid w:val="57C52322"/>
    <w:rsid w:val="592A70EB"/>
    <w:rsid w:val="5AC52108"/>
    <w:rsid w:val="5B1215E0"/>
    <w:rsid w:val="5C295D68"/>
    <w:rsid w:val="60EE3696"/>
    <w:rsid w:val="62CD31C6"/>
    <w:rsid w:val="66317EF7"/>
    <w:rsid w:val="66CA063E"/>
    <w:rsid w:val="699053DB"/>
    <w:rsid w:val="6D3F5670"/>
    <w:rsid w:val="711843F0"/>
    <w:rsid w:val="741610AA"/>
    <w:rsid w:val="746C31C7"/>
    <w:rsid w:val="7EBE5396"/>
    <w:rsid w:val="7F883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Body Text"/>
    <w:basedOn w:val="1"/>
    <w:qFormat/>
    <w:uiPriority w:val="0"/>
    <w:pPr>
      <w:spacing w:after="120"/>
    </w:pPr>
    <w:rPr>
      <w:rFonts w:ascii="宋体" w:hAnsi="宋体"/>
    </w:rPr>
  </w:style>
  <w:style w:type="paragraph" w:styleId="4">
    <w:name w:val="Body Text Indent"/>
    <w:basedOn w:val="1"/>
    <w:qFormat/>
    <w:uiPriority w:val="0"/>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4"/>
    <w:next w:val="1"/>
    <w:qFormat/>
    <w:uiPriority w:val="0"/>
    <w:pPr>
      <w:ind w:firstLine="420" w:firstLineChars="200"/>
    </w:pPr>
  </w:style>
  <w:style w:type="paragraph" w:customStyle="1" w:styleId="11">
    <w:name w:val="Heading #3|1"/>
    <w:basedOn w:val="1"/>
    <w:qFormat/>
    <w:uiPriority w:val="0"/>
    <w:pPr>
      <w:widowControl w:val="0"/>
      <w:shd w:val="clear" w:color="auto" w:fill="auto"/>
      <w:spacing w:after="540" w:line="605" w:lineRule="exact"/>
      <w:jc w:val="center"/>
      <w:outlineLvl w:val="2"/>
    </w:pPr>
    <w:rPr>
      <w:rFonts w:ascii="宋体" w:hAnsi="宋体" w:eastAsia="宋体" w:cs="宋体"/>
      <w:sz w:val="40"/>
      <w:szCs w:val="40"/>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line="379" w:lineRule="auto"/>
      <w:ind w:firstLine="400"/>
    </w:pPr>
    <w:rPr>
      <w:rFonts w:ascii="宋体" w:hAnsi="宋体" w:eastAsia="宋体" w:cs="宋体"/>
      <w:sz w:val="30"/>
      <w:szCs w:val="30"/>
      <w:u w:val="none"/>
      <w:shd w:val="clear" w:color="auto" w:fill="auto"/>
      <w:lang w:val="zh-TW" w:eastAsia="zh-TW" w:bidi="zh-TW"/>
    </w:rPr>
  </w:style>
  <w:style w:type="paragraph" w:customStyle="1" w:styleId="13">
    <w:name w:val="Header or footer|2"/>
    <w:basedOn w:val="1"/>
    <w:qFormat/>
    <w:uiPriority w:val="0"/>
    <w:pPr>
      <w:widowControl w:val="0"/>
      <w:shd w:val="clear" w:color="auto" w:fill="auto"/>
    </w:pPr>
    <w:rPr>
      <w:sz w:val="20"/>
      <w:szCs w:val="20"/>
      <w:u w:val="none"/>
      <w:shd w:val="clear" w:color="auto" w:fill="auto"/>
    </w:rPr>
  </w:style>
  <w:style w:type="paragraph" w:customStyle="1" w:styleId="14">
    <w:name w:val="Header or footer|1"/>
    <w:basedOn w:val="1"/>
    <w:qFormat/>
    <w:uiPriority w:val="0"/>
    <w:pPr>
      <w:widowControl w:val="0"/>
      <w:shd w:val="clear" w:color="auto" w:fill="auto"/>
    </w:pPr>
    <w:rPr>
      <w:sz w:val="28"/>
      <w:szCs w:val="28"/>
      <w:u w:val="none"/>
      <w:shd w:val="clear" w:color="auto" w:fill="auto"/>
    </w:rPr>
  </w:style>
  <w:style w:type="paragraph" w:customStyle="1" w:styleId="15">
    <w:name w:val="Heading #2|1"/>
    <w:basedOn w:val="1"/>
    <w:qFormat/>
    <w:uiPriority w:val="0"/>
    <w:pPr>
      <w:widowControl w:val="0"/>
      <w:shd w:val="clear" w:color="auto" w:fill="auto"/>
      <w:spacing w:after="500"/>
      <w:ind w:firstLine="280"/>
      <w:outlineLvl w:val="1"/>
    </w:pPr>
    <w:rPr>
      <w:rFonts w:ascii="宋体" w:hAnsi="宋体" w:eastAsia="宋体" w:cs="宋体"/>
      <w:sz w:val="44"/>
      <w:szCs w:val="44"/>
      <w:u w:val="none"/>
      <w:shd w:val="clear" w:color="auto" w:fill="auto"/>
      <w:lang w:val="zh-TW" w:eastAsia="zh-TW" w:bidi="zh-TW"/>
    </w:rPr>
  </w:style>
  <w:style w:type="paragraph" w:customStyle="1" w:styleId="16">
    <w:name w:val="Other|1"/>
    <w:basedOn w:val="1"/>
    <w:qFormat/>
    <w:uiPriority w:val="0"/>
    <w:pPr>
      <w:widowControl w:val="0"/>
      <w:shd w:val="clear" w:color="auto" w:fill="auto"/>
      <w:spacing w:line="37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2021-12-06T07:53:00Z</dcterms:created>
  <dc:creator>打印室</dc:creator>
  <cp:lastModifiedBy>农业农村局</cp:lastModifiedBy>
  <dcterms:modified xsi:type="dcterms:W3CDTF">2022-02-11T08:09:01Z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21247F2949BA45E7850D4CF3A1C54919</vt:lpwstr>
  </property>
</Properties>
</file>