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秋</w:t>
      </w:r>
      <w:r>
        <w:rPr>
          <w:rFonts w:hint="eastAsia" w:ascii="方正小标宋简体" w:eastAsia="方正小标宋简体" w:cs="方正小标宋简体"/>
          <w:sz w:val="44"/>
          <w:szCs w:val="44"/>
        </w:rPr>
        <w:t>防工作采样登记表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</w:rPr>
        <w:t>附表1：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2021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秋</w:t>
      </w:r>
      <w:r>
        <w:rPr>
          <w:rFonts w:hint="eastAsia" w:ascii="黑体" w:hAnsi="黑体" w:eastAsia="黑体" w:cs="黑体"/>
          <w:sz w:val="36"/>
          <w:szCs w:val="36"/>
        </w:rPr>
        <w:t>防抽查牲畜采样登记表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240" w:lineRule="auto"/>
        <w:ind w:firstLine="276" w:firstLineChars="10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地址：           镇         村          社</w:t>
      </w:r>
    </w:p>
    <w:tbl>
      <w:tblPr>
        <w:tblStyle w:val="10"/>
        <w:tblW w:w="93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51"/>
        <w:gridCol w:w="1762"/>
        <w:gridCol w:w="1206"/>
        <w:gridCol w:w="1632"/>
        <w:gridCol w:w="1140"/>
        <w:gridCol w:w="1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牲畜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种类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应免数量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预防疫病类型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总共免疫数量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样品编号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口蹄疫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小反刍兽疫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口蹄疫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小反刍兽疫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口蹄疫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小反刍兽疫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口蹄疫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小反刍兽疫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口蹄疫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小反刍兽疫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口蹄疫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小反刍兽疫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口蹄疫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小反刍兽疫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口蹄疫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小反刍兽疫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口蹄疫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小反刍兽疫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口蹄疫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小反刍兽疫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80" w:lineRule="exact"/>
      </w:pPr>
    </w:p>
    <w:p>
      <w:pPr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采样人员：</w:t>
      </w:r>
      <w:r>
        <w:rPr>
          <w:rFonts w:ascii="黑体" w:hAnsi="黑体" w:eastAsia="黑体" w:cs="黑体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日期：</w:t>
      </w:r>
    </w:p>
    <w:p>
      <w:pPr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黑体"/>
        </w:rPr>
        <w:t>附表2：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2021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秋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防抽查家禽采样登记表</w:t>
      </w:r>
    </w:p>
    <w:p>
      <w:pPr>
        <w:spacing w:beforeLines="50"/>
        <w:ind w:firstLine="276" w:firstLineChars="100"/>
        <w:rPr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地址：</w:t>
      </w:r>
      <w:r>
        <w:rPr>
          <w:rFonts w:ascii="黑体" w:hAnsi="黑体" w:eastAsia="黑体" w:cs="黑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镇</w:t>
      </w:r>
      <w:r>
        <w:rPr>
          <w:rFonts w:ascii="黑体" w:hAnsi="黑体" w:eastAsia="黑体" w:cs="黑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村</w:t>
      </w:r>
      <w:r>
        <w:rPr>
          <w:rFonts w:ascii="黑体" w:hAnsi="黑体" w:eastAsia="黑体" w:cs="黑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社</w:t>
      </w:r>
      <w:r>
        <w:rPr>
          <w:color w:val="000000"/>
          <w:sz w:val="28"/>
          <w:szCs w:val="28"/>
        </w:rPr>
        <w:t xml:space="preserve">  </w:t>
      </w:r>
    </w:p>
    <w:tbl>
      <w:tblPr>
        <w:tblStyle w:val="10"/>
        <w:tblW w:w="981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98"/>
        <w:gridCol w:w="1677"/>
        <w:gridCol w:w="1499"/>
        <w:gridCol w:w="1624"/>
        <w:gridCol w:w="120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种类</w:t>
            </w:r>
          </w:p>
        </w:tc>
        <w:tc>
          <w:tcPr>
            <w:tcW w:w="16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户主姓名</w:t>
            </w: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应免数量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预防疫病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总共免疫数量</w:t>
            </w:r>
          </w:p>
        </w:tc>
        <w:tc>
          <w:tcPr>
            <w:tcW w:w="20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样品编号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8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禽流感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新城疫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8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禽流感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新城疫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8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禽流感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新城疫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8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禽流感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新城疫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8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禽流感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新城疫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8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禽流感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新城疫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8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禽流感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新城疫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8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禽流感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新城疫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898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禽流感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新城疫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8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禽流感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新城疫</w:t>
            </w:r>
          </w:p>
        </w:tc>
        <w:tc>
          <w:tcPr>
            <w:tcW w:w="1203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eastAsia="黑体" w:cs="黑体"/>
          <w:color w:val="000000"/>
          <w:sz w:val="28"/>
          <w:szCs w:val="28"/>
        </w:rPr>
      </w:pPr>
      <w:r>
        <w:rPr>
          <w:rFonts w:hint="eastAsia" w:eastAsia="黑体" w:cs="黑体"/>
          <w:color w:val="000000"/>
          <w:sz w:val="28"/>
          <w:szCs w:val="28"/>
        </w:rPr>
        <w:t>采样人员：</w:t>
      </w:r>
      <w:r>
        <w:rPr>
          <w:rFonts w:eastAsia="黑体"/>
          <w:color w:val="000000"/>
          <w:sz w:val="28"/>
          <w:szCs w:val="28"/>
        </w:rPr>
        <w:tab/>
      </w:r>
      <w:r>
        <w:rPr>
          <w:rFonts w:eastAsia="黑体"/>
          <w:color w:val="000000"/>
          <w:sz w:val="28"/>
          <w:szCs w:val="28"/>
        </w:rPr>
        <w:tab/>
      </w:r>
      <w:r>
        <w:rPr>
          <w:rFonts w:eastAsia="黑体"/>
          <w:color w:val="000000"/>
          <w:sz w:val="28"/>
          <w:szCs w:val="28"/>
        </w:rPr>
        <w:tab/>
      </w:r>
      <w:r>
        <w:rPr>
          <w:rFonts w:eastAsia="黑体"/>
          <w:color w:val="000000"/>
          <w:sz w:val="28"/>
          <w:szCs w:val="28"/>
        </w:rPr>
        <w:tab/>
      </w:r>
      <w:r>
        <w:rPr>
          <w:rFonts w:eastAsia="黑体"/>
          <w:color w:val="000000"/>
          <w:sz w:val="28"/>
          <w:szCs w:val="28"/>
        </w:rPr>
        <w:tab/>
      </w:r>
      <w:r>
        <w:rPr>
          <w:rFonts w:eastAsia="黑体"/>
          <w:color w:val="000000"/>
          <w:sz w:val="28"/>
          <w:szCs w:val="28"/>
        </w:rPr>
        <w:tab/>
      </w:r>
      <w:r>
        <w:rPr>
          <w:rFonts w:eastAsia="黑体"/>
          <w:color w:val="000000"/>
          <w:sz w:val="28"/>
          <w:szCs w:val="28"/>
        </w:rPr>
        <w:tab/>
      </w:r>
      <w:r>
        <w:rPr>
          <w:rFonts w:eastAsia="黑体"/>
          <w:color w:val="000000"/>
          <w:sz w:val="28"/>
          <w:szCs w:val="28"/>
        </w:rPr>
        <w:tab/>
      </w:r>
      <w:r>
        <w:rPr>
          <w:rFonts w:eastAsia="黑体"/>
          <w:color w:val="000000"/>
          <w:sz w:val="28"/>
          <w:szCs w:val="28"/>
        </w:rPr>
        <w:tab/>
      </w:r>
      <w:r>
        <w:rPr>
          <w:rFonts w:eastAsia="黑体"/>
          <w:color w:val="000000"/>
          <w:sz w:val="28"/>
          <w:szCs w:val="28"/>
        </w:rPr>
        <w:tab/>
      </w:r>
      <w:r>
        <w:rPr>
          <w:rFonts w:hint="eastAsia" w:eastAsia="黑体" w:cs="黑体"/>
          <w:color w:val="000000"/>
          <w:sz w:val="28"/>
          <w:szCs w:val="28"/>
        </w:rPr>
        <w:t>日期：</w:t>
      </w:r>
    </w:p>
    <w:p>
      <w:pPr>
        <w:rPr>
          <w:rFonts w:hint="eastAsia" w:ascii="仿宋_GB2312" w:eastAsia="黑体"/>
          <w:b/>
          <w:bCs/>
          <w:lang w:val="en-US" w:eastAsia="zh-CN"/>
        </w:rPr>
      </w:pPr>
      <w:r>
        <w:rPr>
          <w:rFonts w:hint="eastAsia" w:eastAsia="黑体" w:cs="黑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各镇采集样品编号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一级编号</w:t>
      </w:r>
      <w:r>
        <w:rPr>
          <w:rFonts w:hint="eastAsia" w:ascii="仿宋_GB2312" w:hAnsi="仿宋_GB2312" w:cs="仿宋_GB2312"/>
          <w:lang w:eastAsia="zh-CN"/>
        </w:rPr>
        <w:t>“</w:t>
      </w:r>
      <w:r>
        <w:rPr>
          <w:rFonts w:hint="eastAsia" w:ascii="仿宋_GB2312" w:hAnsi="仿宋_GB2312" w:cs="仿宋_GB2312"/>
          <w:lang w:val="en-US" w:eastAsia="zh-CN"/>
        </w:rPr>
        <w:t>A</w:t>
      </w:r>
      <w:r>
        <w:rPr>
          <w:rFonts w:hint="eastAsia" w:ascii="仿宋_GB2312" w:hAnsi="仿宋_GB2312" w:cs="仿宋_GB2312"/>
          <w:lang w:eastAsia="zh-CN"/>
        </w:rPr>
        <w:t>”</w:t>
      </w:r>
      <w:r>
        <w:rPr>
          <w:rFonts w:hint="eastAsia" w:ascii="仿宋_GB2312" w:hAnsi="仿宋_GB2312" w:cs="仿宋_GB2312"/>
          <w:lang w:val="en-US" w:eastAsia="zh-CN"/>
        </w:rPr>
        <w:t>代表猪、</w:t>
      </w:r>
      <w:r>
        <w:rPr>
          <w:rFonts w:hint="eastAsia" w:ascii="仿宋_GB2312" w:hAnsi="仿宋_GB2312" w:cs="仿宋_GB2312"/>
        </w:rPr>
        <w:t>“</w:t>
      </w:r>
      <w:r>
        <w:rPr>
          <w:rFonts w:ascii="仿宋_GB2312" w:hAnsi="仿宋_GB2312" w:cs="仿宋_GB2312"/>
        </w:rPr>
        <w:t>B</w:t>
      </w:r>
      <w:r>
        <w:rPr>
          <w:rFonts w:hint="eastAsia" w:ascii="仿宋_GB2312" w:hAnsi="仿宋_GB2312" w:cs="仿宋_GB2312"/>
        </w:rPr>
        <w:t>”代表牛血清、“</w:t>
      </w:r>
      <w:r>
        <w:rPr>
          <w:rFonts w:ascii="仿宋_GB2312" w:hAnsi="仿宋_GB2312" w:cs="仿宋_GB2312"/>
        </w:rPr>
        <w:t>C</w:t>
      </w:r>
      <w:r>
        <w:rPr>
          <w:rFonts w:hint="eastAsia" w:ascii="仿宋_GB2312" w:hAnsi="仿宋_GB2312" w:cs="仿宋_GB2312"/>
        </w:rPr>
        <w:t>”代表羊血清、“</w:t>
      </w:r>
      <w:r>
        <w:rPr>
          <w:rFonts w:ascii="仿宋_GB2312" w:hAnsi="仿宋_GB2312" w:cs="仿宋_GB2312"/>
        </w:rPr>
        <w:t>D</w:t>
      </w:r>
      <w:r>
        <w:rPr>
          <w:rFonts w:hint="eastAsia" w:ascii="仿宋_GB2312" w:hAnsi="仿宋_GB2312" w:cs="仿宋_GB2312"/>
        </w:rPr>
        <w:t>”代表鸡血清、“</w:t>
      </w:r>
      <w:r>
        <w:rPr>
          <w:rFonts w:ascii="仿宋_GB2312" w:hAnsi="仿宋_GB2312" w:cs="仿宋_GB2312"/>
        </w:rPr>
        <w:t>E</w:t>
      </w:r>
      <w:r>
        <w:rPr>
          <w:rFonts w:hint="eastAsia" w:ascii="仿宋_GB2312" w:hAnsi="仿宋_GB2312" w:cs="仿宋_GB2312"/>
        </w:rPr>
        <w:t>”代表鸭血清、“</w:t>
      </w:r>
      <w:r>
        <w:rPr>
          <w:rFonts w:ascii="仿宋_GB2312" w:hAnsi="仿宋_GB2312" w:cs="仿宋_GB2312"/>
        </w:rPr>
        <w:t>F</w:t>
      </w:r>
      <w:r>
        <w:rPr>
          <w:rFonts w:hint="eastAsia" w:ascii="仿宋_GB2312" w:hAnsi="仿宋_GB2312" w:cs="仿宋_GB2312"/>
        </w:rPr>
        <w:t>”代表鹅血清。二级编号以阿拉伯数字进行连续编号</w:t>
      </w:r>
      <w:r>
        <w:rPr>
          <w:rFonts w:ascii="仿宋_GB2312" w:cs="仿宋_GB2312"/>
        </w:rPr>
        <w:t>,</w:t>
      </w:r>
      <w:r>
        <w:rPr>
          <w:rFonts w:hint="eastAsia" w:ascii="仿宋_GB2312" w:hAnsi="仿宋_GB2312" w:cs="仿宋_GB2312"/>
        </w:rPr>
        <w:t>各镇按照编号号段进行样品编号，采样单及样品编号务必完全对应。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textAlignment w:val="auto"/>
        <w:rPr>
          <w:rFonts w:eastAsia="黑体"/>
          <w:color w:val="000000"/>
        </w:rPr>
      </w:pPr>
      <w:r>
        <w:rPr>
          <w:rFonts w:hint="eastAsia" w:ascii="仿宋_GB2312" w:hAnsi="仿宋_GB2312" w:cs="仿宋_GB2312"/>
        </w:rPr>
        <w:t>各镇编号如下：</w:t>
      </w:r>
    </w:p>
    <w:tbl>
      <w:tblPr>
        <w:tblStyle w:val="10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3406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镇</w:t>
            </w:r>
          </w:p>
        </w:tc>
        <w:tc>
          <w:tcPr>
            <w:tcW w:w="34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家畜编号</w:t>
            </w:r>
          </w:p>
        </w:tc>
        <w:tc>
          <w:tcPr>
            <w:tcW w:w="36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家禽编号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回马</w:t>
            </w:r>
          </w:p>
        </w:tc>
        <w:tc>
          <w:tcPr>
            <w:tcW w:w="34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  <w:t>A或B或C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1-</w:t>
            </w:r>
            <w:r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D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F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1-20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河边</w:t>
            </w:r>
          </w:p>
        </w:tc>
        <w:tc>
          <w:tcPr>
            <w:tcW w:w="34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  <w:t>A或B或C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11-20</w:t>
            </w:r>
          </w:p>
        </w:tc>
        <w:tc>
          <w:tcPr>
            <w:tcW w:w="36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D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F </w:t>
            </w:r>
            <w:r>
              <w:rPr>
                <w:color w:val="000000"/>
                <w:kern w:val="0"/>
                <w:sz w:val="28"/>
                <w:szCs w:val="28"/>
              </w:rPr>
              <w:t>21-40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金元</w:t>
            </w:r>
          </w:p>
        </w:tc>
        <w:tc>
          <w:tcPr>
            <w:tcW w:w="34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  <w:t>A或B或C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21-30</w:t>
            </w:r>
          </w:p>
        </w:tc>
        <w:tc>
          <w:tcPr>
            <w:tcW w:w="36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D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F </w:t>
            </w:r>
            <w:r>
              <w:rPr>
                <w:color w:val="000000"/>
                <w:kern w:val="0"/>
                <w:sz w:val="28"/>
                <w:szCs w:val="28"/>
              </w:rPr>
              <w:t>41-60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隆盛</w:t>
            </w:r>
          </w:p>
        </w:tc>
        <w:tc>
          <w:tcPr>
            <w:tcW w:w="34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  <w:t>A或B或C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31-40</w:t>
            </w:r>
          </w:p>
        </w:tc>
        <w:tc>
          <w:tcPr>
            <w:tcW w:w="36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D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F </w:t>
            </w:r>
            <w:r>
              <w:rPr>
                <w:color w:val="000000"/>
                <w:kern w:val="0"/>
                <w:sz w:val="28"/>
                <w:szCs w:val="28"/>
              </w:rPr>
              <w:t>61-80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蓬莱</w:t>
            </w:r>
          </w:p>
        </w:tc>
        <w:tc>
          <w:tcPr>
            <w:tcW w:w="34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  <w:t>A或B或C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41-50</w:t>
            </w:r>
          </w:p>
        </w:tc>
        <w:tc>
          <w:tcPr>
            <w:tcW w:w="36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D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F </w:t>
            </w:r>
            <w:r>
              <w:rPr>
                <w:color w:val="000000"/>
                <w:kern w:val="0"/>
                <w:sz w:val="28"/>
                <w:szCs w:val="28"/>
              </w:rPr>
              <w:t>81-100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天保</w:t>
            </w:r>
          </w:p>
        </w:tc>
        <w:tc>
          <w:tcPr>
            <w:tcW w:w="34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  <w:t>A或B或C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51-60</w:t>
            </w:r>
          </w:p>
        </w:tc>
        <w:tc>
          <w:tcPr>
            <w:tcW w:w="36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D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F </w:t>
            </w:r>
            <w:r>
              <w:rPr>
                <w:color w:val="000000"/>
                <w:kern w:val="0"/>
                <w:sz w:val="28"/>
                <w:szCs w:val="28"/>
              </w:rPr>
              <w:t>101-120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象山</w:t>
            </w:r>
          </w:p>
        </w:tc>
        <w:tc>
          <w:tcPr>
            <w:tcW w:w="34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  <w:t>A或B或C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61-70</w:t>
            </w:r>
          </w:p>
        </w:tc>
        <w:tc>
          <w:tcPr>
            <w:tcW w:w="36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D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F </w:t>
            </w:r>
            <w:r>
              <w:rPr>
                <w:color w:val="000000"/>
                <w:kern w:val="0"/>
                <w:sz w:val="28"/>
                <w:szCs w:val="28"/>
              </w:rPr>
              <w:t>121-140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玉峰</w:t>
            </w:r>
          </w:p>
        </w:tc>
        <w:tc>
          <w:tcPr>
            <w:tcW w:w="34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  <w:t>A或B或C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71-80</w:t>
            </w:r>
          </w:p>
        </w:tc>
        <w:tc>
          <w:tcPr>
            <w:tcW w:w="36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D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F </w:t>
            </w:r>
            <w:r>
              <w:rPr>
                <w:color w:val="000000"/>
                <w:kern w:val="0"/>
                <w:sz w:val="28"/>
                <w:szCs w:val="28"/>
              </w:rPr>
              <w:t>141-160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卓筒井</w:t>
            </w:r>
          </w:p>
        </w:tc>
        <w:tc>
          <w:tcPr>
            <w:tcW w:w="34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  <w:t>A或B或C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81-90</w:t>
            </w:r>
          </w:p>
        </w:tc>
        <w:tc>
          <w:tcPr>
            <w:tcW w:w="36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  D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hint="eastAsia" w:eastAsia="宋体" w:cs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F </w:t>
            </w:r>
            <w:r>
              <w:rPr>
                <w:color w:val="000000"/>
                <w:kern w:val="0"/>
                <w:sz w:val="28"/>
                <w:szCs w:val="28"/>
              </w:rPr>
              <w:t>161-180</w:t>
            </w:r>
          </w:p>
        </w:tc>
      </w:tr>
    </w:tbl>
    <w:p/>
    <w:p>
      <w:pPr>
        <w:pStyle w:val="15"/>
        <w:keepNext w:val="0"/>
        <w:keepLines w:val="0"/>
        <w:pageBreakBefore w:val="0"/>
        <w:widowControl w:val="0"/>
        <w:tabs>
          <w:tab w:val="left" w:pos="7560"/>
        </w:tabs>
        <w:kinsoku/>
        <w:wordWrap w:val="0"/>
        <w:topLinePunct w:val="0"/>
        <w:autoSpaceDE/>
        <w:autoSpaceDN/>
        <w:bidi w:val="0"/>
        <w:adjustRightInd/>
        <w:spacing w:line="600" w:lineRule="exact"/>
        <w:ind w:left="0" w:leftChars="0" w:firstLine="5372" w:firstLineChars="17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600" w:lineRule="exact"/>
        <w:ind w:firstLine="632" w:firstLineChars="200"/>
        <w:rPr>
          <w:rFonts w:ascii="仿宋_GB2312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1191" w:gutter="0"/>
          <w:pgNumType w:fmt="numberInDash"/>
          <w:cols w:space="0" w:num="1"/>
          <w:titlePg/>
          <w:docGrid w:type="linesAndChars" w:linePitch="579" w:charSpace="-849"/>
        </w:sectPr>
      </w:pPr>
    </w:p>
    <w:p>
      <w:pPr>
        <w:jc w:val="left"/>
        <w:rPr>
          <w:rFonts w:hint="eastAsia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大英县政府购买动物防疫服务承接机构考核评分细则</w:t>
      </w:r>
    </w:p>
    <w:p>
      <w:r>
        <w:rPr>
          <w:rFonts w:hint="eastAsia" w:eastAsia="仿宋_GB2312" w:cs="仿宋_GB2312"/>
          <w:sz w:val="28"/>
          <w:szCs w:val="28"/>
        </w:rPr>
        <w:t>被考核承接机构（盖章）：</w:t>
      </w:r>
      <w:r>
        <w:rPr>
          <w:rFonts w:eastAsia="仿宋_GB2312" w:cs="仿宋_GB2312"/>
          <w:sz w:val="28"/>
          <w:szCs w:val="28"/>
        </w:rPr>
        <w:tab/>
      </w:r>
      <w:r>
        <w:rPr>
          <w:rFonts w:eastAsia="仿宋_GB2312" w:cs="仿宋_GB2312"/>
          <w:sz w:val="28"/>
          <w:szCs w:val="28"/>
        </w:rPr>
        <w:tab/>
      </w:r>
      <w:r>
        <w:rPr>
          <w:rFonts w:eastAsia="仿宋_GB2312" w:cs="仿宋_GB2312"/>
          <w:sz w:val="28"/>
          <w:szCs w:val="28"/>
        </w:rPr>
        <w:tab/>
      </w:r>
      <w:r>
        <w:rPr>
          <w:rFonts w:eastAsia="仿宋_GB2312" w:cs="仿宋_GB2312"/>
          <w:sz w:val="28"/>
          <w:szCs w:val="28"/>
        </w:rPr>
        <w:tab/>
      </w:r>
      <w:r>
        <w:rPr>
          <w:rFonts w:eastAsia="仿宋_GB2312" w:cs="仿宋_GB2312"/>
          <w:sz w:val="28"/>
          <w:szCs w:val="28"/>
        </w:rPr>
        <w:tab/>
      </w:r>
      <w:r>
        <w:rPr>
          <w:rFonts w:eastAsia="仿宋_GB2312" w:cs="仿宋_GB2312"/>
          <w:sz w:val="28"/>
          <w:szCs w:val="28"/>
        </w:rPr>
        <w:tab/>
      </w:r>
      <w:r>
        <w:rPr>
          <w:rFonts w:eastAsia="仿宋_GB2312" w:cs="仿宋_GB2312"/>
          <w:sz w:val="28"/>
          <w:szCs w:val="28"/>
        </w:rPr>
        <w:tab/>
      </w:r>
      <w:r>
        <w:rPr>
          <w:rFonts w:eastAsia="仿宋_GB2312" w:cs="仿宋_GB2312"/>
          <w:sz w:val="28"/>
          <w:szCs w:val="28"/>
        </w:rPr>
        <w:tab/>
      </w:r>
      <w:r>
        <w:rPr>
          <w:rFonts w:eastAsia="仿宋_GB2312" w:cs="仿宋_GB2312"/>
          <w:sz w:val="28"/>
          <w:szCs w:val="28"/>
        </w:rPr>
        <w:tab/>
      </w:r>
      <w:r>
        <w:rPr>
          <w:rFonts w:eastAsia="仿宋_GB2312" w:cs="仿宋_GB2312"/>
          <w:sz w:val="28"/>
          <w:szCs w:val="28"/>
        </w:rPr>
        <w:tab/>
      </w:r>
      <w:r>
        <w:rPr>
          <w:rFonts w:eastAsia="仿宋_GB2312" w:cs="仿宋_GB2312"/>
          <w:sz w:val="28"/>
          <w:szCs w:val="28"/>
        </w:rPr>
        <w:tab/>
      </w:r>
      <w:r>
        <w:rPr>
          <w:rFonts w:eastAsia="仿宋_GB2312" w:cs="仿宋_GB2312"/>
          <w:sz w:val="28"/>
          <w:szCs w:val="28"/>
        </w:rPr>
        <w:tab/>
      </w:r>
      <w:r>
        <w:rPr>
          <w:rFonts w:hint="eastAsia" w:eastAsia="仿宋_GB2312" w:cs="仿宋_GB2312"/>
          <w:sz w:val="28"/>
          <w:szCs w:val="28"/>
        </w:rPr>
        <w:t>考核时间：</w:t>
      </w:r>
      <w:r>
        <w:tab/>
      </w:r>
    </w:p>
    <w:tbl>
      <w:tblPr>
        <w:tblStyle w:val="10"/>
        <w:tblW w:w="14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02"/>
        <w:gridCol w:w="708"/>
        <w:gridCol w:w="10348"/>
        <w:gridCol w:w="720"/>
        <w:gridCol w:w="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考核评分细则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考核得分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扣分说明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工作组织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查阅资料。有组织机构、与防疫工作人员签定服务协议得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分；有动物防疫服务工作安排部署，包括进度安排、人员分工、规范免疫程序等得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分。缺少一项扣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内部管理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查阅资料。建立内部员工绩效考核、技术培训、安全教育等制度并规范运行得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分；防疫工作人员按规范进行操作得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分；有人身安全保障措施，购买有人身意外保险得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分；妥善处置内部矛盾纠纷，保障防疫服务工作有序有效开展得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分；有完善的人员经费发放台账档案得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分。缺少一项扣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免疫密度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查阅有关资料、防疫档案。按照动物防疫考核验收文件，随机实地抽查，走访询问养殖户，综合实际免疫数量、农户存出栏及畜禽现实状况，应免动物免疫密度达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100%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分。每发现漏免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次扣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0.5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分，抽查时片区内每漏免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个病种扣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分，扣完为止。实际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免疫畜禽数量与登记本记录数量差异达</w:t>
            </w:r>
            <w:r>
              <w:rPr>
                <w:rFonts w:ascii="仿宋_GB2312" w:hAnsi="仿宋" w:eastAsia="仿宋_GB2312" w:cs="仿宋"/>
                <w:kern w:val="0"/>
                <w:sz w:val="24"/>
                <w:szCs w:val="24"/>
              </w:rPr>
              <w:t>20%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以上，差异每超出</w:t>
            </w:r>
            <w:r>
              <w:rPr>
                <w:rFonts w:ascii="仿宋_GB2312" w:hAnsi="仿宋" w:eastAsia="仿宋_GB2312" w:cs="仿宋"/>
                <w:kern w:val="0"/>
                <w:sz w:val="24"/>
                <w:szCs w:val="24"/>
              </w:rPr>
              <w:t>1%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扣</w:t>
            </w:r>
            <w:r>
              <w:rPr>
                <w:rFonts w:ascii="仿宋_GB2312" w:hAnsi="仿宋" w:eastAsia="仿宋_GB2312" w:cs="仿宋"/>
                <w:kern w:val="0"/>
                <w:sz w:val="24"/>
                <w:szCs w:val="24"/>
              </w:rPr>
              <w:t>0.1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免疫效价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按照动物防疫考核验收文件，在每个片区随机抽取一定数量的猪、牛、羊、禽及其他畜禽血清样品，按照相关规定进行实验室抗体检测，各病种免疫抗体合格率均达到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75%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以上的得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分。抽检样品数量低于规定数量要求的，每少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个样品扣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分；抗体合格率低于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75%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的，每次每病种扣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分；抽检时片区内每缺失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个病种扣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畜禽圈舍消毒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查看消毒台账、询问养殖农户。强制免疫时对生猪等畜禽圈舍实施消毒，消毒面达到</w:t>
            </w:r>
            <w:r>
              <w:rPr>
                <w:rFonts w:ascii="仿宋_GB2312" w:hAnsi="仿宋" w:eastAsia="仿宋_GB2312" w:cs="仿宋"/>
                <w:kern w:val="0"/>
                <w:sz w:val="24"/>
                <w:szCs w:val="24"/>
              </w:rPr>
              <w:t>100%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分，未达到</w:t>
            </w:r>
            <w:r>
              <w:rPr>
                <w:rFonts w:ascii="仿宋_GB2312" w:hAnsi="仿宋" w:eastAsia="仿宋_GB2312" w:cs="仿宋"/>
                <w:kern w:val="0"/>
                <w:sz w:val="24"/>
                <w:szCs w:val="24"/>
              </w:rPr>
              <w:t>100%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按比例扣分，扣完为止。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免疫副反应处置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查阅有关资料。免疫副反应处置记录规范、资料齐全，并妥善处置的得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分，缺少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项扣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分，如因处置不当造成信访、群体性事件等影响社会稳定的，该项不得分。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免疫档案管理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查阅免疫档案，随机实地抽查，走访询问养殖户。分自然村建立免疫档案，免疫档案记录全面、完整、规范的得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分。免疫档案每出现漏登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户的扣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分，出现漏项或明显错误的每项扣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0.5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免疫牲畜挂标率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随机实地抽查养殖户，牲畜强制免疫后按规定要求佩戴耳标，挂标率达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100%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的记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分。每降低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个百分点扣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0.5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扣完为止。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动物防疫工作配合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配合各级部门做好动物防疫日常检查、样品采集及各类调查工作。积极做好疫情监测、疫情报告的得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分，配合做好片区内动物疫病应急处置得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分，不按要求做好配合工作的每次扣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分，扣完为止。发现、发生疫情不按规定报告、不积极配合疫情处置工作的，该项不得分。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附加项目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积极做好中、省、市各级动物防疫工作督查、检查、考评准备，顺利通过上级督查、检查、考评且县考核分值达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85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分以上的，每次分别奖补服务工作经费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元、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元、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元；上级督查、检查、考评有未达标项，不奖励，每次分别扣减考核总分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分、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分、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分，并限期整改达标。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280" w:firstLineChars="100"/>
        <w:rPr>
          <w:rFonts w:eastAsia="仿宋_GB2312" w:cs="仿宋_GB2312"/>
          <w:sz w:val="28"/>
          <w:szCs w:val="28"/>
          <w:u w:val="single"/>
        </w:rPr>
      </w:pPr>
    </w:p>
    <w:p>
      <w:pPr>
        <w:ind w:firstLine="280" w:firstLineChars="100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sectPr>
          <w:pgSz w:w="16838" w:h="11906" w:orient="landscape"/>
          <w:pgMar w:top="1440" w:right="1361" w:bottom="1440" w:left="1361" w:header="851" w:footer="1219" w:gutter="0"/>
          <w:pgNumType w:fmt="numberInDash"/>
          <w:cols w:space="0" w:num="1"/>
          <w:docGrid w:type="lines" w:linePitch="451" w:charSpace="0"/>
        </w:sectPr>
      </w:pPr>
      <w:r>
        <w:rPr>
          <w:rFonts w:eastAsia="仿宋_GB2312" w:cs="仿宋_GB2312"/>
          <w:sz w:val="28"/>
          <w:szCs w:val="28"/>
          <w:u w:val="single"/>
        </w:rPr>
        <w:tab/>
      </w:r>
      <w:r>
        <w:rPr>
          <w:rFonts w:eastAsia="仿宋_GB2312" w:cs="仿宋_GB2312"/>
          <w:sz w:val="28"/>
          <w:szCs w:val="28"/>
          <w:u w:val="single"/>
        </w:rPr>
        <w:tab/>
      </w:r>
      <w:r>
        <w:rPr>
          <w:rFonts w:hint="eastAsia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镇人民政府（盖章）：</w:t>
      </w: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ab/>
      </w:r>
      <w:r>
        <w:rPr>
          <w:rFonts w:hint="eastAsia" w:ascii="仿宋_GB2312" w:hAnsi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仿宋" w:cs="仿宋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ab/>
      </w:r>
      <w:r>
        <w:rPr>
          <w:rFonts w:eastAsia="仿宋_GB2312" w:cs="仿宋_GB2312"/>
          <w:sz w:val="28"/>
          <w:szCs w:val="28"/>
          <w:u w:val="single"/>
        </w:rPr>
        <w:tab/>
      </w:r>
      <w:r>
        <w:rPr>
          <w:rFonts w:eastAsia="仿宋_GB2312" w:cs="仿宋_GB2312"/>
          <w:sz w:val="28"/>
          <w:szCs w:val="28"/>
          <w:u w:val="single"/>
        </w:rPr>
        <w:tab/>
      </w:r>
      <w:r>
        <w:rPr>
          <w:rFonts w:hint="eastAsia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镇</w:t>
      </w:r>
      <w:r>
        <w:rPr>
          <w:rFonts w:hint="eastAsia" w:ascii="仿宋_GB2312" w:hAnsi="仿宋" w:cs="仿宋"/>
          <w:color w:val="000000"/>
          <w:kern w:val="0"/>
          <w:sz w:val="28"/>
          <w:szCs w:val="28"/>
          <w:lang w:val="en-US" w:eastAsia="zh-CN"/>
        </w:rPr>
        <w:t>畜牧兽医站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eastAsia="黑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eastAsia="黑体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秋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季动物防疫检查表</w:t>
      </w:r>
    </w:p>
    <w:p>
      <w:pPr>
        <w:jc w:val="left"/>
        <w:rPr>
          <w:rFonts w:hint="eastAsia" w:eastAsia="黑体"/>
          <w:bCs/>
          <w:color w:val="000000"/>
          <w:sz w:val="24"/>
        </w:rPr>
      </w:pPr>
      <w:r>
        <w:rPr>
          <w:rFonts w:hint="eastAsia" w:eastAsia="黑体"/>
          <w:bCs/>
          <w:color w:val="000000"/>
          <w:sz w:val="24"/>
          <w:u w:val="single"/>
        </w:rPr>
        <w:t xml:space="preserve">          </w:t>
      </w:r>
      <w:r>
        <w:rPr>
          <w:rFonts w:hint="eastAsia" w:eastAsia="黑体"/>
          <w:bCs/>
          <w:color w:val="000000"/>
          <w:sz w:val="24"/>
        </w:rPr>
        <w:t>镇</w:t>
      </w:r>
      <w:r>
        <w:rPr>
          <w:rFonts w:hint="eastAsia" w:eastAsia="黑体"/>
          <w:bCs/>
          <w:color w:val="000000"/>
          <w:sz w:val="24"/>
          <w:u w:val="single"/>
        </w:rPr>
        <w:t xml:space="preserve">            </w:t>
      </w:r>
      <w:r>
        <w:rPr>
          <w:rFonts w:hint="eastAsia" w:eastAsia="黑体"/>
          <w:bCs/>
          <w:color w:val="000000"/>
          <w:sz w:val="24"/>
        </w:rPr>
        <w:t>村                          时间：                      单位：头、羽、只</w:t>
      </w:r>
    </w:p>
    <w:tbl>
      <w:tblPr>
        <w:tblStyle w:val="10"/>
        <w:tblW w:w="15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85"/>
        <w:gridCol w:w="525"/>
        <w:gridCol w:w="525"/>
        <w:gridCol w:w="915"/>
        <w:gridCol w:w="705"/>
        <w:gridCol w:w="615"/>
        <w:gridCol w:w="1005"/>
        <w:gridCol w:w="810"/>
        <w:gridCol w:w="1230"/>
        <w:gridCol w:w="1035"/>
        <w:gridCol w:w="960"/>
        <w:gridCol w:w="1050"/>
        <w:gridCol w:w="690"/>
        <w:gridCol w:w="633"/>
        <w:gridCol w:w="467"/>
        <w:gridCol w:w="2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农户姓名</w:t>
            </w:r>
          </w:p>
        </w:tc>
        <w:tc>
          <w:tcPr>
            <w:tcW w:w="4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存栏情况</w:t>
            </w:r>
          </w:p>
        </w:tc>
        <w:tc>
          <w:tcPr>
            <w:tcW w:w="6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免疫情况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带标情况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小反刍兽疫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羊口蹄疫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牛口蹄疫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禽流感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考核</w:t>
      </w:r>
      <w:r>
        <w:rPr>
          <w:rFonts w:hint="eastAsia"/>
          <w:sz w:val="28"/>
          <w:szCs w:val="36"/>
        </w:rPr>
        <w:t xml:space="preserve">人员：                                                 </w:t>
      </w:r>
      <w:r>
        <w:rPr>
          <w:rFonts w:hint="eastAsia"/>
          <w:sz w:val="28"/>
          <w:szCs w:val="36"/>
          <w:lang w:val="en-US" w:eastAsia="zh-CN"/>
        </w:rPr>
        <w:t>：</w:t>
      </w:r>
      <w:r>
        <w:rPr>
          <w:rFonts w:hint="eastAsia"/>
          <w:sz w:val="28"/>
          <w:szCs w:val="36"/>
        </w:rPr>
        <w:t xml:space="preserve">     </w:t>
      </w:r>
    </w:p>
    <w:p/>
    <w:p>
      <w:pPr>
        <w:rPr>
          <w:rFonts w:hint="eastAsia" w:ascii="黑体" w:hAnsi="黑体" w:eastAsia="黑体" w:cs="黑体"/>
          <w:b w:val="0"/>
          <w:bCs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22"/>
          <w:lang w:val="en-US" w:eastAsia="zh-CN"/>
        </w:rPr>
        <w:t>附件5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大英县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2021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秋季</w:t>
      </w:r>
      <w:r>
        <w:rPr>
          <w:rFonts w:hint="eastAsia" w:ascii="方正小标宋简体" w:eastAsia="方正小标宋简体" w:cs="方正小标宋简体"/>
          <w:sz w:val="44"/>
          <w:szCs w:val="44"/>
        </w:rPr>
        <w:t>政府购买动物防疫服务工作情况表</w:t>
      </w:r>
    </w:p>
    <w:p>
      <w:pPr>
        <w:rPr>
          <w:sz w:val="28"/>
          <w:szCs w:val="28"/>
          <w:u w:val="single"/>
        </w:rPr>
      </w:pPr>
    </w:p>
    <w:p>
      <w:pPr>
        <w:spacing w:line="360" w:lineRule="auto"/>
        <w:ind w:firstLine="280" w:firstLineChars="1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</w:t>
      </w:r>
      <w:r>
        <w:rPr>
          <w:rFonts w:hint="eastAsia" w:cs="仿宋_GB2312"/>
          <w:sz w:val="28"/>
          <w:szCs w:val="28"/>
        </w:rPr>
        <w:t>镇人民政府确认签字（盖章）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 w:cs="仿宋_GB2312"/>
          <w:sz w:val="28"/>
          <w:szCs w:val="28"/>
        </w:rPr>
        <w:t>填报日期：</w:t>
      </w:r>
      <w:r>
        <w:rPr>
          <w:sz w:val="28"/>
          <w:szCs w:val="28"/>
        </w:rPr>
        <w:t xml:space="preserve">       </w:t>
      </w:r>
      <w:r>
        <w:rPr>
          <w:rFonts w:hint="eastAsia" w:cs="仿宋_GB2312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cs="仿宋_GB2312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 w:cs="仿宋_GB2312"/>
          <w:sz w:val="28"/>
          <w:szCs w:val="28"/>
        </w:rPr>
        <w:t>日</w:t>
      </w:r>
    </w:p>
    <w:tbl>
      <w:tblPr>
        <w:tblStyle w:val="10"/>
        <w:tblW w:w="142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978"/>
        <w:gridCol w:w="1170"/>
        <w:gridCol w:w="1085"/>
        <w:gridCol w:w="979"/>
        <w:gridCol w:w="1078"/>
        <w:gridCol w:w="1005"/>
        <w:gridCol w:w="854"/>
        <w:gridCol w:w="908"/>
        <w:gridCol w:w="930"/>
        <w:gridCol w:w="1020"/>
        <w:gridCol w:w="915"/>
        <w:gridCol w:w="1095"/>
        <w:gridCol w:w="1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83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实免数量（单位：头、只、羽）</w:t>
            </w:r>
          </w:p>
        </w:tc>
        <w:tc>
          <w:tcPr>
            <w:tcW w:w="2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免疫档案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消毒工作开展情况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猪口蹄疫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猪瘟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牛口蹄疫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羊口蹄疫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小反刍兽疫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禽流感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狂犬病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数据是否准确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填写是否规范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签字是否完善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是否开展消毒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是否建立消毒台账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是否消毒彻底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</w:tbl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</w:t>
      </w:r>
      <w:r>
        <w:rPr>
          <w:rFonts w:hint="eastAsia" w:cs="仿宋_GB2312"/>
          <w:sz w:val="28"/>
          <w:szCs w:val="28"/>
        </w:rPr>
        <w:t>镇畜牧兽医站审核签字（盖章）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 w:cs="仿宋_GB2312"/>
          <w:sz w:val="28"/>
          <w:szCs w:val="28"/>
        </w:rPr>
        <w:t>承接机构签字（盖章）</w:t>
      </w:r>
    </w:p>
    <w:p>
      <w:pPr>
        <w:ind w:left="1114" w:leftChars="-50" w:hanging="1274" w:hangingChars="455"/>
        <w:rPr>
          <w:rFonts w:hint="eastAsia" w:ascii="黑体" w:hAnsi="黑体" w:eastAsia="黑体" w:cs="黑体"/>
          <w:sz w:val="28"/>
          <w:szCs w:val="28"/>
        </w:rPr>
      </w:pPr>
    </w:p>
    <w:p>
      <w:pPr>
        <w:ind w:left="1114" w:leftChars="-50" w:hanging="1274" w:hangingChars="455"/>
        <w:rPr>
          <w:rFonts w:hint="eastAsia" w:ascii="黑体" w:hAnsi="黑体" w:eastAsia="黑体" w:cs="黑体"/>
          <w:sz w:val="28"/>
          <w:szCs w:val="28"/>
        </w:rPr>
      </w:pPr>
    </w:p>
    <w:p>
      <w:pPr>
        <w:ind w:left="1114" w:leftChars="-50" w:hanging="1274" w:hangingChars="455"/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填报要求：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rFonts w:hint="eastAsia" w:cs="仿宋_GB2312"/>
          <w:sz w:val="28"/>
          <w:szCs w:val="28"/>
        </w:rPr>
        <w:t>此表根据免疫登记簿和辖区实际免疫</w:t>
      </w:r>
      <w:r>
        <w:rPr>
          <w:rFonts w:hint="eastAsia" w:cs="仿宋_GB2312"/>
          <w:sz w:val="28"/>
          <w:szCs w:val="28"/>
          <w:lang w:val="en-US" w:eastAsia="zh-CN"/>
        </w:rPr>
        <w:t>情况</w:t>
      </w:r>
      <w:r>
        <w:rPr>
          <w:rFonts w:hint="eastAsia" w:cs="仿宋_GB2312"/>
          <w:sz w:val="28"/>
          <w:szCs w:val="28"/>
        </w:rPr>
        <w:t>进行核查填报，要求实事求是，严禁弄虚作假。</w:t>
      </w:r>
    </w:p>
    <w:p>
      <w:pPr>
        <w:numPr>
          <w:ilvl w:val="0"/>
          <w:numId w:val="1"/>
        </w:numPr>
        <w:ind w:left="1598" w:leftChars="412" w:hanging="280" w:hangingChars="100"/>
      </w:pPr>
      <w:r>
        <w:rPr>
          <w:rFonts w:hint="eastAsia" w:cs="仿宋_GB2312"/>
          <w:sz w:val="28"/>
          <w:szCs w:val="28"/>
        </w:rPr>
        <w:t>对数据出入较大、数据异常的，对承接机构作扣减考核分和服务经费的处理，对审核把关不严的各镇人民政府</w:t>
      </w:r>
      <w:r>
        <w:rPr>
          <w:rFonts w:hint="eastAsia" w:cs="仿宋_GB2312"/>
          <w:sz w:val="28"/>
          <w:szCs w:val="28"/>
          <w:lang w:val="en-US" w:eastAsia="zh-CN"/>
        </w:rPr>
        <w:t>及</w:t>
      </w:r>
      <w:r>
        <w:rPr>
          <w:rFonts w:hint="eastAsia" w:cs="仿宋_GB2312"/>
          <w:sz w:val="28"/>
          <w:szCs w:val="28"/>
        </w:rPr>
        <w:t>各镇畜牧兽医站进行全县通报。</w:t>
      </w:r>
    </w:p>
    <w:sectPr>
      <w:pgSz w:w="16838" w:h="11906" w:orient="landscape"/>
      <w:pgMar w:top="1531" w:right="1383" w:bottom="1531" w:left="1383" w:header="851" w:footer="1219" w:gutter="0"/>
      <w:pgNumType w:fmt="numberInDash"/>
      <w:cols w:space="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康简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eastAsia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140" w:firstLineChars="50"/>
      <w:rPr>
        <w:rFonts w:ascii="宋体" w:hAnsi="宋体" w:eastAsia="宋体"/>
        <w:sz w:val="28"/>
        <w:szCs w:val="28"/>
      </w:rPr>
    </w:pPr>
    <w:r>
      <w:rPr>
        <w:rFonts w:ascii="宋体" w:hAnsi="宋体" w:eastAsia="宋体" w:cs="宋体"/>
        <w:kern w:val="0"/>
        <w:sz w:val="28"/>
        <w:szCs w:val="28"/>
      </w:rPr>
      <w:t xml:space="preserve">— </w:t>
    </w:r>
    <w:r>
      <w:rPr>
        <w:rFonts w:ascii="宋体" w:hAnsi="宋体" w:eastAsia="宋体" w:cs="宋体"/>
        <w:kern w:val="0"/>
        <w:sz w:val="28"/>
        <w:szCs w:val="28"/>
      </w:rPr>
      <w:fldChar w:fldCharType="begin"/>
    </w:r>
    <w:r>
      <w:rPr>
        <w:rFonts w:ascii="宋体" w:hAnsi="宋体" w:eastAsia="宋体" w:cs="宋体"/>
        <w:kern w:val="0"/>
        <w:sz w:val="28"/>
        <w:szCs w:val="28"/>
      </w:rPr>
      <w:instrText xml:space="preserve"> PAGE </w:instrText>
    </w:r>
    <w:r>
      <w:rPr>
        <w:rFonts w:ascii="宋体" w:hAnsi="宋体" w:eastAsia="宋体" w:cs="宋体"/>
        <w:kern w:val="0"/>
        <w:sz w:val="28"/>
        <w:szCs w:val="28"/>
      </w:rPr>
      <w:fldChar w:fldCharType="separate"/>
    </w:r>
    <w:r>
      <w:rPr>
        <w:rFonts w:ascii="宋体" w:hAnsi="宋体" w:eastAsia="宋体" w:cs="宋体"/>
        <w:kern w:val="0"/>
        <w:sz w:val="28"/>
        <w:szCs w:val="28"/>
      </w:rPr>
      <w:t>2</w:t>
    </w:r>
    <w:r>
      <w:rPr>
        <w:rFonts w:ascii="宋体" w:hAnsi="宋体" w:eastAsia="宋体" w:cs="宋体"/>
        <w:kern w:val="0"/>
        <w:sz w:val="28"/>
        <w:szCs w:val="28"/>
      </w:rPr>
      <w:fldChar w:fldCharType="end"/>
    </w:r>
    <w:r>
      <w:rPr>
        <w:rFonts w:ascii="宋体" w:hAnsi="宋体" w:eastAsia="宋体" w:cs="宋体"/>
        <w:kern w:val="0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8FDC14"/>
    <w:multiLevelType w:val="singleLevel"/>
    <w:tmpl w:val="A18FDC1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 w:val="1"/>
  <w:bordersDoNotSurroundHeader w:val="0"/>
  <w:bordersDoNotSurroundFooter w:val="0"/>
  <w:documentProtection w:enforcement="0"/>
  <w:defaultTabStop w:val="420"/>
  <w:doNotHyphenateCaps/>
  <w:drawingGridHorizontalSpacing w:val="158"/>
  <w:drawingGridVerticalSpacing w:val="22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E67"/>
    <w:rsid w:val="000018A2"/>
    <w:rsid w:val="0000197F"/>
    <w:rsid w:val="00015A84"/>
    <w:rsid w:val="000171BF"/>
    <w:rsid w:val="00022FD9"/>
    <w:rsid w:val="0003015F"/>
    <w:rsid w:val="00053A72"/>
    <w:rsid w:val="00067F2A"/>
    <w:rsid w:val="00071E9E"/>
    <w:rsid w:val="0008105E"/>
    <w:rsid w:val="000855A4"/>
    <w:rsid w:val="00086C58"/>
    <w:rsid w:val="00087D43"/>
    <w:rsid w:val="00090892"/>
    <w:rsid w:val="000A64A4"/>
    <w:rsid w:val="000A787C"/>
    <w:rsid w:val="000C0363"/>
    <w:rsid w:val="000C1635"/>
    <w:rsid w:val="000F035A"/>
    <w:rsid w:val="000F5D63"/>
    <w:rsid w:val="000F68A5"/>
    <w:rsid w:val="00104E10"/>
    <w:rsid w:val="00136BB6"/>
    <w:rsid w:val="00141341"/>
    <w:rsid w:val="00147614"/>
    <w:rsid w:val="001541C7"/>
    <w:rsid w:val="00157BD1"/>
    <w:rsid w:val="00161D86"/>
    <w:rsid w:val="00167130"/>
    <w:rsid w:val="00180002"/>
    <w:rsid w:val="001A0AD5"/>
    <w:rsid w:val="001A5A3F"/>
    <w:rsid w:val="001A6378"/>
    <w:rsid w:val="001B3D25"/>
    <w:rsid w:val="001B595A"/>
    <w:rsid w:val="001E4D8E"/>
    <w:rsid w:val="001F6CDE"/>
    <w:rsid w:val="00200B9F"/>
    <w:rsid w:val="002074FE"/>
    <w:rsid w:val="00224FC1"/>
    <w:rsid w:val="00227022"/>
    <w:rsid w:val="00236E84"/>
    <w:rsid w:val="00250697"/>
    <w:rsid w:val="002565CF"/>
    <w:rsid w:val="00260B36"/>
    <w:rsid w:val="00263EF7"/>
    <w:rsid w:val="002659F9"/>
    <w:rsid w:val="00271C94"/>
    <w:rsid w:val="0027749A"/>
    <w:rsid w:val="00291FE1"/>
    <w:rsid w:val="00294442"/>
    <w:rsid w:val="002B5A33"/>
    <w:rsid w:val="002D371D"/>
    <w:rsid w:val="002E1EC2"/>
    <w:rsid w:val="002E32DC"/>
    <w:rsid w:val="002F5056"/>
    <w:rsid w:val="00300010"/>
    <w:rsid w:val="00311B01"/>
    <w:rsid w:val="0033382A"/>
    <w:rsid w:val="00341E46"/>
    <w:rsid w:val="00343846"/>
    <w:rsid w:val="00355FE4"/>
    <w:rsid w:val="00357A9C"/>
    <w:rsid w:val="0036366F"/>
    <w:rsid w:val="003649B7"/>
    <w:rsid w:val="003747DE"/>
    <w:rsid w:val="00382BAA"/>
    <w:rsid w:val="00391614"/>
    <w:rsid w:val="003A5B71"/>
    <w:rsid w:val="003B2E64"/>
    <w:rsid w:val="003C4F35"/>
    <w:rsid w:val="003D0B6D"/>
    <w:rsid w:val="003D4185"/>
    <w:rsid w:val="003D4C28"/>
    <w:rsid w:val="003D5F37"/>
    <w:rsid w:val="003E298B"/>
    <w:rsid w:val="003E7287"/>
    <w:rsid w:val="004030FC"/>
    <w:rsid w:val="00406628"/>
    <w:rsid w:val="00407AD8"/>
    <w:rsid w:val="0041078B"/>
    <w:rsid w:val="00425AC1"/>
    <w:rsid w:val="00440AD4"/>
    <w:rsid w:val="00452603"/>
    <w:rsid w:val="0045714A"/>
    <w:rsid w:val="00464B9F"/>
    <w:rsid w:val="0047104A"/>
    <w:rsid w:val="00474822"/>
    <w:rsid w:val="00483692"/>
    <w:rsid w:val="004A1A5D"/>
    <w:rsid w:val="004A31E9"/>
    <w:rsid w:val="004A5B6F"/>
    <w:rsid w:val="004B3953"/>
    <w:rsid w:val="004C2825"/>
    <w:rsid w:val="004D28BA"/>
    <w:rsid w:val="004D3E26"/>
    <w:rsid w:val="004F3969"/>
    <w:rsid w:val="00502FF6"/>
    <w:rsid w:val="00512999"/>
    <w:rsid w:val="00513BDC"/>
    <w:rsid w:val="005148D6"/>
    <w:rsid w:val="00531093"/>
    <w:rsid w:val="00537CB5"/>
    <w:rsid w:val="005448C0"/>
    <w:rsid w:val="00570F2C"/>
    <w:rsid w:val="005772CD"/>
    <w:rsid w:val="00581F64"/>
    <w:rsid w:val="005827BE"/>
    <w:rsid w:val="005838B5"/>
    <w:rsid w:val="00585893"/>
    <w:rsid w:val="00586919"/>
    <w:rsid w:val="00597EF8"/>
    <w:rsid w:val="005A7EBF"/>
    <w:rsid w:val="005D157B"/>
    <w:rsid w:val="00600FFF"/>
    <w:rsid w:val="00630E19"/>
    <w:rsid w:val="00632589"/>
    <w:rsid w:val="006415C1"/>
    <w:rsid w:val="00643302"/>
    <w:rsid w:val="006458CC"/>
    <w:rsid w:val="00646803"/>
    <w:rsid w:val="00655891"/>
    <w:rsid w:val="00660A01"/>
    <w:rsid w:val="00663CA8"/>
    <w:rsid w:val="00681D7B"/>
    <w:rsid w:val="0069215A"/>
    <w:rsid w:val="006A1337"/>
    <w:rsid w:val="006C2B84"/>
    <w:rsid w:val="006C7110"/>
    <w:rsid w:val="006C75A7"/>
    <w:rsid w:val="006E45FE"/>
    <w:rsid w:val="006F7EA8"/>
    <w:rsid w:val="00721B96"/>
    <w:rsid w:val="0072587B"/>
    <w:rsid w:val="00734A5A"/>
    <w:rsid w:val="00735642"/>
    <w:rsid w:val="0074158B"/>
    <w:rsid w:val="00762084"/>
    <w:rsid w:val="0077673D"/>
    <w:rsid w:val="007863FB"/>
    <w:rsid w:val="00795B2A"/>
    <w:rsid w:val="007A3FDE"/>
    <w:rsid w:val="007B1FCA"/>
    <w:rsid w:val="007B775A"/>
    <w:rsid w:val="007C4CE4"/>
    <w:rsid w:val="007C5123"/>
    <w:rsid w:val="007C68DD"/>
    <w:rsid w:val="007D20C0"/>
    <w:rsid w:val="00807A4E"/>
    <w:rsid w:val="00811920"/>
    <w:rsid w:val="00824B69"/>
    <w:rsid w:val="00831726"/>
    <w:rsid w:val="008559CD"/>
    <w:rsid w:val="00866D15"/>
    <w:rsid w:val="008724CF"/>
    <w:rsid w:val="00885AFB"/>
    <w:rsid w:val="00890CD9"/>
    <w:rsid w:val="008972E6"/>
    <w:rsid w:val="008A0F2F"/>
    <w:rsid w:val="008B1B19"/>
    <w:rsid w:val="008E79B3"/>
    <w:rsid w:val="00914AA3"/>
    <w:rsid w:val="0092198C"/>
    <w:rsid w:val="009235F6"/>
    <w:rsid w:val="00923D1D"/>
    <w:rsid w:val="0093750E"/>
    <w:rsid w:val="00937BDA"/>
    <w:rsid w:val="0094058E"/>
    <w:rsid w:val="00946DD6"/>
    <w:rsid w:val="00961B4E"/>
    <w:rsid w:val="00965733"/>
    <w:rsid w:val="00965C34"/>
    <w:rsid w:val="00972E8A"/>
    <w:rsid w:val="00991FB7"/>
    <w:rsid w:val="009A66FA"/>
    <w:rsid w:val="009B6BC3"/>
    <w:rsid w:val="009B7EAD"/>
    <w:rsid w:val="00A152A2"/>
    <w:rsid w:val="00A22833"/>
    <w:rsid w:val="00A248A9"/>
    <w:rsid w:val="00A50A5D"/>
    <w:rsid w:val="00A6024E"/>
    <w:rsid w:val="00A61513"/>
    <w:rsid w:val="00A72CF7"/>
    <w:rsid w:val="00AA6E9A"/>
    <w:rsid w:val="00AB24AA"/>
    <w:rsid w:val="00AC0541"/>
    <w:rsid w:val="00AC0ADD"/>
    <w:rsid w:val="00AE5CCF"/>
    <w:rsid w:val="00AF56BD"/>
    <w:rsid w:val="00AF665C"/>
    <w:rsid w:val="00B016F1"/>
    <w:rsid w:val="00B04493"/>
    <w:rsid w:val="00B23714"/>
    <w:rsid w:val="00B3409F"/>
    <w:rsid w:val="00B374C9"/>
    <w:rsid w:val="00B575EE"/>
    <w:rsid w:val="00B60D99"/>
    <w:rsid w:val="00B77845"/>
    <w:rsid w:val="00B83BAE"/>
    <w:rsid w:val="00B87ADE"/>
    <w:rsid w:val="00B9074A"/>
    <w:rsid w:val="00B91F67"/>
    <w:rsid w:val="00B92336"/>
    <w:rsid w:val="00BA2A1A"/>
    <w:rsid w:val="00BB2109"/>
    <w:rsid w:val="00BC348D"/>
    <w:rsid w:val="00BD1623"/>
    <w:rsid w:val="00BD171D"/>
    <w:rsid w:val="00BE40D5"/>
    <w:rsid w:val="00BF5684"/>
    <w:rsid w:val="00C01F8C"/>
    <w:rsid w:val="00C34671"/>
    <w:rsid w:val="00C465D1"/>
    <w:rsid w:val="00C67902"/>
    <w:rsid w:val="00C77595"/>
    <w:rsid w:val="00C8776F"/>
    <w:rsid w:val="00C91768"/>
    <w:rsid w:val="00CC2E67"/>
    <w:rsid w:val="00CE6A5D"/>
    <w:rsid w:val="00CF2163"/>
    <w:rsid w:val="00D52A04"/>
    <w:rsid w:val="00D83895"/>
    <w:rsid w:val="00D85BBB"/>
    <w:rsid w:val="00D93F98"/>
    <w:rsid w:val="00DA52F0"/>
    <w:rsid w:val="00DB71DE"/>
    <w:rsid w:val="00DF4E90"/>
    <w:rsid w:val="00E055AA"/>
    <w:rsid w:val="00E21ADC"/>
    <w:rsid w:val="00E24EAB"/>
    <w:rsid w:val="00E3308C"/>
    <w:rsid w:val="00E34784"/>
    <w:rsid w:val="00E41C5F"/>
    <w:rsid w:val="00E52395"/>
    <w:rsid w:val="00E52670"/>
    <w:rsid w:val="00E6326A"/>
    <w:rsid w:val="00E664D1"/>
    <w:rsid w:val="00E70591"/>
    <w:rsid w:val="00E911E3"/>
    <w:rsid w:val="00EA24D2"/>
    <w:rsid w:val="00EC1D1C"/>
    <w:rsid w:val="00EE1375"/>
    <w:rsid w:val="00EE7DCF"/>
    <w:rsid w:val="00EF13B7"/>
    <w:rsid w:val="00EF3D95"/>
    <w:rsid w:val="00EF6EE7"/>
    <w:rsid w:val="00F2388B"/>
    <w:rsid w:val="00F310D5"/>
    <w:rsid w:val="00F33467"/>
    <w:rsid w:val="00F40007"/>
    <w:rsid w:val="00F43408"/>
    <w:rsid w:val="00F5103E"/>
    <w:rsid w:val="00F71334"/>
    <w:rsid w:val="00F912E4"/>
    <w:rsid w:val="00FA015F"/>
    <w:rsid w:val="00FC1555"/>
    <w:rsid w:val="00FC2C79"/>
    <w:rsid w:val="00FC61D9"/>
    <w:rsid w:val="00FD16A8"/>
    <w:rsid w:val="00FE21EA"/>
    <w:rsid w:val="00FF6DB5"/>
    <w:rsid w:val="00FF7D7C"/>
    <w:rsid w:val="01101305"/>
    <w:rsid w:val="0265703B"/>
    <w:rsid w:val="02C52C97"/>
    <w:rsid w:val="02C55B7C"/>
    <w:rsid w:val="03D97C49"/>
    <w:rsid w:val="04333964"/>
    <w:rsid w:val="05F71CD2"/>
    <w:rsid w:val="07156C67"/>
    <w:rsid w:val="0B105BE2"/>
    <w:rsid w:val="0BC03665"/>
    <w:rsid w:val="0DD354D1"/>
    <w:rsid w:val="116E1FDD"/>
    <w:rsid w:val="119B0F86"/>
    <w:rsid w:val="11AE6719"/>
    <w:rsid w:val="120C7D7C"/>
    <w:rsid w:val="14A9041C"/>
    <w:rsid w:val="179E7583"/>
    <w:rsid w:val="181674CA"/>
    <w:rsid w:val="18B949AA"/>
    <w:rsid w:val="1A1516E3"/>
    <w:rsid w:val="1A80302E"/>
    <w:rsid w:val="1AFA4DAF"/>
    <w:rsid w:val="1BD4108E"/>
    <w:rsid w:val="1C1F4D85"/>
    <w:rsid w:val="1DB318EF"/>
    <w:rsid w:val="1FD17F4B"/>
    <w:rsid w:val="20CF23A5"/>
    <w:rsid w:val="20D97AF2"/>
    <w:rsid w:val="2247415C"/>
    <w:rsid w:val="22704C96"/>
    <w:rsid w:val="231F3248"/>
    <w:rsid w:val="24CA5C0E"/>
    <w:rsid w:val="24F1662C"/>
    <w:rsid w:val="24FE4902"/>
    <w:rsid w:val="25B64270"/>
    <w:rsid w:val="27877D3C"/>
    <w:rsid w:val="28461C9C"/>
    <w:rsid w:val="28AA2087"/>
    <w:rsid w:val="2A6D53B5"/>
    <w:rsid w:val="2B6955CC"/>
    <w:rsid w:val="2E0D2DFA"/>
    <w:rsid w:val="2F37233E"/>
    <w:rsid w:val="2F696949"/>
    <w:rsid w:val="30AF5FF2"/>
    <w:rsid w:val="327B6944"/>
    <w:rsid w:val="333F4E6D"/>
    <w:rsid w:val="34387B55"/>
    <w:rsid w:val="34C4655C"/>
    <w:rsid w:val="3590148C"/>
    <w:rsid w:val="37200108"/>
    <w:rsid w:val="38A737F5"/>
    <w:rsid w:val="39473846"/>
    <w:rsid w:val="39E84B58"/>
    <w:rsid w:val="3C381A9B"/>
    <w:rsid w:val="3C5F1998"/>
    <w:rsid w:val="3D195995"/>
    <w:rsid w:val="3EC64E7D"/>
    <w:rsid w:val="3ED23063"/>
    <w:rsid w:val="40982B27"/>
    <w:rsid w:val="40DC65E6"/>
    <w:rsid w:val="41F51CF7"/>
    <w:rsid w:val="4227729C"/>
    <w:rsid w:val="42B61091"/>
    <w:rsid w:val="447B6116"/>
    <w:rsid w:val="456167C5"/>
    <w:rsid w:val="45640912"/>
    <w:rsid w:val="46332DF0"/>
    <w:rsid w:val="46916E64"/>
    <w:rsid w:val="4AAB52D9"/>
    <w:rsid w:val="4AD8530D"/>
    <w:rsid w:val="4B9960BB"/>
    <w:rsid w:val="4BD714D2"/>
    <w:rsid w:val="4CB84297"/>
    <w:rsid w:val="4DF42895"/>
    <w:rsid w:val="4F6953E1"/>
    <w:rsid w:val="4FE93A0B"/>
    <w:rsid w:val="52A94ADE"/>
    <w:rsid w:val="53AD3786"/>
    <w:rsid w:val="543340B9"/>
    <w:rsid w:val="561E2F37"/>
    <w:rsid w:val="59B85A5D"/>
    <w:rsid w:val="5BD1544F"/>
    <w:rsid w:val="5D6A3EC6"/>
    <w:rsid w:val="5EBF4C9A"/>
    <w:rsid w:val="60AC3FD3"/>
    <w:rsid w:val="61E26FA4"/>
    <w:rsid w:val="624D5C34"/>
    <w:rsid w:val="631E7913"/>
    <w:rsid w:val="65FC13FD"/>
    <w:rsid w:val="661F49C7"/>
    <w:rsid w:val="66BC3D23"/>
    <w:rsid w:val="686359F6"/>
    <w:rsid w:val="68966EA4"/>
    <w:rsid w:val="68BA116D"/>
    <w:rsid w:val="68EC4DD4"/>
    <w:rsid w:val="69440F89"/>
    <w:rsid w:val="69642093"/>
    <w:rsid w:val="6B99520C"/>
    <w:rsid w:val="6C717D6E"/>
    <w:rsid w:val="6F2775D0"/>
    <w:rsid w:val="6FA80114"/>
    <w:rsid w:val="70237BE5"/>
    <w:rsid w:val="702C5E68"/>
    <w:rsid w:val="71845E02"/>
    <w:rsid w:val="731B5D23"/>
    <w:rsid w:val="74040A72"/>
    <w:rsid w:val="747E6A82"/>
    <w:rsid w:val="77B15F61"/>
    <w:rsid w:val="78397156"/>
    <w:rsid w:val="7844403A"/>
    <w:rsid w:val="788E11E0"/>
    <w:rsid w:val="78DA4E5B"/>
    <w:rsid w:val="79307D9C"/>
    <w:rsid w:val="7BFB1FD7"/>
    <w:rsid w:val="7CBB055D"/>
    <w:rsid w:val="7F87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3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styleId="4">
    <w:name w:val="annotation text"/>
    <w:basedOn w:val="1"/>
    <w:link w:val="16"/>
    <w:semiHidden/>
    <w:qFormat/>
    <w:uiPriority w:val="99"/>
    <w:pPr>
      <w:jc w:val="left"/>
    </w:p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paragraph" w:customStyle="1" w:styleId="15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</w:rPr>
  </w:style>
  <w:style w:type="character" w:customStyle="1" w:styleId="16">
    <w:name w:val="Comment Text Char"/>
    <w:basedOn w:val="12"/>
    <w:link w:val="4"/>
    <w:semiHidden/>
    <w:qFormat/>
    <w:uiPriority w:val="99"/>
    <w:rPr>
      <w:rFonts w:eastAsia="仿宋_GB2312"/>
      <w:sz w:val="32"/>
      <w:szCs w:val="32"/>
    </w:rPr>
  </w:style>
  <w:style w:type="character" w:customStyle="1" w:styleId="17">
    <w:name w:val="Date Char"/>
    <w:basedOn w:val="12"/>
    <w:link w:val="5"/>
    <w:qFormat/>
    <w:locked/>
    <w:uiPriority w:val="99"/>
    <w:rPr>
      <w:rFonts w:eastAsia="仿宋_GB2312"/>
      <w:kern w:val="2"/>
      <w:sz w:val="32"/>
      <w:szCs w:val="32"/>
    </w:rPr>
  </w:style>
  <w:style w:type="character" w:customStyle="1" w:styleId="18">
    <w:name w:val="Balloon Text Char"/>
    <w:basedOn w:val="12"/>
    <w:link w:val="6"/>
    <w:semiHidden/>
    <w:qFormat/>
    <w:uiPriority w:val="99"/>
    <w:rPr>
      <w:rFonts w:eastAsia="仿宋_GB2312"/>
      <w:sz w:val="0"/>
      <w:szCs w:val="0"/>
    </w:rPr>
  </w:style>
  <w:style w:type="character" w:customStyle="1" w:styleId="19">
    <w:name w:val="Footer Char"/>
    <w:basedOn w:val="12"/>
    <w:link w:val="7"/>
    <w:semiHidden/>
    <w:qFormat/>
    <w:uiPriority w:val="99"/>
    <w:rPr>
      <w:rFonts w:eastAsia="仿宋_GB2312"/>
      <w:sz w:val="18"/>
      <w:szCs w:val="18"/>
    </w:rPr>
  </w:style>
  <w:style w:type="character" w:customStyle="1" w:styleId="20">
    <w:name w:val="Header Char"/>
    <w:basedOn w:val="12"/>
    <w:link w:val="8"/>
    <w:semiHidden/>
    <w:qFormat/>
    <w:uiPriority w:val="99"/>
    <w:rPr>
      <w:rFonts w:eastAsia="仿宋_GB2312"/>
      <w:sz w:val="18"/>
      <w:szCs w:val="18"/>
    </w:rPr>
  </w:style>
  <w:style w:type="paragraph" w:customStyle="1" w:styleId="21">
    <w:name w:val="Char"/>
    <w:basedOn w:val="1"/>
    <w:qFormat/>
    <w:uiPriority w:val="99"/>
    <w:pPr>
      <w:adjustRightInd w:val="0"/>
      <w:spacing w:before="80" w:after="160" w:line="360" w:lineRule="auto"/>
      <w:ind w:firstLine="200" w:firstLineChars="200"/>
    </w:pPr>
    <w:rPr>
      <w:rFonts w:ascii="宋体" w:hAnsi="宋体" w:eastAsia="华康简宋" w:cs="宋体"/>
      <w:sz w:val="24"/>
      <w:szCs w:val="24"/>
    </w:rPr>
  </w:style>
  <w:style w:type="paragraph" w:customStyle="1" w:styleId="22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7</Pages>
  <Words>370</Words>
  <Characters>2114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2019-11-27T14:15:00Z</dcterms:created>
  <dc:creator>Lenovo User</dc:creator>
  <cp:lastModifiedBy>农业农村局</cp:lastModifiedBy>
  <cp:lastPrinted>2019-11-27T14:17:00Z</cp:lastPrinted>
  <dcterms:modified xsi:type="dcterms:W3CDTF">2021-11-26T07:29:33Z</dcterms:modified>
  <dc:title>遂宁市财政局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3756072FB353456686872369F6D27EC0</vt:lpwstr>
  </property>
</Properties>
</file>