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sz w:val="44"/>
          <w:szCs w:val="44"/>
        </w:rPr>
      </w:pPr>
      <w:r>
        <w:rPr>
          <w:rStyle w:val="3"/>
          <w:rFonts w:ascii="宋体" w:hAnsi="宋体" w:eastAsia="宋体" w:cs="宋体"/>
          <w:kern w:val="0"/>
          <w:sz w:val="44"/>
          <w:szCs w:val="44"/>
          <w:lang w:val="en-US" w:eastAsia="zh-CN" w:bidi="ar"/>
        </w:rPr>
        <w:t>遂宁市大英县</w:t>
      </w:r>
      <w:r>
        <w:rPr>
          <w:rStyle w:val="3"/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12345</w:t>
      </w:r>
      <w:r>
        <w:rPr>
          <w:rStyle w:val="3"/>
          <w:rFonts w:ascii="宋体" w:hAnsi="宋体" w:eastAsia="宋体" w:cs="宋体"/>
          <w:kern w:val="0"/>
          <w:sz w:val="44"/>
          <w:szCs w:val="44"/>
          <w:lang w:val="en-US" w:eastAsia="zh-CN" w:bidi="ar"/>
        </w:rPr>
        <w:t>政府服务热线办公室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883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Style w:val="3"/>
          <w:rFonts w:ascii="宋体" w:hAnsi="宋体" w:eastAsia="宋体" w:cs="宋体"/>
          <w:kern w:val="0"/>
          <w:sz w:val="44"/>
          <w:szCs w:val="44"/>
          <w:lang w:val="en-US" w:eastAsia="zh-CN" w:bidi="ar"/>
        </w:rPr>
        <w:t>201</w:t>
      </w:r>
      <w:r>
        <w:rPr>
          <w:rStyle w:val="3"/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7</w:t>
      </w:r>
      <w:r>
        <w:rPr>
          <w:rStyle w:val="3"/>
          <w:rFonts w:ascii="宋体" w:hAnsi="宋体" w:eastAsia="宋体" w:cs="宋体"/>
          <w:kern w:val="0"/>
          <w:sz w:val="44"/>
          <w:szCs w:val="44"/>
          <w:lang w:val="en-US" w:eastAsia="zh-CN" w:bidi="ar"/>
        </w:rPr>
        <w:t xml:space="preserve">年政府信息公开工作年度报告 </w:t>
      </w:r>
      <w:r>
        <w:rPr>
          <w:rStyle w:val="3"/>
          <w:rFonts w:ascii="宋体" w:hAnsi="宋体" w:eastAsia="宋体" w:cs="宋体"/>
          <w:kern w:val="0"/>
          <w:sz w:val="44"/>
          <w:szCs w:val="44"/>
          <w:lang w:val="en-US" w:eastAsia="zh-CN" w:bidi="ar"/>
        </w:rPr>
        <w:br w:type="textWrapping"/>
      </w:r>
      <w:r>
        <w:rPr>
          <w:rStyle w:val="3"/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3"/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遂宁市大英县12345政府服务热线办公室2017年政府信息公开工作年度报告（以下简称年报）是根据《中华人民共和国政府信息公开条例》（以下简称《条例》）规定进行编制。全文包括概述，政府信息主动公开情况，政府信息依申请公开情况，政府信息公开的收费及减免情况，因政府信息公开申请行政复议、提起行政诉讼的情况，政府信息公开存在的主要问题及改进措施6个部分。年报电子版将通过遂宁市人民政府网站（www.suining.gov.cn）全文公开，本报告所列数据的统计期限自2017年1月1日起至2017年12月31日止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如有疑问请与遂宁市大英县12345政府服务热线办公室办公室联系（地址：遂宁市大英县天星大道46号；邮编：629000；联系电话：0825—7882345电子邮箱：hmbfzx@163.com）。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 xml:space="preserve">　一、概述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2017年，我们的政府信息公开工作主要开展了如下工作。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（一）加强领导。为使政府公开工作不流于形式，不走过场，我办领导对政府信息公开工作高度重视，专门成立了政府信息公开工作领导小组，领导小组办公室设在办公室，配备了1名干部开展政府信息公开工作。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（二）健全制度。我办进一步健全本部门政府公开管理体制，拟定了《政府信息公开工作实施意见》、建立和完善了《政府信息公开制度》。依照各项制度，分管领导层层把关，确保公布内容的准确和符合保密审查要求。同时规范部门内部公开，进一步推进政府信息公开和办事公开工作，全力实行“马上办到马上改”，进一步配合全县完善和实行部门行政项目和非行政项目的“八公开”。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（三）规范信息发布基础工作。我办制定健全政府信息公开发布审核、运行管理、内容保障、应急处置等制度，确保政府信息工作正常运转，全年没有发生因信息公开不及时被投诉和涉密事件。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 xml:space="preserve">二、主动公开政府信息情况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（一）公开内容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　　我们通过政府信息公开目录管理系统累计主动公开政府信息已达540条。2017年新增主动公开政府信息60条，其中，内设、直属机构1条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占1.67%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，政策文件1条，占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1.67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；文件解读1条，占1.67%；规划计划1条，占1.67%；工作动态信息34条，占56.67%；统计数据信息1条，占1.67%；重要会议1条占1.67%；人事信息1条，占1.67%；执法监督1条，占1.67%；公示公告信息1条，占1.67%；预决算及“三公”经费信息6条，占10%；专项资金1条，占1.67%；政府采购与招投标1条，占1.67%；行政事业性收费1条，占1.67%；公共服务1条，占1.67%；便民服务1条，占1.67%；人大建议政协提案1条，占1.67%；重大项目1条，占1.67%；应急管理1条，占1.67%；政府信息公开指南1条，占1.67%；依申请公开指引1条，占1.67%；其他1条，占1.67%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公开内容主要涉及：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包括概况、文件、动态、财政、服务等信息。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（二）公开形式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一是利用网络公开。通过门户网站、四川省政府信息公开系统、等媒体网络及时公开信息，公众可根据需要的信息公开内容查阅我办主动公开的信息。二是通过设立公示栏、户外广告等其他公开形式，确保政府信息公开工作的长期性、广泛性和有效性。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 xml:space="preserve">　　三、政府信息依申请公开情况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2017年，我办没有政府信息依申请公开。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 xml:space="preserve">四、政府信息公开收费及减免情况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全市政府信息公开都没有收费。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 xml:space="preserve">　五、因政府信息公开申请行政复议、提起行政诉讼的情况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2017年，我办没有发生因政府信息公开申请行政复议、提起行政诉讼。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 xml:space="preserve">六、存在的主要问题和改进措施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　　我办政府信息公开工作取得了一定的成绩，但对照上级要求，还存在差距。一是政府信息公开工作的宣传力度有待进一步加强；二是政府信息公开意识有待进一步提高；三是信息公开数量不足；四是政府信息公开网站栏目的建设和维护有待进一步加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七、改进措施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下一年，我办将采取切实有效的措施加以整改。一是进一步加强部门政府信息公开工作的宣传，使群众更多了解部门政府信息公开工作的相关内容，引导群众正确行使知情权；二是结合绩效考评机制，采取措施督促各股室及时报送及发布本单位应当公开的政府信息，努力从“被动公开”向“主动公开”、从“随意公开”向“规范公开”转变，加强我办政府信息公开内容的日常维护工作，进一步改进和完善我办的门户网站，继续加大政府信息公开工作力度。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　　                大英县12345政府服务热线办公室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　　                        2018年1月3日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432DA"/>
    <w:rsid w:val="174B7DC5"/>
    <w:rsid w:val="1F3A30D4"/>
    <w:rsid w:val="266D0C46"/>
    <w:rsid w:val="3FB432DA"/>
    <w:rsid w:val="42F569C9"/>
    <w:rsid w:val="435517F0"/>
    <w:rsid w:val="46F72DCE"/>
    <w:rsid w:val="513D20F5"/>
    <w:rsid w:val="5A014B35"/>
    <w:rsid w:val="5C7A1B0F"/>
    <w:rsid w:val="69516F19"/>
    <w:rsid w:val="6A5B5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customStyle="1" w:styleId="5">
    <w:name w:val="tmpztreemove_arrow"/>
    <w:basedOn w:val="2"/>
    <w:qFormat/>
    <w:uiPriority w:val="0"/>
  </w:style>
  <w:style w:type="character" w:customStyle="1" w:styleId="6">
    <w:name w:val="button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2018-01-03T01:06:00Z</dcterms:created>
  <dc:creator>胡麟</dc:creator>
  <cp:lastModifiedBy>胡麟</cp:lastModifiedBy>
  <dcterms:modified xsi:type="dcterms:W3CDTF">2018-03-13T07:28:42Z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