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jc w:val="center"/>
        <w:rPr>
          <w:rFonts w:ascii="Times New Roman" w:hAnsi="Times New Roman" w:eastAsia="黑体"/>
          <w:b/>
          <w:bCs/>
          <w:color w:val="000000"/>
          <w:sz w:val="32"/>
          <w:szCs w:val="32"/>
        </w:rPr>
      </w:pPr>
      <w:r>
        <w:rPr>
          <w:rFonts w:ascii="Times New Roman" w:hAnsi="黑体" w:eastAsia="黑体"/>
          <w:b/>
          <w:bCs/>
          <w:color w:val="000000"/>
          <w:sz w:val="32"/>
          <w:szCs w:val="32"/>
        </w:rPr>
        <w:t>大英县食品药品监督管理局</w:t>
      </w:r>
    </w:p>
    <w:p>
      <w:pPr>
        <w:autoSpaceDE w:val="0"/>
        <w:autoSpaceDN w:val="0"/>
        <w:adjustRightInd w:val="0"/>
        <w:jc w:val="center"/>
        <w:rPr>
          <w:rFonts w:ascii="Times New Roman" w:hAnsi="Times New Roman"/>
          <w:b/>
          <w:color w:val="000000"/>
          <w:kern w:val="0"/>
          <w:sz w:val="44"/>
          <w:szCs w:val="44"/>
        </w:rPr>
      </w:pPr>
      <w:r>
        <w:rPr>
          <w:rFonts w:ascii="Times New Roman"/>
          <w:b/>
          <w:color w:val="000000"/>
          <w:kern w:val="0"/>
          <w:sz w:val="44"/>
          <w:szCs w:val="44"/>
        </w:rPr>
        <w:t>行政处罚决定书</w:t>
      </w:r>
    </w:p>
    <w:p>
      <w:pPr>
        <w:autoSpaceDE w:val="0"/>
        <w:autoSpaceDN w:val="0"/>
        <w:adjustRightInd w:val="0"/>
        <w:spacing w:before="156" w:beforeLines="50"/>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832320" behindDoc="0" locked="0" layoutInCell="1" allowOverlap="1">
                <wp:simplePos x="0" y="0"/>
                <wp:positionH relativeFrom="column">
                  <wp:posOffset>-76200</wp:posOffset>
                </wp:positionH>
                <wp:positionV relativeFrom="paragraph">
                  <wp:posOffset>469900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pt;margin-top:37pt;height:0.05pt;width:442.2pt;z-index:251832320;mso-width-relative:page;mso-height-relative:page;" filled="f" stroked="t" coordsize="21600,21600" o:gfxdata="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lRi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大</w:t>
      </w:r>
      <w:r>
        <w:rPr>
          <w:rFonts w:hint="eastAsia" w:ascii="仿宋_GB2312" w:hAnsi="仿宋_GB2312" w:eastAsia="仿宋_GB2312" w:cs="仿宋_GB2312"/>
          <w:color w:val="000000"/>
          <w:sz w:val="32"/>
          <w:szCs w:val="32"/>
        </w:rPr>
        <w:t>）食药监</w:t>
      </w:r>
      <w:r>
        <w:rPr>
          <w:rFonts w:hint="eastAsia" w:ascii="仿宋_GB2312" w:hAnsi="仿宋_GB2312" w:eastAsia="仿宋_GB2312" w:cs="仿宋_GB2312"/>
          <w:color w:val="000000"/>
          <w:sz w:val="32"/>
          <w:szCs w:val="32"/>
          <w:lang w:val="en-US" w:eastAsia="zh-CN"/>
        </w:rPr>
        <w:t>食</w:t>
      </w:r>
      <w:r>
        <w:rPr>
          <w:rFonts w:hint="eastAsia" w:ascii="仿宋_GB2312" w:hAnsi="仿宋_GB2312" w:eastAsia="仿宋_GB2312" w:cs="仿宋_GB2312"/>
          <w:color w:val="000000"/>
          <w:kern w:val="0"/>
          <w:sz w:val="32"/>
          <w:szCs w:val="32"/>
        </w:rPr>
        <w:t>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105</w:t>
      </w:r>
      <w:r>
        <w:rPr>
          <w:rFonts w:hint="eastAsia" w:ascii="仿宋_GB2312" w:hAnsi="仿宋_GB2312" w:eastAsia="仿宋_GB2312" w:cs="仿宋_GB2312"/>
          <w:color w:val="000000"/>
          <w:kern w:val="0"/>
          <w:sz w:val="32"/>
          <w:szCs w:val="32"/>
        </w:rPr>
        <w:t>号</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当事人：代小波(大英县象山镇百年肺片)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营业执照：统一社会信用代码92510923MA650CN01T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违法事实：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2018年8月13日，大英县食品药品监督管理局执法人员对代小波经营的大英县象山镇百年肺片进行了投诉举报处理时，在该店的冰柜中查见无标识标签的散装熟板鸭18.4kg，已开袋使用的散装鸡爪10kg，无中文标签未开箱使用的鸡爪20kg、未开箱使用的毛肚20kg。该店现场不能提供上述食品、食品原料的进货票据和相关合格证明文件。</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调查，当事人于2018年8月8日从成都青白江冻货批发市场购进1件熟板鸭（20kg/件），购进价格是300元/件，解冻后剩下18.4kg，还未使用；购进2件鸡爪（20kg/件），购进价格为380元/件，用10kg该批鸡爪出加工出6kg卤鸡爪，以40元/kg售出，销售收入为240元；购进毛肚一件，购进价格为500元/件，还未开封使用。故该案货值金额为1560元，违法所得为240元。</w:t>
      </w:r>
    </w:p>
    <w:p>
      <w:pPr>
        <w:keepNext w:val="0"/>
        <w:keepLines w:val="0"/>
        <w:pageBreakBefore w:val="0"/>
        <w:widowControl/>
        <w:kinsoku/>
        <w:wordWrap/>
        <w:overflowPunct/>
        <w:topLinePunct w:val="0"/>
        <w:autoSpaceDE/>
        <w:autoSpaceDN/>
        <w:bidi w:val="0"/>
        <w:adjustRightInd/>
        <w:snapToGrid/>
        <w:spacing w:line="480" w:lineRule="exact"/>
        <w:ind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相关证据：</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现场检查笔录》1份、《扣押决定书》1份、《扣押清单》1份、夏廷双的《询问调查笔录》1份、大英县象山镇百年肺片《营业执照》《四川省食品小作坊备案证》复印件各1份、代小波及夏廷双《居民身份证》复印件各1份、《授权委托书》1份、TW食品销售单（单号：No.0003136、No.0010799、No.0000914、No.0000827）复印件各1份、现场执法情况照片4张。</w:t>
      </w:r>
    </w:p>
    <w:p>
      <w:pPr>
        <w:keepNext w:val="0"/>
        <w:keepLines w:val="0"/>
        <w:pageBreakBefore w:val="0"/>
        <w:widowControl/>
        <w:kinsoku/>
        <w:wordWrap/>
        <w:overflowPunct/>
        <w:topLinePunct w:val="0"/>
        <w:autoSpaceDE/>
        <w:autoSpaceDN/>
        <w:bidi w:val="0"/>
        <w:adjustRightInd/>
        <w:snapToGrid/>
        <w:spacing w:line="48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大英县象山镇百年肺片购进和使用不符合食品安全标准的食品原料的行为，违反了《四川省食品小作坊、小经营店及摊贩管理办法》第二十二条第一款第（十二）项：“食品小作坊、小经营店及摊贩有下列情形之一，尚不构成犯罪的，构成了违反《四川省食品小作坊、小经营店及摊贩管理条例》第八条第七项的规定，应当依据《四川省食品小作坊、小经营店及摊贩管理条例》第四十一条处罚：（十二）采购或者使用不符合食品安全标准的食品原料、食品添加剂、食品相关产品的”的规定。</w:t>
      </w:r>
    </w:p>
    <w:p>
      <w:pPr>
        <w:keepNext w:val="0"/>
        <w:keepLines w:val="0"/>
        <w:pageBreakBefore w:val="0"/>
        <w:widowControl/>
        <w:kinsoku/>
        <w:wordWrap/>
        <w:overflowPunct/>
        <w:topLinePunct w:val="0"/>
        <w:autoSpaceDE/>
        <w:autoSpaceDN/>
        <w:bidi w:val="0"/>
        <w:adjustRightInd/>
        <w:snapToGrid/>
        <w:spacing w:line="48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四川省食品小作坊、小经营店及摊贩管理条例》第四十一条：“食品小作坊、小经营店及摊贩违反本条例第八条规定的，由县级食品监督行政部门责令改正，予以警告，可处五百元以上五千元以下罚款，并可没收违法生产经营的食品；拒不改正的，处五千元以上三万元以下罚款，并没收违法生产经营的食品；情节严重的，由县级食品监督行政部门注销备案证或者由原发证部门注销登记卡，食品生产经营者、直接负责的主管人员和直接责任人员五年内不得从事食品生产经营工作”的规定给予行政处罚。</w:t>
      </w:r>
    </w:p>
    <w:p>
      <w:pPr>
        <w:keepNext w:val="0"/>
        <w:keepLines w:val="0"/>
        <w:pageBreakBefore w:val="0"/>
        <w:widowControl/>
        <w:kinsoku/>
        <w:wordWrap/>
        <w:overflowPunct/>
        <w:topLinePunct w:val="0"/>
        <w:autoSpaceDE/>
        <w:autoSpaceDN/>
        <w:bidi w:val="0"/>
        <w:adjustRightInd/>
        <w:snapToGrid/>
        <w:spacing w:line="48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照《四川省食品小作坊、小经营店及摊贩行政处罚裁量基准》第三条第四款第（二）项：“违反条例第八条规定，符合裁量规则规定的从轻行政处罚情形，且符合具有下列情形之一的，责令立即改正，予以警告，处五百元以上不满三千元罚款，并可没收违法生产经营的食品：（二）采购或者使用不符合食品安全标准的食品原料、食品添加剂、食品相关产品”的规定，综合本案事实，本局决定对代小波给予以下行政处罚：</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1、对其采购和使用不符合食品安全标准食品原料的行为予以警告；</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2、没收被查封的熟板鸭18.4kg、散装鸡爪30kg、毛肚20kg；</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3、没收违法所得240元整；</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4、处罚款2800元整;</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罚没款合计3040元整（叁仟零肆拾圆整）。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color w:val="000000"/>
          <w:sz w:val="32"/>
          <w:szCs w:val="32"/>
          <w:lang w:val="en-US" w:eastAsia="zh-CN"/>
        </w:rPr>
        <w:t>请在接到本处罚决定书之日起15日内将罚没款缴到遂宁银行大英支行（地址：大英县卓筒大道218号。账户：大英县财政局，账号：5002001300038）。</w:t>
      </w:r>
      <w:r>
        <w:rPr>
          <w:rFonts w:hint="eastAsia" w:ascii="仿宋_GB2312" w:hAnsi="仿宋_GB2312" w:eastAsia="仿宋_GB2312" w:cs="仿宋_GB2312"/>
          <w:color w:val="auto"/>
          <w:sz w:val="32"/>
          <w:szCs w:val="32"/>
          <w:lang w:val="en-US" w:eastAsia="zh-CN"/>
        </w:rPr>
        <w:t>逾期不缴纳罚没款的，根据《中华人民共和国行政处罚法》第五十一条第一项的规定，每日按罚款数额的3%加处罚款，并将依法申请人民法院强制执行。</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如不服本决定，可在收到本处罚决定书之日起60日内，依法向遂宁市人民政府行政复议委员会办公室或者大英县人民政府申请行政复议，也可以于6个月内依法向大英县人民法院提起行政诉讼。行政复议和行政诉讼期间，行政处罚不停止执行。逾期既不申请行政复议或提起行政诉讼，又不履行处罚决定的，本局将依据《行政处罚法》第五十一条第三项和《行政强制法》第五十三条的规定，申请人民法院强制执行。</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lang w:val="en-US" w:eastAsia="zh-CN"/>
        </w:rPr>
        <w:t xml:space="preserve">  2018年11月 1日</w:t>
      </w:r>
    </w:p>
    <w:p>
      <w:pPr>
        <w:keepNext w:val="0"/>
        <w:keepLines w:val="0"/>
        <w:pageBreakBefore w:val="0"/>
        <w:kinsoku/>
        <w:wordWrap/>
        <w:overflowPunct/>
        <w:topLinePunct w:val="0"/>
        <w:autoSpaceDE/>
        <w:autoSpaceDN/>
        <w:bidi w:val="0"/>
        <w:adjustRightInd/>
        <w:snapToGrid/>
        <w:spacing w:line="520" w:lineRule="exact"/>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D62A6"/>
    <w:rsid w:val="01A72123"/>
    <w:rsid w:val="02665287"/>
    <w:rsid w:val="0522650C"/>
    <w:rsid w:val="15D813B9"/>
    <w:rsid w:val="1BC62DDA"/>
    <w:rsid w:val="2F0D1F4E"/>
    <w:rsid w:val="39777366"/>
    <w:rsid w:val="39BE4AC0"/>
    <w:rsid w:val="4F854F2F"/>
    <w:rsid w:val="5E3E20D8"/>
    <w:rsid w:val="6BD766ED"/>
    <w:rsid w:val="79A51377"/>
    <w:rsid w:val="7C5C11DB"/>
    <w:rsid w:val="7C8D62A6"/>
    <w:rsid w:val="7F724E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2016-08-02T07:58:00Z</dcterms:created>
  <dc:creator>Administrator</dc:creator>
  <cp:lastModifiedBy>大英食药稽查</cp:lastModifiedBy>
  <dcterms:modified xsi:type="dcterms:W3CDTF">2018-11-29T01:42:11Z</dcterms:modified>
  <dc:title>大英县食品药品监督管理局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