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color w:val="auto"/>
          <w:sz w:val="32"/>
          <w:szCs w:val="32"/>
          <w:lang w:eastAsia="zh-CN"/>
        </w:rPr>
      </w:pP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 xml:space="preserve">XXX公司 （主体名称）              </w:t>
      </w: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安</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全</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生</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产</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事</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故</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应</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急</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预</w:t>
      </w: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案</w:t>
      </w: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p>
    <w:p>
      <w:pPr>
        <w:jc w:val="center"/>
        <w:rPr>
          <w:rFonts w:hint="eastAsia" w:ascii="方正小标宋简体" w:eastAsia="方正小标宋简体" w:hAnsiTheme="majorEastAsia" w:cstheme="majorEastAsia"/>
          <w:b/>
          <w:color w:val="auto"/>
          <w:sz w:val="44"/>
          <w:szCs w:val="44"/>
          <w:lang w:eastAsia="zh-CN"/>
        </w:rPr>
      </w:pPr>
      <w:r>
        <w:rPr>
          <w:rFonts w:hint="eastAsia" w:ascii="方正小标宋简体" w:eastAsia="方正小标宋简体" w:hAnsiTheme="majorEastAsia" w:cstheme="majorEastAsia"/>
          <w:b/>
          <w:color w:val="auto"/>
          <w:sz w:val="44"/>
          <w:szCs w:val="44"/>
          <w:lang w:eastAsia="zh-CN"/>
        </w:rPr>
        <w:t>（xx年版）</w:t>
      </w:r>
    </w:p>
    <w:p>
      <w:pPr>
        <w:jc w:val="center"/>
        <w:rPr>
          <w:rFonts w:hint="eastAsia" w:asciiTheme="majorEastAsia" w:hAnsiTheme="majorEastAsia" w:eastAsiaTheme="majorEastAsia" w:cstheme="majorEastAsia"/>
          <w:b/>
          <w:color w:val="auto"/>
          <w:sz w:val="32"/>
          <w:szCs w:val="32"/>
          <w:lang w:eastAsia="zh-CN"/>
        </w:rPr>
      </w:pPr>
    </w:p>
    <w:p>
      <w:pPr>
        <w:jc w:val="center"/>
        <w:rPr>
          <w:rFonts w:hint="eastAsia" w:asciiTheme="majorEastAsia" w:hAnsiTheme="majorEastAsia" w:eastAsiaTheme="majorEastAsia" w:cstheme="majorEastAsia"/>
          <w:b/>
          <w:color w:val="auto"/>
          <w:sz w:val="32"/>
          <w:szCs w:val="32"/>
          <w:lang w:eastAsia="zh-CN"/>
        </w:rPr>
      </w:pPr>
    </w:p>
    <w:p>
      <w:pPr>
        <w:jc w:val="center"/>
        <w:rPr>
          <w:rFonts w:hint="eastAsia" w:asciiTheme="majorEastAsia" w:hAnsiTheme="majorEastAsia" w:eastAsiaTheme="majorEastAsia" w:cstheme="majorEastAsia"/>
          <w:b/>
          <w:color w:val="auto"/>
          <w:sz w:val="32"/>
          <w:szCs w:val="32"/>
          <w:lang w:eastAsia="zh-CN"/>
        </w:rPr>
      </w:pPr>
    </w:p>
    <w:p>
      <w:pPr>
        <w:ind w:firstLine="643" w:firstLineChars="200"/>
        <w:contextualSpacing/>
        <w:jc w:val="left"/>
        <w:rPr>
          <w:rFonts w:hint="eastAsia" w:ascii="黑体" w:hAnsi="黑体" w:eastAsia="黑体" w:cstheme="minorEastAsia"/>
          <w:b/>
          <w:color w:val="auto"/>
          <w:sz w:val="32"/>
          <w:szCs w:val="32"/>
          <w:lang w:eastAsia="zh-CN"/>
        </w:rPr>
      </w:pPr>
    </w:p>
    <w:p>
      <w:pPr>
        <w:ind w:firstLine="643" w:firstLineChars="200"/>
        <w:contextualSpacing/>
        <w:jc w:val="left"/>
        <w:rPr>
          <w:rFonts w:hint="eastAsia" w:ascii="黑体" w:hAnsi="黑体" w:eastAsia="黑体" w:cstheme="minorEastAsia"/>
          <w:b/>
          <w:color w:val="auto"/>
          <w:sz w:val="32"/>
          <w:szCs w:val="32"/>
          <w:lang w:eastAsia="zh-CN"/>
        </w:rPr>
      </w:pPr>
    </w:p>
    <w:p>
      <w:pPr>
        <w:ind w:firstLine="643" w:firstLineChars="200"/>
        <w:contextualSpacing/>
        <w:jc w:val="left"/>
        <w:rPr>
          <w:rFonts w:hint="eastAsia" w:ascii="黑体" w:hAnsi="黑体" w:eastAsia="黑体" w:cstheme="minorEastAsia"/>
          <w:b/>
          <w:color w:val="auto"/>
          <w:sz w:val="32"/>
          <w:szCs w:val="32"/>
          <w:lang w:eastAsia="zh-CN"/>
        </w:rPr>
      </w:pPr>
    </w:p>
    <w:p>
      <w:pPr>
        <w:ind w:firstLine="643" w:firstLineChars="200"/>
        <w:contextualSpacing/>
        <w:jc w:val="left"/>
        <w:rPr>
          <w:rFonts w:hint="eastAsia" w:ascii="黑体" w:hAnsi="黑体" w:eastAsia="黑体" w:cstheme="minorEastAsia"/>
          <w:b/>
          <w:color w:val="auto"/>
          <w:sz w:val="32"/>
          <w:szCs w:val="32"/>
          <w:lang w:eastAsia="zh-CN"/>
        </w:rPr>
      </w:pPr>
    </w:p>
    <w:p>
      <w:pPr>
        <w:ind w:firstLine="643" w:firstLineChars="200"/>
        <w:contextualSpacing/>
        <w:jc w:val="left"/>
        <w:rPr>
          <w:rFonts w:ascii="黑体" w:hAnsi="黑体" w:eastAsia="黑体" w:cstheme="minorEastAsia"/>
          <w:color w:val="auto"/>
          <w:sz w:val="32"/>
          <w:szCs w:val="32"/>
          <w:lang w:eastAsia="zh-CN"/>
        </w:rPr>
      </w:pPr>
      <w:r>
        <w:rPr>
          <w:rFonts w:hint="eastAsia" w:ascii="黑体" w:hAnsi="黑体" w:eastAsia="黑体" w:cstheme="minorEastAsia"/>
          <w:b/>
          <w:color w:val="auto"/>
          <w:sz w:val="32"/>
          <w:szCs w:val="32"/>
          <w:lang w:eastAsia="zh-CN"/>
        </w:rPr>
        <w:t>一、 总则</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（一）编制目的</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为规范安全生产事故应急管理和应急响应程序，提高处置安全生产事故能力。在事故发生后，能迅速有效、有序的实施应急救援工作，最大限度地减少人员伤亡和财产损失，特制定本预案。</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（二）编制依据</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依据《中华人民共和国</w:t>
      </w:r>
      <w:r>
        <w:rPr>
          <w:rFonts w:hint="eastAsia" w:ascii="仿宋_GB2312" w:eastAsia="仿宋_GB2312" w:hAnsiTheme="minorEastAsia" w:cstheme="minorEastAsia"/>
          <w:color w:val="auto"/>
          <w:sz w:val="32"/>
          <w:szCs w:val="32"/>
          <w:lang w:val="en-US" w:eastAsia="zh-CN"/>
        </w:rPr>
        <w:t>国家</w:t>
      </w:r>
      <w:r>
        <w:rPr>
          <w:rFonts w:hint="eastAsia" w:ascii="仿宋_GB2312" w:eastAsia="仿宋_GB2312" w:hAnsiTheme="minorEastAsia" w:cstheme="minorEastAsia"/>
          <w:color w:val="auto"/>
          <w:sz w:val="32"/>
          <w:szCs w:val="32"/>
          <w:lang w:eastAsia="zh-CN"/>
        </w:rPr>
        <w:t>安全法》《国家安全生产事故灾难应急预案》</w:t>
      </w:r>
      <w:bookmarkStart w:id="0" w:name="_GoBack"/>
      <w:bookmarkEnd w:id="0"/>
      <w:r>
        <w:rPr>
          <w:rFonts w:hint="eastAsia" w:ascii="仿宋_GB2312" w:eastAsia="仿宋_GB2312" w:hAnsiTheme="minorEastAsia" w:cstheme="minorEastAsia"/>
          <w:color w:val="auto"/>
          <w:sz w:val="32"/>
          <w:szCs w:val="32"/>
          <w:lang w:eastAsia="zh-CN"/>
        </w:rPr>
        <w:t>《生产经营单位安全生产事故应急预案编制导则》等相关法律、法规制定本预案。</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（三）适用范围</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本预案适用于我（司、社、场）所发生的安全生产事故的应对工作。</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（四）应急预案体系</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本应急预案体系包括综合应急预案、专项（车间）应急预案和现场处置方案。</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本预案属单位综合应急预案，与专项（车间）预案和现场处置方案共同构成应急预案体系。</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公司综合应急预案是从总体上阐述事故的应急方针、政策，应急组织结构及相关应急职责，应急行动、措施和保障等基本要求和程序，是应对各类事故的综合性文件。</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专项（车间）应急预案是针对专项的及各车间具体的事故类别、危险源和应急保障而制定的计划或方案，主要明确救援的程序和具体的应急救援措施。</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现场处置</w:t>
      </w:r>
      <w:r>
        <w:rPr>
          <w:rFonts w:hint="eastAsia" w:ascii="仿宋_GB2312" w:hAnsi="仿宋_GB2312" w:eastAsia="仿宋_GB2312" w:cs="仿宋_GB2312"/>
          <w:color w:val="auto"/>
          <w:sz w:val="32"/>
          <w:szCs w:val="32"/>
          <w:lang w:eastAsia="zh-CN"/>
        </w:rPr>
        <w:t>方案是针对具体的</w:t>
      </w:r>
      <w:r>
        <w:rPr>
          <w:rFonts w:hint="eastAsia" w:ascii="仿宋_GB2312" w:eastAsia="仿宋_GB2312" w:hAnsiTheme="minorEastAsia" w:cstheme="minorEastAsia"/>
          <w:color w:val="auto"/>
          <w:sz w:val="32"/>
          <w:szCs w:val="32"/>
          <w:lang w:eastAsia="zh-CN"/>
        </w:rPr>
        <w:t>处置</w:t>
      </w:r>
      <w:r>
        <w:rPr>
          <w:rFonts w:hint="eastAsia" w:ascii="仿宋_GB2312" w:hAnsi="仿宋_GB2312" w:eastAsia="仿宋_GB2312" w:cs="仿宋_GB2312"/>
          <w:color w:val="auto"/>
          <w:sz w:val="32"/>
          <w:szCs w:val="32"/>
          <w:lang w:eastAsia="zh-CN"/>
        </w:rPr>
        <w:t>、场所或</w:t>
      </w:r>
      <w:r>
        <w:rPr>
          <w:rFonts w:hint="eastAsia" w:ascii="仿宋_GB2312" w:eastAsia="仿宋_GB2312" w:hAnsiTheme="minorEastAsia" w:cstheme="minorEastAsia"/>
          <w:color w:val="auto"/>
          <w:sz w:val="32"/>
          <w:szCs w:val="32"/>
          <w:lang w:eastAsia="zh-CN"/>
        </w:rPr>
        <w:t>设施、岗位所制定的应急处置</w:t>
      </w:r>
      <w:r>
        <w:rPr>
          <w:rFonts w:hint="eastAsia" w:ascii="仿宋_GB2312" w:hAnsi="仿宋_GB2312" w:eastAsia="仿宋_GB2312" w:cs="仿宋_GB2312"/>
          <w:color w:val="auto"/>
          <w:sz w:val="32"/>
          <w:szCs w:val="32"/>
          <w:lang w:eastAsia="zh-CN"/>
        </w:rPr>
        <w:t>措施。</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（五）应急工作原则</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以人为本、安全第一。预防为主、平战结合。统一领导、分级负责。</w:t>
      </w:r>
    </w:p>
    <w:p>
      <w:pPr>
        <w:ind w:firstLine="643" w:firstLineChars="200"/>
        <w:contextualSpacing/>
        <w:jc w:val="left"/>
        <w:rPr>
          <w:rFonts w:ascii="黑体" w:hAnsi="黑体" w:eastAsia="黑体" w:cstheme="minorEastAsia"/>
          <w:color w:val="auto"/>
          <w:sz w:val="32"/>
          <w:szCs w:val="32"/>
          <w:lang w:eastAsia="zh-CN"/>
        </w:rPr>
      </w:pPr>
      <w:r>
        <w:rPr>
          <w:rFonts w:hint="eastAsia" w:ascii="黑体" w:hAnsi="黑体" w:eastAsia="黑体" w:cstheme="minorEastAsia"/>
          <w:b/>
          <w:color w:val="auto"/>
          <w:sz w:val="32"/>
          <w:szCs w:val="32"/>
          <w:lang w:eastAsia="zh-CN"/>
        </w:rPr>
        <w:t>二、 本单位危险性分析</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经过现场勘察与分析，在生产活动中存在以下危险源：机械伤害、带电设备触电伤害、交通意外伤害、高处坠落伤害、爆破伤害、粉尘、火灾、沼气中毒、化粪池坠落溺亡等有害因素。</w:t>
      </w:r>
    </w:p>
    <w:p>
      <w:pPr>
        <w:ind w:firstLine="643" w:firstLineChars="200"/>
        <w:contextualSpacing/>
        <w:jc w:val="left"/>
        <w:rPr>
          <w:rFonts w:ascii="黑体" w:hAnsi="黑体" w:eastAsia="黑体" w:cstheme="minorEastAsia"/>
          <w:color w:val="auto"/>
          <w:sz w:val="32"/>
          <w:szCs w:val="32"/>
          <w:lang w:eastAsia="zh-CN"/>
        </w:rPr>
      </w:pPr>
      <w:r>
        <w:rPr>
          <w:rFonts w:hint="eastAsia" w:ascii="黑体" w:hAnsi="黑体" w:eastAsia="黑体" w:cstheme="minorEastAsia"/>
          <w:b/>
          <w:color w:val="auto"/>
          <w:sz w:val="32"/>
          <w:szCs w:val="32"/>
          <w:lang w:eastAsia="zh-CN"/>
        </w:rPr>
        <w:t>三、 组织机构及职责</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（一）应急组织体系</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1.应急小组组长：【】</w:t>
      </w:r>
    </w:p>
    <w:p>
      <w:pPr>
        <w:ind w:firstLine="960" w:firstLineChars="3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应急小组副组长：【】</w:t>
      </w:r>
    </w:p>
    <w:p>
      <w:pPr>
        <w:ind w:firstLine="960" w:firstLineChars="3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组员：【】</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2.应急救援组组长：【】</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 xml:space="preserve">  应急救援组副组长：【】</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 xml:space="preserve">  组员：</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（二）组织机构及职责</w:t>
      </w:r>
    </w:p>
    <w:p>
      <w:pPr>
        <w:ind w:firstLine="643" w:firstLineChars="200"/>
        <w:contextualSpacing/>
        <w:rPr>
          <w:rFonts w:hint="eastAsia" w:ascii="仿宋_GB2312" w:eastAsia="仿宋_GB2312" w:hAnsiTheme="minorEastAsia" w:cstheme="minorEastAsia"/>
          <w:b/>
          <w:color w:val="auto"/>
          <w:sz w:val="32"/>
          <w:szCs w:val="32"/>
          <w:lang w:eastAsia="zh-CN"/>
        </w:rPr>
      </w:pPr>
      <w:r>
        <w:rPr>
          <w:rFonts w:hint="eastAsia" w:ascii="仿宋_GB2312" w:eastAsia="仿宋_GB2312" w:hAnsiTheme="minorEastAsia" w:cstheme="minorEastAsia"/>
          <w:b/>
          <w:color w:val="auto"/>
          <w:sz w:val="32"/>
          <w:szCs w:val="32"/>
          <w:lang w:eastAsia="zh-CN"/>
        </w:rPr>
        <w:t>1.应急小组职责</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①研究制定、修订应对安全生产事故的政策措施和指导意见。</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②负责指挥特别安全生产事故的具体应对工作。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③分析总结安全生产突发事故应对工作，制定工作规划和年度工作计划。</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④负责本小组所属应急抢险救援队伍的建设和管理。</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⑤承办有关部门交办的其他事项。</w:t>
      </w:r>
    </w:p>
    <w:p>
      <w:pPr>
        <w:ind w:firstLine="643" w:firstLineChars="200"/>
        <w:contextualSpacing/>
        <w:rPr>
          <w:rFonts w:hint="eastAsia" w:ascii="仿宋_GB2312" w:eastAsia="仿宋_GB2312" w:hAnsiTheme="minorEastAsia" w:cstheme="minorEastAsia"/>
          <w:b/>
          <w:color w:val="auto"/>
          <w:sz w:val="32"/>
          <w:szCs w:val="32"/>
          <w:lang w:eastAsia="zh-CN"/>
        </w:rPr>
      </w:pPr>
      <w:r>
        <w:rPr>
          <w:rFonts w:hint="eastAsia" w:ascii="仿宋_GB2312" w:eastAsia="仿宋_GB2312" w:hAnsiTheme="minorEastAsia" w:cstheme="minorEastAsia"/>
          <w:b/>
          <w:color w:val="auto"/>
          <w:sz w:val="32"/>
          <w:szCs w:val="32"/>
          <w:lang w:eastAsia="zh-CN"/>
        </w:rPr>
        <w:t>2.应急小组组长职责</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①分析紧急状态确定相应报警级别，根据相关危险类型、潜在后果、现有资源控制紧急情况的行动类型。</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②指挥、协调应急反应行动。</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③与企业外应急反应人员、部门、组织和机构进行联络。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④直接监察应急操作人员行动。</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 xml:space="preserve">⑤最大限度地保证现场人员和外援人员及相关人员的安全。 </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⑥协调后勤方面以支援应急反应组织。</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⑦应急反应组织的启动。</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⑧应急评估、确定升高或降低应急警报级别。</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⑨通报外部机构，决定请求外部援助。</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⑩决定应急撤离，决定事故现场外影响区域的安全性。</w:t>
      </w:r>
    </w:p>
    <w:p>
      <w:pPr>
        <w:ind w:firstLine="643" w:firstLineChars="200"/>
        <w:contextualSpacing/>
        <w:rPr>
          <w:rFonts w:hint="eastAsia" w:ascii="仿宋_GB2312" w:eastAsia="仿宋_GB2312" w:hAnsiTheme="minorEastAsia" w:cstheme="minorEastAsia"/>
          <w:b/>
          <w:color w:val="auto"/>
          <w:sz w:val="32"/>
          <w:szCs w:val="32"/>
          <w:lang w:eastAsia="zh-CN"/>
        </w:rPr>
      </w:pPr>
      <w:r>
        <w:rPr>
          <w:rFonts w:hint="eastAsia" w:ascii="仿宋_GB2312" w:eastAsia="仿宋_GB2312" w:hAnsiTheme="minorEastAsia" w:cstheme="minorEastAsia"/>
          <w:b/>
          <w:color w:val="auto"/>
          <w:sz w:val="32"/>
          <w:szCs w:val="32"/>
          <w:lang w:eastAsia="zh-CN"/>
        </w:rPr>
        <w:t>3.应急小组副组长职责</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①协助应急小组组长组织和指挥应急操作任务。</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②向应急小组组长提出减缓事故后果行动的应急反应对策和建议。</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③协调、组织和获取应急所需的其它资源，设备以支援现场的应急操作。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④组织部门的相关人员对项目部的各危险源进行风险评估。</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⑤定期检查各常设应急反应组织和部门的日常工作和应急反应准备状态。</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⑥根据本厂区的实际条件，努力与周边有条件的企业为在事故应急处理中共享资源、相互帮助、建立共同应急救援网络和制定应急救援协议。</w:t>
      </w:r>
    </w:p>
    <w:p>
      <w:pPr>
        <w:ind w:firstLine="643" w:firstLineChars="200"/>
        <w:contextualSpacing/>
        <w:rPr>
          <w:rFonts w:hint="eastAsia" w:ascii="仿宋_GB2312" w:eastAsia="仿宋_GB2312" w:hAnsiTheme="minorEastAsia" w:cstheme="minorEastAsia"/>
          <w:b/>
          <w:color w:val="auto"/>
          <w:sz w:val="32"/>
          <w:szCs w:val="32"/>
          <w:lang w:eastAsia="zh-CN"/>
        </w:rPr>
      </w:pPr>
      <w:r>
        <w:rPr>
          <w:rFonts w:hint="eastAsia" w:ascii="仿宋_GB2312" w:eastAsia="仿宋_GB2312" w:hAnsiTheme="minorEastAsia" w:cstheme="minorEastAsia"/>
          <w:b/>
          <w:color w:val="auto"/>
          <w:sz w:val="32"/>
          <w:szCs w:val="32"/>
          <w:lang w:eastAsia="zh-CN"/>
        </w:rPr>
        <w:t>4.应急救援小组职责</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听从指挥、服从安排、快速反应、全力做好事故现场抢救、安全保卫、医疗救护、善后处理、事故调查、后勤保障、危险源风险评估、技术支持等应急工作。</w:t>
      </w:r>
    </w:p>
    <w:p>
      <w:pPr>
        <w:ind w:firstLine="643" w:firstLineChars="200"/>
        <w:contextualSpacing/>
        <w:jc w:val="left"/>
        <w:rPr>
          <w:rFonts w:ascii="黑体" w:hAnsi="黑体" w:eastAsia="黑体" w:cstheme="minorEastAsia"/>
          <w:b/>
          <w:color w:val="auto"/>
          <w:sz w:val="32"/>
          <w:szCs w:val="32"/>
          <w:lang w:eastAsia="zh-CN"/>
        </w:rPr>
      </w:pPr>
      <w:r>
        <w:rPr>
          <w:rFonts w:hint="eastAsia" w:ascii="黑体" w:hAnsi="黑体" w:eastAsia="黑体" w:cstheme="minorEastAsia"/>
          <w:b/>
          <w:color w:val="auto"/>
          <w:sz w:val="32"/>
          <w:szCs w:val="32"/>
          <w:lang w:eastAsia="zh-CN"/>
        </w:rPr>
        <w:t>四、危险源监控与预防</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（一）开工前认真编制施工组织设计或专项施工方案，做到建设工程项目的安全设施与主体工程要符合“三同时”要求，制定出防控措施，并严格执行审批程序。</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二）沼气、化粪池等有坠落风险的地方，设置盖板、护栏、防火防跌等警示标识标牌。严格执行沼气、化粪池等有限空间作业资质上岗；严格遵守“先通风、再监测、后作业”的原则；作业现场2人以上（1人看护），规范配备安全设备，现场设立警示标识。</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（三）加强现场巡视，对电路、沼气、化粪池等危险源进行辩识登记，掌握危险源的数量和分布状况，实施相应的预防控制措施。</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（四）加强监督检查和日常巡查，对电路、沼气、化粪池等危险源防控措施进行动态监控，认真整改存在隐患和问题。</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（五）认真落实各项安全生产责任制、管理制度和操作规程，加强安全教育，严格检查处罚，切实增强全员安全责任意识。</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（六）淘汰落后的技术、工艺，适度提高生产活动安全设防标准，从而提升施工安全技术与管理水平，降低施工安全风险。</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（七）制订和实行生产现场大型施工机械安装、运行、拆卸和外架工程安装的检验检测、维护保养、验收制度。</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（八）确保安全投入。</w:t>
      </w:r>
    </w:p>
    <w:p>
      <w:pPr>
        <w:ind w:firstLine="643" w:firstLineChars="200"/>
        <w:contextualSpacing/>
        <w:rPr>
          <w:rFonts w:ascii="黑体" w:hAnsi="黑体" w:eastAsia="黑体" w:cstheme="minorEastAsia"/>
          <w:color w:val="auto"/>
          <w:sz w:val="32"/>
          <w:szCs w:val="32"/>
          <w:lang w:eastAsia="zh-CN"/>
        </w:rPr>
      </w:pPr>
      <w:r>
        <w:rPr>
          <w:rFonts w:hint="eastAsia" w:ascii="黑体" w:hAnsi="黑体" w:eastAsia="黑体" w:cstheme="minorEastAsia"/>
          <w:b/>
          <w:color w:val="auto"/>
          <w:sz w:val="32"/>
          <w:szCs w:val="32"/>
          <w:lang w:eastAsia="zh-CN"/>
        </w:rPr>
        <w:t>五、 应急响应</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（一）响应分级</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按事故的可控性、严重程度和影响范围，本预案应急响应级别原则上分为“一级”（扩大救援响应）和“二级”（单位级救援响应）两级。</w:t>
      </w:r>
    </w:p>
    <w:p>
      <w:pPr>
        <w:ind w:firstLine="643" w:firstLineChars="200"/>
        <w:contextualSpacing/>
        <w:rPr>
          <w:rFonts w:hint="eastAsia"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（二）响应程序</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应急小组应急响应的过程为接警、警情判断、应急启动、应急指挥、应急行动、资源调配、应急避险、事态控制、扩大应急、应急终止和后期处置等。</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（三）应急结束</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当事故现场得以控制，受灾人员全部安全撤离，消除导致次生、衍生事故隐患后，应急结束。</w:t>
      </w:r>
    </w:p>
    <w:p>
      <w:pPr>
        <w:ind w:firstLine="643" w:firstLineChars="200"/>
        <w:contextualSpacing/>
        <w:rPr>
          <w:rFonts w:ascii="黑体" w:hAnsi="黑体" w:eastAsia="黑体" w:cstheme="minorEastAsia"/>
          <w:b/>
          <w:color w:val="auto"/>
          <w:sz w:val="32"/>
          <w:szCs w:val="32"/>
          <w:lang w:eastAsia="zh-CN"/>
        </w:rPr>
      </w:pPr>
      <w:r>
        <w:rPr>
          <w:rFonts w:hint="eastAsia" w:ascii="黑体" w:hAnsi="黑体" w:eastAsia="黑体" w:cstheme="minorEastAsia"/>
          <w:b/>
          <w:color w:val="auto"/>
          <w:sz w:val="32"/>
          <w:szCs w:val="32"/>
          <w:lang w:eastAsia="zh-CN"/>
        </w:rPr>
        <w:t>六、</w:t>
      </w:r>
      <w:r>
        <w:rPr>
          <w:rFonts w:hint="eastAsia" w:ascii="黑体" w:hAnsi="黑体" w:eastAsia="黑体" w:cstheme="minorEastAsia"/>
          <w:b/>
          <w:color w:val="auto"/>
          <w:sz w:val="32"/>
          <w:szCs w:val="32"/>
        </w:rPr>
        <w:t>保障措施</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（一）应急队伍保障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每个车间必须建立一支现场自救队，定期进行培训和演练。</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（二）应急经费保障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数额：</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（三）其它保障</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1.常备医疗急救用品。</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2.每周对场区的消防器材和应急用锹、镐、撬棍等进行检查、保养、维护。定期更换灭火器，日常维护消防设备设施的有效使用,清除消防器材前及安全通道的遮挡物，保持消防器材应急使用及安全通道畅通。</w:t>
      </w:r>
    </w:p>
    <w:p>
      <w:pPr>
        <w:ind w:firstLine="643" w:firstLineChars="200"/>
        <w:contextualSpacing/>
        <w:rPr>
          <w:rFonts w:ascii="黑体" w:hAnsi="黑体" w:eastAsia="黑体" w:cstheme="minorEastAsia"/>
          <w:color w:val="auto"/>
          <w:sz w:val="32"/>
          <w:szCs w:val="32"/>
          <w:lang w:eastAsia="zh-CN"/>
        </w:rPr>
      </w:pPr>
      <w:r>
        <w:rPr>
          <w:rFonts w:hint="eastAsia" w:ascii="黑体" w:hAnsi="黑体" w:eastAsia="黑体" w:cstheme="minorEastAsia"/>
          <w:b/>
          <w:color w:val="auto"/>
          <w:sz w:val="32"/>
          <w:szCs w:val="32"/>
          <w:lang w:eastAsia="zh-CN"/>
        </w:rPr>
        <w:t>七、培训与演练</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（一）培训</w:t>
      </w:r>
    </w:p>
    <w:p>
      <w:pPr>
        <w:ind w:left="642" w:leftChars="292"/>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1.年初制定生产计划时，同时制定应急预案培训计划。 2.培训方式包括：应急救援知识辅导、有奖知识问答、救援设备现场操作、自救常识演练等。</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3.要求每名职工有自我保护意识，掌握突发事故后各类自救常识，会正确使用灭火器等一般应急器材。</w:t>
      </w:r>
    </w:p>
    <w:p>
      <w:pPr>
        <w:ind w:firstLine="643" w:firstLineChars="200"/>
        <w:contextualSpacing/>
        <w:rPr>
          <w:rFonts w:ascii="楷体" w:hAnsi="楷体" w:eastAsia="楷体" w:cstheme="minorEastAsia"/>
          <w:b/>
          <w:color w:val="auto"/>
          <w:sz w:val="32"/>
          <w:szCs w:val="32"/>
          <w:lang w:eastAsia="zh-CN"/>
        </w:rPr>
      </w:pPr>
      <w:r>
        <w:rPr>
          <w:rFonts w:hint="eastAsia" w:ascii="楷体" w:hAnsi="楷体" w:eastAsia="楷体" w:cstheme="minorEastAsia"/>
          <w:b/>
          <w:color w:val="auto"/>
          <w:sz w:val="32"/>
          <w:szCs w:val="32"/>
          <w:lang w:eastAsia="zh-CN"/>
        </w:rPr>
        <w:t>（二）演练</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1.每年至少组织一次综合模拟突发事故安全应急演练，检验指挥系统、现场抢救、疏散、救援响应能力。</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2.各成员必须熟悉各自的职责，做到动作快、技术精、作风硬。根据实际演练情况，查找不足，总结经验，不断完善事故应急预案。</w:t>
      </w:r>
    </w:p>
    <w:p>
      <w:pPr>
        <w:ind w:firstLine="640" w:firstLineChars="200"/>
        <w:contextualSpacing/>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3.演练结束后对演练进行评估及总结，及时修正及弥补应急突发事件救援预案制定的缺陷。</w:t>
      </w:r>
    </w:p>
    <w:p>
      <w:pPr>
        <w:ind w:firstLine="640" w:firstLineChars="200"/>
        <w:contextualSpacing/>
        <w:rPr>
          <w:rFonts w:hint="eastAsia" w:ascii="仿宋_GB2312" w:eastAsia="仿宋_GB2312" w:hAnsiTheme="minorEastAsia" w:cstheme="minorEastAsia"/>
          <w:color w:val="auto"/>
          <w:sz w:val="32"/>
          <w:szCs w:val="32"/>
          <w:lang w:eastAsia="zh-CN"/>
        </w:rPr>
      </w:pPr>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
  <w:docVars>
    <w:docVar w:name="commondata" w:val="eyJoZGlkIjoiYmYyMTkwMTk1NWMzMGJlOGQ0Y2ZiMTBlMzQ2ZTZiOGUifQ=="/>
  </w:docVars>
  <w:rsids>
    <w:rsidRoot w:val="00595B05"/>
    <w:rsid w:val="00240A06"/>
    <w:rsid w:val="004C239A"/>
    <w:rsid w:val="00595B05"/>
    <w:rsid w:val="00610C2F"/>
    <w:rsid w:val="00684698"/>
    <w:rsid w:val="007C5F16"/>
    <w:rsid w:val="00811D06"/>
    <w:rsid w:val="00EA3610"/>
    <w:rsid w:val="00F01A21"/>
    <w:rsid w:val="0F797599"/>
    <w:rsid w:val="182E6D7F"/>
    <w:rsid w:val="3EA1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8"/>
    <w:qFormat/>
    <w:uiPriority w:val="99"/>
  </w:style>
  <w:style w:type="character" w:customStyle="1" w:styleId="17">
    <w:name w:val="标题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标题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标题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标题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副标题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标题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百度在线网络技术有限公司</Company>
  <Pages>6</Pages>
  <Words>2431</Words>
  <Characters>2448</Characters>
  <Lines>18</Lines>
  <Paragraphs>5</Paragraphs>
  <TotalTime>1179</TotalTime>
  <ScaleCrop>false</ScaleCrop>
  <LinksUpToDate>false</LinksUpToDate>
  <CharactersWithSpaces>2473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2022-07-06T01:34:00Z</dcterms:created>
  <dc:creator>xuming02</dc:creator>
  <cp:lastModifiedBy>Administrator</cp:lastModifiedBy>
  <dcterms:modified xsi:type="dcterms:W3CDTF">2023-05-16T06:54:43Z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E915607E8F8B4E6BB783328858F94B60_13</vt:lpwstr>
  </property>
</Properties>
</file>