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hint="eastAsia" w:ascii="Times New Roman" w:hAnsi="Times New Roman" w:eastAsia="仿宋_GB2312"/>
          <w:color w:val="auto"/>
          <w:szCs w:val="21"/>
          <w:lang w:eastAsia="zh-CN"/>
        </w:rPr>
      </w:pPr>
      <w:r>
        <w:rPr>
          <w:rFonts w:hint="eastAsia" w:ascii="Times New Roman" w:hAnsi="Times New Roman" w:eastAsia="仿宋_GB2312"/>
          <w:color w:val="auto"/>
          <w:szCs w:val="21"/>
          <w:lang w:eastAsia="zh-CN"/>
        </w:rPr>
        <mc:AlternateContent>
          <mc:Choice Requires="wps">
            <w:drawing>
              <wp:anchor distT="0" distB="0" distL="114300" distR="114300" simplePos="0" relativeHeight="1100411904"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1100411904;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hint="eastAsia" w:ascii="Times New Roman" w:hAnsi="Times New Roman" w:eastAsia="仿宋_GB2312"/>
          <w:color w:val="auto"/>
          <w:szCs w:val="21"/>
          <w:lang w:eastAsia="zh-CN"/>
        </w:rPr>
        <w:t>（大）食药监食罚</w:t>
      </w:r>
      <w:r>
        <w:rPr>
          <w:rFonts w:ascii="Times New Roman" w:hAnsi="Times New Roman" w:eastAsia="仿宋_GB2312"/>
          <w:color w:val="auto"/>
          <w:sz w:val="20"/>
        </w:rPr>
        <w:t>〔</w:t>
      </w:r>
      <w:r>
        <w:rPr>
          <w:rFonts w:hint="eastAsia" w:ascii="Times New Roman" w:hAnsi="Times New Roman" w:eastAsia="仿宋_GB2312"/>
          <w:color w:val="auto"/>
          <w:szCs w:val="21"/>
          <w:lang w:val="en-US" w:eastAsia="zh-CN"/>
        </w:rPr>
        <w:t>2018〕48</w:t>
      </w:r>
      <w:r>
        <w:rPr>
          <w:rFonts w:hint="eastAsia" w:ascii="Times New Roman" w:hAnsi="Times New Roman" w:eastAsia="仿宋_GB2312"/>
          <w:color w:val="auto"/>
          <w:szCs w:val="21"/>
          <w:lang w:eastAsia="zh-CN"/>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仿宋_GB2312" w:hAnsi="仿宋" w:eastAsia="仿宋_GB2312"/>
          <w:color w:val="auto"/>
          <w:sz w:val="32"/>
          <w:szCs w:val="32"/>
          <w:lang w:val="en-US" w:eastAsia="zh-CN"/>
        </w:rPr>
        <w:t xml:space="preserve">陈俊斌（大英县回马镇陈俊斌诊所）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仿宋_GB2312" w:hAnsi="仿宋" w:eastAsia="仿宋_GB2312"/>
          <w:color w:val="auto"/>
          <w:sz w:val="32"/>
          <w:szCs w:val="32"/>
          <w:lang w:val="en-US" w:eastAsia="zh-CN"/>
        </w:rPr>
        <w:t>注册号510923600174604</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_GB2312" w:hAnsi="仿宋"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201</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日，我局执法人员</w:t>
      </w:r>
      <w:r>
        <w:rPr>
          <w:rFonts w:hint="eastAsia" w:ascii="仿宋_GB2312" w:hAnsi="仿宋" w:eastAsia="仿宋_GB2312"/>
          <w:color w:val="auto"/>
          <w:sz w:val="32"/>
          <w:szCs w:val="32"/>
          <w:lang w:eastAsia="zh-CN"/>
        </w:rPr>
        <w:t>在</w:t>
      </w:r>
      <w:r>
        <w:rPr>
          <w:rFonts w:hint="eastAsia" w:ascii="仿宋_GB2312" w:hAnsi="仿宋" w:eastAsia="仿宋_GB2312"/>
          <w:color w:val="auto"/>
          <w:sz w:val="32"/>
          <w:szCs w:val="32"/>
          <w:lang w:val="en-US" w:eastAsia="zh-CN"/>
        </w:rPr>
        <w:t>大英县回马镇陈俊斌诊所</w:t>
      </w:r>
      <w:r>
        <w:rPr>
          <w:rFonts w:hint="eastAsia" w:ascii="仿宋_GB2312" w:hAnsi="仿宋" w:eastAsia="仿宋_GB2312"/>
          <w:color w:val="auto"/>
          <w:sz w:val="32"/>
          <w:szCs w:val="32"/>
          <w:lang w:eastAsia="zh-CN"/>
        </w:rPr>
        <w:t>负责人陈俊斌的全程陪同下对其进行检查，在该</w:t>
      </w:r>
      <w:r>
        <w:rPr>
          <w:rFonts w:hint="eastAsia" w:ascii="仿宋_GB2312" w:hAnsi="仿宋" w:eastAsia="仿宋_GB2312"/>
          <w:color w:val="auto"/>
          <w:sz w:val="32"/>
          <w:szCs w:val="32"/>
          <w:lang w:val="en-US" w:eastAsia="zh-CN"/>
        </w:rPr>
        <w:t>诊所</w:t>
      </w:r>
      <w:r>
        <w:rPr>
          <w:rFonts w:hint="eastAsia" w:ascii="仿宋_GB2312" w:hAnsi="仿宋" w:eastAsia="仿宋_GB2312"/>
          <w:color w:val="auto"/>
          <w:sz w:val="32"/>
          <w:szCs w:val="32"/>
          <w:lang w:eastAsia="zh-CN"/>
        </w:rPr>
        <w:t>合格</w:t>
      </w:r>
      <w:r>
        <w:rPr>
          <w:rFonts w:hint="eastAsia" w:ascii="仿宋_GB2312" w:hAnsi="仿宋" w:eastAsia="仿宋_GB2312"/>
          <w:color w:val="auto"/>
          <w:sz w:val="32"/>
          <w:szCs w:val="32"/>
          <w:lang w:val="en-US" w:eastAsia="zh-CN"/>
        </w:rPr>
        <w:t>药</w:t>
      </w:r>
      <w:r>
        <w:rPr>
          <w:rFonts w:hint="eastAsia" w:ascii="仿宋_GB2312" w:hAnsi="仿宋" w:eastAsia="仿宋_GB2312"/>
          <w:color w:val="auto"/>
          <w:sz w:val="32"/>
          <w:szCs w:val="32"/>
          <w:lang w:eastAsia="zh-CN"/>
        </w:rPr>
        <w:t>品销售区从左向右数第四个货柜从上往下数第二排查</w:t>
      </w:r>
      <w:r>
        <w:rPr>
          <w:rFonts w:hint="eastAsia" w:ascii="仿宋_GB2312" w:hAnsi="仿宋" w:eastAsia="仿宋_GB2312"/>
          <w:color w:val="auto"/>
          <w:sz w:val="32"/>
          <w:szCs w:val="32"/>
          <w:lang w:val="en-US" w:eastAsia="zh-CN"/>
        </w:rPr>
        <w:t>见：①、乐力多种矿物质维生素D胶囊1瓶，净含量：30克（1.0克/粒</w:t>
      </w:r>
      <w:r>
        <w:rPr>
          <w:rFonts w:hint="default" w:ascii="仿宋_GB2312" w:hAnsi="仿宋" w:eastAsia="仿宋_GB2312"/>
          <w:color w:val="auto"/>
          <w:sz w:val="32"/>
          <w:szCs w:val="32"/>
          <w:lang w:val="en-US" w:eastAsia="zh-CN"/>
        </w:rPr>
        <w:t>×</w:t>
      </w:r>
      <w:r>
        <w:rPr>
          <w:rFonts w:hint="eastAsia" w:ascii="仿宋_GB2312" w:hAnsi="仿宋" w:eastAsia="仿宋_GB2312"/>
          <w:color w:val="auto"/>
          <w:sz w:val="32"/>
          <w:szCs w:val="32"/>
          <w:lang w:val="en-US" w:eastAsia="zh-CN"/>
        </w:rPr>
        <w:t>30粒），生产日期：2017年2月7日，产品批号：2017年2月1日，保质期至：2019年2月6日，生产单位：武汉维奥制药有限公司，批准文号：国食健字G20130583；从左向右数第六个货柜，从上往下数第七排、第八排查见：②、菊花硬质糖果4盒，净含量：35克20粒，生产日期：20180103，保质期至：20200102，生产商：汕头市利是堂保健食品厂，生产许可证号：QS440513011888;③、西瓜爽蜜炼枇杷喉糖4盒，净含量：36克，1.8克/粒</w:t>
      </w:r>
      <w:r>
        <w:rPr>
          <w:rFonts w:hint="default" w:ascii="仿宋_GB2312" w:hAnsi="仿宋" w:eastAsia="仿宋_GB2312"/>
          <w:color w:val="auto"/>
          <w:sz w:val="32"/>
          <w:szCs w:val="32"/>
          <w:lang w:val="en-US" w:eastAsia="zh-CN"/>
        </w:rPr>
        <w:t>×</w:t>
      </w:r>
      <w:r>
        <w:rPr>
          <w:rFonts w:hint="eastAsia" w:ascii="仿宋_GB2312" w:hAnsi="仿宋" w:eastAsia="仿宋_GB2312"/>
          <w:color w:val="auto"/>
          <w:sz w:val="32"/>
          <w:szCs w:val="32"/>
          <w:lang w:val="en-US" w:eastAsia="zh-CN"/>
        </w:rPr>
        <w:t>20粒，生产日期：20180103，保质期至20200102，生厂商：江西益佰年股份有限公司，食品生产许可证编号：QS360013010130；④、清凉薄荷蜜炼枇杷喉糖3盒，净含量：36克，1.8克/粒</w:t>
      </w:r>
      <w:r>
        <w:rPr>
          <w:rFonts w:hint="default" w:ascii="仿宋_GB2312" w:hAnsi="仿宋" w:eastAsia="仿宋_GB2312"/>
          <w:color w:val="auto"/>
          <w:sz w:val="32"/>
          <w:szCs w:val="32"/>
          <w:lang w:val="en-US" w:eastAsia="zh-CN"/>
        </w:rPr>
        <w:t>×</w:t>
      </w:r>
      <w:r>
        <w:rPr>
          <w:rFonts w:hint="eastAsia" w:ascii="仿宋_GB2312" w:hAnsi="仿宋" w:eastAsia="仿宋_GB2312"/>
          <w:color w:val="auto"/>
          <w:sz w:val="32"/>
          <w:szCs w:val="32"/>
          <w:lang w:val="en-US" w:eastAsia="zh-CN"/>
        </w:rPr>
        <w:t>20粒，生产日期：20171002，保质期至：20191001，生产商：江西益佰年股份有限公司，食品生产许可证编号：QS360013010130。</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仿宋_GB2312" w:hAnsi="仿宋" w:eastAsia="仿宋_GB2312"/>
          <w:color w:val="auto"/>
          <w:sz w:val="32"/>
          <w:szCs w:val="32"/>
          <w:lang w:val="en-US" w:eastAsia="zh-CN"/>
        </w:rPr>
        <w:t>经初步审查，</w:t>
      </w:r>
      <w:r>
        <w:rPr>
          <w:rFonts w:hint="eastAsia" w:ascii="仿宋_GB2312" w:hAnsi="Times New Roman" w:eastAsia="仿宋_GB2312"/>
          <w:color w:val="auto"/>
          <w:sz w:val="32"/>
          <w:szCs w:val="32"/>
        </w:rPr>
        <w:t>当事人</w:t>
      </w:r>
      <w:r>
        <w:rPr>
          <w:rFonts w:hint="eastAsia" w:ascii="仿宋_GB2312" w:hAnsi="仿宋" w:eastAsia="仿宋_GB2312"/>
          <w:color w:val="auto"/>
          <w:sz w:val="32"/>
          <w:szCs w:val="32"/>
          <w:lang w:val="en-US" w:eastAsia="zh-CN"/>
        </w:rPr>
        <w:t>未取得食品经营许可从事食品经营活动的</w:t>
      </w:r>
      <w:r>
        <w:rPr>
          <w:rFonts w:hint="eastAsia" w:ascii="仿宋_GB2312" w:hAnsi="Times New Roman" w:eastAsia="仿宋_GB2312"/>
          <w:color w:val="auto"/>
          <w:sz w:val="32"/>
          <w:szCs w:val="32"/>
        </w:rPr>
        <w:t>行为违反了《</w:t>
      </w:r>
      <w:r>
        <w:rPr>
          <w:rFonts w:hint="eastAsia" w:ascii="仿宋_GB2312" w:hAnsi="Times New Roman" w:eastAsia="仿宋_GB2312"/>
          <w:color w:val="auto"/>
          <w:sz w:val="32"/>
          <w:szCs w:val="32"/>
          <w:lang w:eastAsia="zh-CN"/>
        </w:rPr>
        <w:t>中华人民共和国食品安全法</w:t>
      </w:r>
      <w:r>
        <w:rPr>
          <w:rFonts w:hint="eastAsia" w:ascii="仿宋_GB2312" w:hAnsi="Times New Roman" w:eastAsia="仿宋_GB2312"/>
          <w:color w:val="auto"/>
          <w:sz w:val="32"/>
          <w:szCs w:val="32"/>
        </w:rPr>
        <w:t>》第</w:t>
      </w:r>
      <w:r>
        <w:rPr>
          <w:rFonts w:hint="eastAsia" w:ascii="仿宋_GB2312" w:hAnsi="Times New Roman" w:eastAsia="仿宋_GB2312"/>
          <w:color w:val="auto"/>
          <w:sz w:val="32"/>
          <w:szCs w:val="32"/>
          <w:lang w:eastAsia="zh-CN"/>
        </w:rPr>
        <w:t>三十五条第</w:t>
      </w:r>
      <w:r>
        <w:rPr>
          <w:rFonts w:hint="eastAsia" w:ascii="仿宋_GB2312" w:hAnsi="Times New Roman" w:eastAsia="仿宋_GB2312"/>
          <w:color w:val="auto"/>
          <w:sz w:val="32"/>
          <w:szCs w:val="32"/>
          <w:lang w:val="en-US" w:eastAsia="zh-CN"/>
        </w:rPr>
        <w:t>一款</w:t>
      </w:r>
      <w:r>
        <w:rPr>
          <w:rFonts w:hint="eastAsia" w:ascii="仿宋_GB2312" w:hAnsi="Times New Roman" w:eastAsia="仿宋_GB2312"/>
          <w:color w:val="auto"/>
          <w:sz w:val="32"/>
          <w:szCs w:val="32"/>
        </w:rPr>
        <w:t>的规定</w:t>
      </w:r>
      <w:r>
        <w:rPr>
          <w:rFonts w:hint="eastAsia" w:ascii="仿宋_GB2312" w:hAnsi="Times New Roman" w:eastAsia="仿宋_GB2312"/>
          <w:color w:val="auto"/>
          <w:sz w:val="32"/>
          <w:szCs w:val="32"/>
          <w:lang w:eastAsia="zh-CN"/>
        </w:rPr>
        <w:t>，符合立案条件，现申请予以立案。</w:t>
      </w:r>
      <w:r>
        <w:rPr>
          <w:rFonts w:hint="eastAsia" w:ascii="仿宋_GB2312" w:hAnsi="Times New Roman" w:eastAsia="仿宋_GB2312"/>
          <w:color w:val="auto"/>
          <w:sz w:val="32"/>
          <w:szCs w:val="32"/>
          <w:lang w:val="en-US" w:eastAsia="zh-CN"/>
        </w:rPr>
        <w:t>经请示局领导同意，于2018年5月3日</w:t>
      </w:r>
      <w:r>
        <w:rPr>
          <w:rFonts w:hint="eastAsia" w:ascii="Times New Roman" w:hAnsi="Times New Roman" w:eastAsia="仿宋_GB2312"/>
          <w:color w:val="auto"/>
          <w:sz w:val="32"/>
          <w:szCs w:val="32"/>
          <w:lang w:val="en-US" w:eastAsia="zh-CN"/>
        </w:rPr>
        <w:t>立案调查，现已调查终结。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现查明，当事人</w:t>
      </w:r>
      <w:r>
        <w:rPr>
          <w:rFonts w:hint="eastAsia" w:ascii="仿宋_GB2312" w:hAnsi="Times New Roman" w:eastAsia="仿宋_GB2312"/>
          <w:color w:val="auto"/>
          <w:sz w:val="32"/>
          <w:szCs w:val="32"/>
          <w:lang w:val="en-US" w:eastAsia="zh-CN"/>
        </w:rPr>
        <w:t>于2017年9月7日办理的《医疗机构执业许可证》</w:t>
      </w:r>
      <w:r>
        <w:rPr>
          <w:rFonts w:hint="eastAsia" w:ascii="仿宋_GB2312" w:hAnsi="Times New Roman" w:eastAsia="仿宋_GB2312"/>
          <w:color w:val="auto"/>
          <w:sz w:val="32"/>
          <w:szCs w:val="32"/>
          <w:lang w:eastAsia="zh-CN"/>
        </w:rPr>
        <w:t>的，经营地址在大英县回马镇临园大道</w:t>
      </w:r>
      <w:r>
        <w:rPr>
          <w:rFonts w:hint="eastAsia" w:ascii="仿宋_GB2312" w:hAnsi="Times New Roman" w:eastAsia="仿宋_GB2312"/>
          <w:color w:val="auto"/>
          <w:sz w:val="32"/>
          <w:szCs w:val="32"/>
          <w:lang w:val="en-US" w:eastAsia="zh-CN"/>
        </w:rPr>
        <w:t>218号，诊疗科目：中医科，主要负责人：陈俊斌。诊所没有办理“食品经营许可证”。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又查明，当事人从</w:t>
      </w:r>
      <w:r>
        <w:rPr>
          <w:rFonts w:hint="eastAsia" w:ascii="仿宋_GB2312" w:hAnsi="Times New Roman" w:eastAsia="仿宋_GB2312"/>
          <w:color w:val="auto"/>
          <w:sz w:val="32"/>
          <w:szCs w:val="32"/>
          <w:lang w:eastAsia="zh-CN"/>
        </w:rPr>
        <w:t>“四川山河水药业有限公司”</w:t>
      </w:r>
      <w:r>
        <w:rPr>
          <w:rFonts w:hint="eastAsia" w:ascii="仿宋_GB2312" w:hAnsi="Times New Roman" w:eastAsia="仿宋_GB2312"/>
          <w:color w:val="auto"/>
          <w:sz w:val="32"/>
          <w:szCs w:val="32"/>
          <w:lang w:val="en-US" w:eastAsia="zh-CN"/>
        </w:rPr>
        <w:t>购进</w:t>
      </w:r>
      <w:r>
        <w:rPr>
          <w:rFonts w:hint="eastAsia" w:ascii="仿宋_GB2312" w:hAnsi="Times New Roman" w:eastAsia="仿宋_GB2312"/>
          <w:color w:val="auto"/>
          <w:sz w:val="32"/>
          <w:szCs w:val="32"/>
        </w:rPr>
        <w:t>的</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乐力多种矿物质维生素D胶囊”“菊花硬质糖果”“西瓜爽蜜炼枇杷喉糖</w:t>
      </w:r>
      <w:r>
        <w:rPr>
          <w:rFonts w:hint="eastAsia" w:ascii="仿宋_GB2312" w:hAnsi="Times New Roman" w:eastAsia="仿宋_GB2312"/>
          <w:color w:val="auto"/>
          <w:sz w:val="32"/>
          <w:szCs w:val="32"/>
          <w:lang w:eastAsia="zh-CN"/>
        </w:rPr>
        <w:t>”等</w:t>
      </w:r>
      <w:r>
        <w:rPr>
          <w:rFonts w:hint="eastAsia" w:ascii="仿宋_GB2312" w:hAnsi="Times New Roman" w:eastAsia="仿宋_GB2312"/>
          <w:color w:val="auto"/>
          <w:sz w:val="32"/>
          <w:szCs w:val="32"/>
        </w:rPr>
        <w:t>食品</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放置于该诊所</w:t>
      </w:r>
      <w:r>
        <w:rPr>
          <w:rFonts w:hint="eastAsia" w:ascii="仿宋_GB2312" w:hAnsi="Times New Roman" w:eastAsia="仿宋_GB2312"/>
          <w:color w:val="auto"/>
          <w:sz w:val="32"/>
          <w:szCs w:val="32"/>
          <w:lang w:eastAsia="zh-CN"/>
        </w:rPr>
        <w:t>合格</w:t>
      </w:r>
      <w:r>
        <w:rPr>
          <w:rFonts w:hint="eastAsia" w:ascii="仿宋_GB2312" w:hAnsi="Times New Roman" w:eastAsia="仿宋_GB2312"/>
          <w:color w:val="auto"/>
          <w:sz w:val="32"/>
          <w:szCs w:val="32"/>
          <w:lang w:val="en-US" w:eastAsia="zh-CN"/>
        </w:rPr>
        <w:t>药</w:t>
      </w:r>
      <w:r>
        <w:rPr>
          <w:rFonts w:hint="eastAsia" w:ascii="仿宋_GB2312" w:hAnsi="Times New Roman" w:eastAsia="仿宋_GB2312"/>
          <w:color w:val="auto"/>
          <w:sz w:val="32"/>
          <w:szCs w:val="32"/>
          <w:lang w:eastAsia="zh-CN"/>
        </w:rPr>
        <w:t>品销售区</w:t>
      </w:r>
      <w:r>
        <w:rPr>
          <w:rFonts w:hint="eastAsia" w:ascii="仿宋_GB2312" w:hAnsi="Times New Roman" w:eastAsia="仿宋_GB2312"/>
          <w:color w:val="auto"/>
          <w:sz w:val="32"/>
          <w:szCs w:val="32"/>
          <w:lang w:val="en-US" w:eastAsia="zh-CN"/>
        </w:rPr>
        <w:t>域内，执法人员现场检查时，当事人未能提供《食品经营许可证》，而在案件调查中发现，该诊所进购的食品数量与库存数量不相符合，但现场查见的食品又是放置于合格药品销售区域内，故可认定为当事人存在销售食品的行为。该批食品货值金额共计80元，截止检查时，上述食品违法所得为79.5元。</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上述事实有下列证据予以证实：</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《现场检查笔录》1份；2、《扣押决定书》《扣押清单》各1份；3、《询问调查笔录》1份；4、</w:t>
      </w:r>
      <w:r>
        <w:rPr>
          <w:rFonts w:hint="eastAsia" w:ascii="仿宋_GB2312" w:hAnsi="仿宋" w:eastAsia="仿宋_GB2312"/>
          <w:color w:val="auto"/>
          <w:sz w:val="32"/>
          <w:szCs w:val="32"/>
          <w:lang w:val="en-US" w:eastAsia="zh-CN"/>
        </w:rPr>
        <w:t>大英县回马镇陈俊斌诊所</w:t>
      </w:r>
      <w:r>
        <w:rPr>
          <w:rFonts w:hint="eastAsia" w:ascii="Times New Roman" w:hAnsi="Times New Roman" w:eastAsia="仿宋_GB2312"/>
          <w:color w:val="auto"/>
          <w:sz w:val="32"/>
          <w:szCs w:val="32"/>
          <w:lang w:val="en-US" w:eastAsia="zh-CN"/>
        </w:rPr>
        <w:t>《营业执照》</w:t>
      </w:r>
      <w:r>
        <w:rPr>
          <w:rFonts w:hint="eastAsia" w:ascii="仿宋_GB2312" w:hAnsi="Times New Roman" w:eastAsia="仿宋_GB2312"/>
          <w:color w:val="auto"/>
          <w:sz w:val="32"/>
          <w:szCs w:val="32"/>
          <w:lang w:val="en-US" w:eastAsia="zh-CN"/>
        </w:rPr>
        <w:t>《医疗机构执业许可证》</w:t>
      </w:r>
      <w:r>
        <w:rPr>
          <w:rFonts w:hint="eastAsia" w:ascii="Times New Roman" w:hAnsi="Times New Roman" w:eastAsia="仿宋_GB2312"/>
          <w:color w:val="auto"/>
          <w:sz w:val="32"/>
          <w:szCs w:val="32"/>
          <w:lang w:val="en-US" w:eastAsia="zh-CN"/>
        </w:rPr>
        <w:t>复印件各1份；5、陈俊春、陈俊斌《居民身份证》《健康证》复印件各1份；6、《授权委托书》1份；7、食品销售凭证购进货物票据3份；8、现场执法情况图片4张。</w:t>
      </w:r>
    </w:p>
    <w:p>
      <w:pPr>
        <w:keepNext w:val="0"/>
        <w:keepLines w:val="0"/>
        <w:pageBreakBefore w:val="0"/>
        <w:kinsoku/>
        <w:wordWrap/>
        <w:overflowPunct/>
        <w:topLinePunct w:val="0"/>
        <w:autoSpaceDE/>
        <w:autoSpaceDN/>
        <w:bidi w:val="0"/>
        <w:adjustRightInd/>
        <w:snapToGrid/>
        <w:spacing w:line="44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违反法律、法规或规章具体条、款、项、目：</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当事人未取得食品经营许可从事食品经营活动的行为违反了《中华人民共和国食品安全法》第三十五条第一款的规定，符合立案条件，于2018年5月3日，经请示局领导同意，予以立案。2018年6月19日通过局案审会，对当事人以下减轻行政处罚：1、没收乐力多种矿物质维生素D胶囊1瓶、菊花硬质糖果4盒、西瓜爽蜜炼枇杷喉糖4盒、清凉薄荷蜜炼枇杷喉糖3盒；2、没收违法所得79.5元；3、处罚款25000元，合计罚没款25079.5（贰万伍仟零柒拾玖元伍角）。</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2018年6月25日我局执法人员直接送达（大）食药监食罚告〔2018〕48号《行政处罚事先告知书》。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both"/>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2018年6月27日当事人提交陈述申辩书。当事人认为：一、依据《中华人民共和国行政处罚法》第二十七条第二款：“违法行为轻微并及时纠正，没有造成危害后果的，不予行政处罚”的规定，罚款过重。二、当事人不清楚医疗机构用保健食品需要办理《食品经营许可证》。三、因家中老母亲长期生病吃药，且孩子读书，家庭经济困难，无法承担高额罚款。所以当事人认为，有积极配合调查的意识，且在及时改正错误，对工作中存在的失误，愿意接受批评和整改，因实在存在困难，所以提出是否可以在原有罚款的基础上再减轻些。今后一定会认真负责的按要求做好相关工作，并及时开展自查自纠工作，主动改正错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 w:eastAsia="仿宋_GB2312"/>
          <w:color w:val="auto"/>
          <w:sz w:val="32"/>
          <w:szCs w:val="32"/>
          <w:lang w:val="en-US" w:eastAsia="zh-CN"/>
        </w:rPr>
      </w:pPr>
      <w:r>
        <w:rPr>
          <w:rFonts w:hint="eastAsia" w:ascii="Times New Roman" w:hAnsi="Times New Roman" w:eastAsia="仿宋_GB2312"/>
          <w:color w:val="auto"/>
          <w:sz w:val="32"/>
          <w:szCs w:val="32"/>
          <w:lang w:val="en-US" w:eastAsia="zh-CN"/>
        </w:rPr>
        <w:t>2018年7月17日，县局召开案审会，对当事人的陈述申辩请求进行合议。</w:t>
      </w:r>
      <w:r>
        <w:rPr>
          <w:rFonts w:hint="eastAsia" w:ascii="仿宋_GB2312" w:hAnsi="仿宋" w:eastAsia="仿宋_GB2312"/>
          <w:color w:val="auto"/>
          <w:sz w:val="32"/>
          <w:szCs w:val="32"/>
          <w:lang w:val="en-US" w:eastAsia="zh-CN"/>
        </w:rPr>
        <w:t>我局认为：当事人提出的理由2不予认可，理由1、理由3可根据村（居）委会出具的证明以及大英县基本医疗保险重症特殊疾病（家庭病床）门诊治疗申请审批表确定家庭实际情况较为困难，且当事人有改正态度，故</w:t>
      </w:r>
      <w:r>
        <w:rPr>
          <w:rFonts w:hint="eastAsia" w:ascii="Times New Roman" w:hAnsi="Times New Roman" w:eastAsia="仿宋_GB2312"/>
          <w:color w:val="auto"/>
          <w:sz w:val="32"/>
          <w:szCs w:val="32"/>
          <w:u w:val="none"/>
          <w:lang w:val="en-US" w:eastAsia="zh-CN"/>
        </w:rPr>
        <w:t>在原处罚的条款范围内再减轻10000元的处罚金额</w:t>
      </w:r>
      <w:r>
        <w:rPr>
          <w:rFonts w:hint="eastAsia" w:ascii="仿宋_GB2312" w:hAnsi="仿宋_GB2312" w:eastAsia="仿宋_GB2312" w:cs="仿宋_GB2312"/>
          <w:color w:val="auto"/>
          <w:sz w:val="32"/>
          <w:szCs w:val="32"/>
          <w:lang w:val="en-US" w:eastAsia="zh-CN"/>
        </w:rPr>
        <w:t>，是合理合法的，</w:t>
      </w:r>
      <w:r>
        <w:rPr>
          <w:rFonts w:hint="eastAsia" w:ascii="仿宋_GB2312" w:hAnsi="仿宋" w:eastAsia="仿宋_GB2312"/>
          <w:color w:val="auto"/>
          <w:sz w:val="32"/>
          <w:szCs w:val="32"/>
          <w:lang w:val="en-US" w:eastAsia="zh-CN"/>
        </w:rPr>
        <w:t>可实当在已减轻处罚的基础上再减轻1万元。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经审查，</w:t>
      </w:r>
      <w:r>
        <w:rPr>
          <w:rFonts w:hint="eastAsia" w:ascii="仿宋_GB2312" w:hAnsi="Times New Roman" w:eastAsia="仿宋_GB2312"/>
          <w:color w:val="auto"/>
          <w:sz w:val="32"/>
          <w:szCs w:val="32"/>
          <w:lang w:val="en-US" w:eastAsia="zh-CN"/>
        </w:rPr>
        <w:t>当事人未取得食品经营许可从事食品经营活动的行为违反了《中华人民共和国食品安全法》第三十五条第一款：“国家对食品生产经营实行许可制度。从事食品生产、食品销售、餐饮服务，应当依法取得许可。但是，销售食用农产品，不需要取得许可”的规定。依据《中华人民共和国食品安全法》 第一百二十二条第一款：“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的规定给予行政处罚。参照《中华人民共和国行政处罚法》第二十七条第一款第四项：“当事人有下列情形之一的，应当依法从轻或者减轻行政处罚：（四）其他依法从轻或者减轻行政处罚的”、《四川省食品药品行政处罚裁量适用规则》第八条第一款第（八）项：“  危害后果显著轻微，适用从轻行政处罚仍显较重的”的规定</w:t>
      </w:r>
      <w:r>
        <w:rPr>
          <w:rFonts w:hint="eastAsia" w:ascii="Times New Roman" w:hAnsi="Times New Roman" w:eastAsia="仿宋_GB2312"/>
          <w:color w:val="auto"/>
          <w:sz w:val="32"/>
          <w:szCs w:val="32"/>
          <w:lang w:val="en-US" w:eastAsia="zh-CN"/>
        </w:rPr>
        <w:t>，综合本案事实，我局决定给予</w:t>
      </w:r>
      <w:r>
        <w:rPr>
          <w:rFonts w:hint="eastAsia" w:ascii="仿宋_GB2312" w:hAnsi="仿宋" w:eastAsia="仿宋_GB2312"/>
          <w:color w:val="auto"/>
          <w:sz w:val="32"/>
          <w:szCs w:val="32"/>
          <w:lang w:val="en-US" w:eastAsia="zh-CN"/>
        </w:rPr>
        <w:t>当事人以下</w:t>
      </w:r>
      <w:r>
        <w:rPr>
          <w:rFonts w:hint="eastAsia" w:ascii="Times New Roman" w:hAnsi="Times New Roman" w:eastAsia="仿宋_GB2312"/>
          <w:color w:val="auto"/>
          <w:sz w:val="32"/>
          <w:szCs w:val="32"/>
          <w:lang w:val="en-US" w:eastAsia="zh-CN"/>
        </w:rPr>
        <w:t>减轻处</w:t>
      </w:r>
      <w:r>
        <w:rPr>
          <w:rFonts w:hint="eastAsia" w:ascii="仿宋_GB2312" w:hAnsi="仿宋" w:eastAsia="仿宋_GB2312"/>
          <w:color w:val="auto"/>
          <w:sz w:val="32"/>
          <w:szCs w:val="32"/>
          <w:lang w:val="en-US" w:eastAsia="zh-CN"/>
        </w:rPr>
        <w:t>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1、没收</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乐力多种矿物质维生素D胶囊”1瓶、“菊花硬质糖果”4盒、“</w:t>
      </w:r>
      <w:bookmarkStart w:id="0" w:name="_GoBack"/>
      <w:bookmarkEnd w:id="0"/>
      <w:r>
        <w:rPr>
          <w:rFonts w:hint="eastAsia" w:ascii="仿宋_GB2312" w:hAnsi="Times New Roman" w:eastAsia="仿宋_GB2312"/>
          <w:color w:val="auto"/>
          <w:sz w:val="32"/>
          <w:szCs w:val="32"/>
          <w:lang w:val="en-US" w:eastAsia="zh-CN"/>
        </w:rPr>
        <w:t>西瓜爽蜜炼枇杷喉糖</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lang w:val="en-US" w:eastAsia="zh-CN"/>
        </w:rPr>
        <w:t>4盒、</w:t>
      </w:r>
      <w:r>
        <w:rPr>
          <w:rFonts w:hint="eastAsia" w:ascii="仿宋_GB2312" w:hAnsi="仿宋" w:eastAsia="仿宋_GB2312"/>
          <w:color w:val="auto"/>
          <w:sz w:val="32"/>
          <w:szCs w:val="32"/>
          <w:lang w:val="en-US" w:eastAsia="zh-CN"/>
        </w:rPr>
        <w:t>清凉薄荷蜜炼枇杷喉糖3盒</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2、没收违法所得79.5元；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textAlignment w:val="auto"/>
        <w:rPr>
          <w:rFonts w:hint="eastAsia" w:ascii="Times New Roman" w:hAnsi="Times New Roman"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3、处罚款15000元；</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合计罚没款15079.5元。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44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jc w:val="center"/>
        <w:textAlignment w:val="auto"/>
        <w:outlineLvl w:val="9"/>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2018年7月18日</w:t>
      </w:r>
    </w:p>
    <w:p>
      <w:pPr>
        <w:rPr>
          <w:color w:val="FF0000"/>
        </w:rPr>
      </w:pPr>
    </w:p>
    <w:p>
      <w:pPr>
        <w:rPr>
          <w:color w:val="FF0000"/>
        </w:rPr>
      </w:pPr>
    </w:p>
    <w:p>
      <w:pPr>
        <w:rPr>
          <w:color w:val="FF0000"/>
        </w:rPr>
      </w:pPr>
    </w:p>
    <w:p>
      <w:pPr>
        <w:rPr>
          <w:color w:val="FF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562A7"/>
    <w:rsid w:val="55D562A7"/>
    <w:rsid w:val="6D535020"/>
    <w:rsid w:val="7D8F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Y0HHAPARMSF0HBF\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2018-07-27T06:55:00Z</dcterms:created>
  <dc:creator>Administrator</dc:creator>
  <cp:lastModifiedBy>大英食药稽查</cp:lastModifiedBy>
  <dcterms:modified xsi:type="dcterms:W3CDTF">2018-07-30T01:45:55Z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