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6572288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65722880;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2018〕142</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 w:eastAsia="仿宋_GB2312"/>
          <w:color w:val="auto"/>
          <w:sz w:val="32"/>
          <w:szCs w:val="32"/>
          <w:lang w:val="en-US" w:eastAsia="zh-CN"/>
        </w:rPr>
        <w:t>许建东（大英县城南高速服务区南区建东餐饮店）</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营业执照注册号：</w:t>
      </w:r>
      <w:r>
        <w:rPr>
          <w:rFonts w:hint="eastAsia" w:ascii="仿宋" w:hAnsi="仿宋" w:eastAsia="仿宋" w:cs="仿宋"/>
          <w:color w:val="auto"/>
          <w:sz w:val="32"/>
          <w:szCs w:val="32"/>
          <w:lang w:val="en-US" w:eastAsia="zh-CN"/>
        </w:rPr>
        <w:t xml:space="preserve"> 510923600202361（1-1）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40" w:lineRule="exact"/>
        <w:ind w:right="0" w:rightChars="0" w:firstLine="600" w:firstLineChars="200"/>
        <w:jc w:val="left"/>
        <w:textAlignment w:val="auto"/>
        <w:outlineLvl w:val="9"/>
        <w:rPr>
          <w:rFonts w:hint="eastAsia" w:ascii="Times New Roman" w:hAnsi="Times New Roman" w:eastAsia="仿宋_GB2312"/>
          <w:color w:val="000000"/>
          <w:sz w:val="30"/>
          <w:szCs w:val="30"/>
          <w:u w:val="none" w:color="auto"/>
          <w:lang w:val="en-US" w:eastAsia="zh-CN"/>
        </w:rPr>
      </w:pPr>
      <w:r>
        <w:rPr>
          <w:rFonts w:hint="eastAsia" w:ascii="Times New Roman" w:hAnsi="Times New Roman" w:eastAsia="仿宋_GB2312"/>
          <w:color w:val="000000"/>
          <w:sz w:val="30"/>
          <w:szCs w:val="30"/>
          <w:u w:val="none" w:color="auto"/>
          <w:lang w:val="en-US" w:eastAsia="zh-CN"/>
        </w:rPr>
        <w:t>2018年10月30日，我局执法人员在位于大英县成南高速遂宁服务区南区的大英县城南高速服务区南区建东餐饮店的收银台货柜第二层左边（面对）查见：“百事可乐”三罐，产品类型：可乐型汽水，生产日期：2017年10月15日，保质期：十二个月，生产商：成都顶津食品有限公司，净含量：330毫升。以上食品已过期。执法人员对上述食品进行了扣押，对现场执法检查情况进行了拍照取证，并出具了《现场检查笔录》《扣押决定书》《扣押物品清单》《责令改正通知书》各一份。</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600" w:firstLineChars="200"/>
        <w:jc w:val="left"/>
        <w:textAlignment w:val="auto"/>
        <w:outlineLvl w:val="9"/>
        <w:rPr>
          <w:rFonts w:hint="eastAsia" w:ascii="Times New Roman" w:hAnsi="Times New Roman" w:eastAsia="仿宋_GB2312"/>
          <w:color w:val="000000"/>
          <w:sz w:val="30"/>
          <w:szCs w:val="30"/>
          <w:u w:val="none" w:color="auto"/>
          <w:lang w:val="en-US" w:eastAsia="zh-CN"/>
        </w:rPr>
      </w:pPr>
      <w:r>
        <w:rPr>
          <w:rFonts w:hint="eastAsia" w:ascii="Times New Roman" w:hAnsi="Times New Roman" w:eastAsia="仿宋_GB2312"/>
          <w:color w:val="000000"/>
          <w:sz w:val="30"/>
          <w:szCs w:val="30"/>
          <w:u w:val="none" w:color="auto"/>
          <w:lang w:val="en-US" w:eastAsia="zh-CN"/>
        </w:rPr>
        <w:t>经初步审查，当事人</w:t>
      </w:r>
      <w:r>
        <w:rPr>
          <w:rFonts w:hint="eastAsia" w:ascii="仿宋_GB2312" w:hAnsi="仿宋" w:eastAsia="仿宋_GB2312"/>
          <w:color w:val="000000"/>
          <w:sz w:val="30"/>
          <w:szCs w:val="30"/>
          <w:lang w:val="en-US" w:eastAsia="zh-CN"/>
        </w:rPr>
        <w:t>经营超过保质期食品</w:t>
      </w:r>
      <w:r>
        <w:rPr>
          <w:rFonts w:hint="eastAsia" w:ascii="Times New Roman" w:hAnsi="Times New Roman" w:eastAsia="仿宋_GB2312"/>
          <w:color w:val="000000"/>
          <w:sz w:val="30"/>
          <w:szCs w:val="30"/>
          <w:u w:val="none" w:color="auto"/>
          <w:lang w:val="en-US" w:eastAsia="zh-CN"/>
        </w:rPr>
        <w:t>的行为违反了《中华人民共和国食品安全法》第三十四条第一款第（十）项的规定。符合立案条件，经请示局领导同意于2018年10月31日进行立案调查。</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600" w:firstLineChars="200"/>
        <w:jc w:val="left"/>
        <w:textAlignment w:val="auto"/>
        <w:outlineLvl w:val="9"/>
        <w:rPr>
          <w:rFonts w:hint="eastAsia" w:ascii="Times New Roman" w:hAnsi="Times New Roman" w:eastAsia="仿宋_GB2312"/>
          <w:color w:val="000000"/>
          <w:sz w:val="30"/>
          <w:szCs w:val="30"/>
          <w:u w:val="none" w:color="auto"/>
          <w:lang w:val="en-US" w:eastAsia="zh-CN"/>
        </w:rPr>
      </w:pPr>
      <w:r>
        <w:rPr>
          <w:rFonts w:hint="eastAsia" w:ascii="Times New Roman" w:hAnsi="Times New Roman" w:eastAsia="仿宋_GB2312"/>
          <w:color w:val="000000"/>
          <w:sz w:val="30"/>
          <w:szCs w:val="30"/>
          <w:u w:val="none" w:color="auto"/>
          <w:lang w:val="en-US" w:eastAsia="zh-CN"/>
        </w:rPr>
        <w:t>现</w:t>
      </w:r>
      <w:r>
        <w:rPr>
          <w:rFonts w:hint="default" w:ascii="Times New Roman" w:hAnsi="Times New Roman" w:eastAsia="仿宋_GB2312"/>
          <w:color w:val="000000"/>
          <w:sz w:val="30"/>
          <w:szCs w:val="30"/>
          <w:u w:val="none" w:color="auto"/>
          <w:lang w:val="en-US" w:eastAsia="zh-CN"/>
        </w:rPr>
        <w:t>查明，</w:t>
      </w:r>
      <w:r>
        <w:rPr>
          <w:rFonts w:hint="eastAsia" w:ascii="Times New Roman" w:hAnsi="Times New Roman" w:eastAsia="仿宋_GB2312"/>
          <w:color w:val="000000"/>
          <w:sz w:val="30"/>
          <w:szCs w:val="30"/>
          <w:u w:val="none" w:color="auto"/>
          <w:lang w:val="en-US" w:eastAsia="zh-CN"/>
        </w:rPr>
        <w:t>当事人于2017年12月8日从大英县惠民食品经营部购进“百事可乐”2箱，每箱24罐，进购价格：54元/箱，单价：2.25元/罐，销售单价：5元/罐，剩余3罐。以上产品货值金额共计15元，截止现场检查时，执法人员未查见过期后的销售记录，故无法计算违法所得。</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val="en-US" w:eastAsia="zh-CN"/>
        </w:rPr>
        <w:t>上述事实有下列证据予以证实：</w:t>
      </w:r>
    </w:p>
    <w:p>
      <w:pPr>
        <w:keepNext w:val="0"/>
        <w:keepLines w:val="0"/>
        <w:pageBreakBefore w:val="0"/>
        <w:numPr>
          <w:ilvl w:val="0"/>
          <w:numId w:val="0"/>
        </w:numPr>
        <w:kinsoku/>
        <w:overflowPunct/>
        <w:topLinePunct w:val="0"/>
        <w:autoSpaceDE/>
        <w:autoSpaceDN/>
        <w:bidi w:val="0"/>
        <w:spacing w:line="440" w:lineRule="exact"/>
        <w:ind w:right="0" w:rightChars="0" w:firstLine="600" w:firstLineChars="200"/>
        <w:textAlignment w:val="auto"/>
        <w:outlineLvl w:val="9"/>
        <w:rPr>
          <w:rFonts w:hint="default" w:ascii="Times New Roman" w:hAnsi="Times New Roman" w:eastAsia="仿宋" w:cs="Times New Roman"/>
          <w:color w:val="000000"/>
          <w:sz w:val="30"/>
          <w:szCs w:val="30"/>
          <w:lang w:eastAsia="zh-CN"/>
        </w:rPr>
      </w:pPr>
      <w:r>
        <w:rPr>
          <w:rFonts w:hint="eastAsia" w:ascii="Times New Roman" w:hAnsi="Times New Roman" w:eastAsia="仿宋_GB2312"/>
          <w:color w:val="000000"/>
          <w:sz w:val="30"/>
          <w:szCs w:val="30"/>
          <w:u w:val="none" w:color="auto"/>
          <w:lang w:val="en-US" w:eastAsia="zh-CN"/>
        </w:rPr>
        <w:t>1、《</w:t>
      </w:r>
      <w:r>
        <w:rPr>
          <w:rFonts w:hint="default" w:ascii="Times New Roman" w:hAnsi="Times New Roman" w:eastAsia="仿宋_GB2312"/>
          <w:color w:val="000000"/>
          <w:sz w:val="30"/>
          <w:szCs w:val="30"/>
          <w:u w:val="none" w:color="auto"/>
          <w:lang w:val="en-US" w:eastAsia="zh-CN"/>
        </w:rPr>
        <w:t>现场检查笔录》1份；</w:t>
      </w:r>
      <w:r>
        <w:rPr>
          <w:rFonts w:hint="eastAsia" w:ascii="Times New Roman" w:hAnsi="Times New Roman" w:eastAsia="仿宋_GB2312"/>
          <w:color w:val="000000"/>
          <w:sz w:val="30"/>
          <w:szCs w:val="30"/>
          <w:u w:val="none" w:color="auto"/>
          <w:lang w:val="en-US" w:eastAsia="zh-CN"/>
        </w:rPr>
        <w:t>2</w:t>
      </w:r>
      <w:r>
        <w:rPr>
          <w:rFonts w:hint="default" w:ascii="Times New Roman" w:hAnsi="Times New Roman" w:eastAsia="仿宋_GB2312"/>
          <w:color w:val="000000"/>
          <w:sz w:val="30"/>
          <w:szCs w:val="30"/>
          <w:u w:val="none" w:color="auto"/>
          <w:lang w:val="en-US" w:eastAsia="zh-CN"/>
        </w:rPr>
        <w:t>、</w:t>
      </w:r>
      <w:r>
        <w:rPr>
          <w:rFonts w:hint="eastAsia" w:ascii="Times New Roman" w:hAnsi="Times New Roman" w:eastAsia="仿宋_GB2312"/>
          <w:color w:val="000000"/>
          <w:sz w:val="30"/>
          <w:szCs w:val="30"/>
          <w:u w:val="none" w:color="auto"/>
          <w:lang w:val="en-US" w:eastAsia="zh-CN"/>
        </w:rPr>
        <w:t>《扣押决定书》《扣押清单》各</w:t>
      </w:r>
      <w:r>
        <w:rPr>
          <w:rFonts w:hint="default" w:ascii="Times New Roman" w:hAnsi="Times New Roman" w:eastAsia="仿宋_GB2312"/>
          <w:color w:val="000000"/>
          <w:sz w:val="30"/>
          <w:szCs w:val="30"/>
          <w:u w:val="none" w:color="auto"/>
          <w:lang w:val="en-US" w:eastAsia="zh-CN"/>
        </w:rPr>
        <w:t>1份；</w:t>
      </w:r>
      <w:r>
        <w:rPr>
          <w:rFonts w:hint="eastAsia" w:ascii="Times New Roman" w:hAnsi="Times New Roman" w:eastAsia="仿宋_GB2312"/>
          <w:color w:val="000000"/>
          <w:sz w:val="30"/>
          <w:szCs w:val="30"/>
          <w:u w:val="none" w:color="auto"/>
          <w:lang w:val="en-US" w:eastAsia="zh-CN"/>
        </w:rPr>
        <w:t>3、《责令改正通知书》1份；4</w:t>
      </w:r>
      <w:r>
        <w:rPr>
          <w:rFonts w:hint="default" w:ascii="Times New Roman" w:hAnsi="Times New Roman" w:eastAsia="仿宋_GB2312"/>
          <w:color w:val="000000"/>
          <w:sz w:val="30"/>
          <w:szCs w:val="30"/>
          <w:u w:val="none" w:color="auto"/>
          <w:lang w:val="en-US" w:eastAsia="zh-CN"/>
        </w:rPr>
        <w:t>、</w:t>
      </w:r>
      <w:r>
        <w:rPr>
          <w:rFonts w:hint="eastAsia" w:ascii="Times New Roman" w:hAnsi="Times New Roman" w:eastAsia="仿宋_GB2312"/>
          <w:color w:val="000000"/>
          <w:sz w:val="30"/>
          <w:szCs w:val="30"/>
          <w:u w:val="none" w:color="auto"/>
          <w:lang w:val="en-US" w:eastAsia="zh-CN"/>
        </w:rPr>
        <w:t>大英县城南高速服务区南区建东餐饮店《营业执照》《药品经营许可证》复印件各1份；5、许建东《居民身份证》《健康证》复印件各1份；6、大英惠民食品经营部食品销售凭证复印件1张（编号：0003988）；7、供货方资质复印件1份；8、现场照片证据2张。</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Times New Roman" w:eastAsia="仿宋_GB2312"/>
          <w:b/>
          <w:bCs/>
          <w:color w:val="auto"/>
          <w:sz w:val="30"/>
          <w:szCs w:val="30"/>
          <w:lang w:val="en-US" w:eastAsia="zh-CN"/>
        </w:rPr>
      </w:pPr>
      <w:r>
        <w:rPr>
          <w:rFonts w:hint="eastAsia" w:ascii="仿宋_GB2312" w:hAnsi="Times New Roman" w:eastAsia="仿宋_GB2312"/>
          <w:b/>
          <w:bCs/>
          <w:color w:val="auto"/>
          <w:sz w:val="30"/>
          <w:szCs w:val="30"/>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9"/>
        <w:rPr>
          <w:rFonts w:hint="eastAsia" w:ascii="仿宋_GB2312" w:hAnsi="Times New Roman" w:eastAsia="仿宋_GB2312"/>
          <w:color w:val="auto"/>
          <w:sz w:val="30"/>
          <w:szCs w:val="30"/>
          <w:lang w:val="en-US" w:eastAsia="zh-CN"/>
        </w:rPr>
      </w:pPr>
      <w:r>
        <w:rPr>
          <w:rFonts w:hint="eastAsia" w:ascii="仿宋_GB2312" w:hAnsi="Times New Roman" w:eastAsia="仿宋_GB2312"/>
          <w:color w:val="auto"/>
          <w:sz w:val="30"/>
          <w:szCs w:val="30"/>
          <w:lang w:val="en-US" w:eastAsia="zh-CN"/>
        </w:rPr>
        <w:t>当事人经营超过保质期的行为违反了《中华人民共和国食品安全法》第三十四条第一款第（十）项：“禁止生产经营下列食品、食品添加剂、食品相关产品：（十）标注虚假生产日期、保质期或者超过保质期的食品、食品添加剂”的规定。</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9"/>
        <w:rPr>
          <w:rFonts w:hint="eastAsia" w:ascii="仿宋_GB2312" w:hAnsi="Times New Roman" w:eastAsia="仿宋_GB2312"/>
          <w:color w:val="auto"/>
          <w:sz w:val="30"/>
          <w:szCs w:val="30"/>
          <w:lang w:val="en-US" w:eastAsia="zh-CN"/>
        </w:rPr>
      </w:pPr>
      <w:r>
        <w:rPr>
          <w:rFonts w:hint="eastAsia" w:ascii="仿宋_GB2312" w:hAnsi="Times New Roman" w:eastAsia="仿宋_GB2312"/>
          <w:color w:val="auto"/>
          <w:sz w:val="30"/>
          <w:szCs w:val="30"/>
          <w:lang w:val="en-US" w:eastAsia="zh-CN"/>
        </w:rPr>
        <w:t>依据《中华人民共和国食品安全法》</w:t>
      </w:r>
      <w:r>
        <w:rPr>
          <w:rFonts w:hint="eastAsia" w:ascii="仿宋_GB2312" w:hAnsi="Times New Roman" w:eastAsia="仿宋_GB2312"/>
          <w:color w:val="auto"/>
          <w:sz w:val="30"/>
          <w:szCs w:val="30"/>
        </w:rPr>
        <w:t>第一百二十四条</w:t>
      </w:r>
      <w:r>
        <w:rPr>
          <w:rFonts w:hint="eastAsia" w:ascii="仿宋_GB2312" w:hAnsi="Times New Roman" w:eastAsia="仿宋_GB2312"/>
          <w:color w:val="auto"/>
          <w:sz w:val="30"/>
          <w:szCs w:val="30"/>
          <w:lang w:eastAsia="zh-CN"/>
        </w:rPr>
        <w:t>第一款第（五）项：“</w:t>
      </w:r>
      <w:r>
        <w:rPr>
          <w:rFonts w:hint="eastAsia" w:ascii="仿宋_GB2312" w:hAnsi="Times New Roman" w:eastAsia="仿宋_GB2312"/>
          <w:color w:val="auto"/>
          <w:sz w:val="30"/>
          <w:szCs w:val="30"/>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_GB2312" w:hAnsi="Times New Roman" w:eastAsia="仿宋_GB2312"/>
          <w:color w:val="auto"/>
          <w:sz w:val="30"/>
          <w:szCs w:val="30"/>
          <w:lang w:eastAsia="zh-CN"/>
        </w:rPr>
        <w:t>”</w:t>
      </w:r>
      <w:r>
        <w:rPr>
          <w:rFonts w:hint="eastAsia" w:ascii="仿宋_GB2312" w:hAnsi="Times New Roman" w:eastAsia="仿宋_GB2312"/>
          <w:color w:val="auto"/>
          <w:sz w:val="30"/>
          <w:szCs w:val="30"/>
          <w:lang w:val="en-US" w:eastAsia="zh-CN"/>
        </w:rPr>
        <w:t>的规定给予行政处罚。</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40" w:lineRule="exact"/>
        <w:ind w:right="0" w:rightChars="0" w:firstLine="600" w:firstLineChars="200"/>
        <w:jc w:val="left"/>
        <w:textAlignment w:val="auto"/>
        <w:outlineLvl w:val="9"/>
        <w:rPr>
          <w:rFonts w:hint="eastAsia" w:ascii="仿宋_GB2312" w:hAnsi="Times New Roman" w:eastAsia="仿宋_GB2312"/>
          <w:color w:val="auto"/>
          <w:sz w:val="30"/>
          <w:szCs w:val="30"/>
          <w:lang w:val="en-US" w:eastAsia="zh-CN"/>
        </w:rPr>
      </w:pPr>
      <w:r>
        <w:rPr>
          <w:rFonts w:hint="eastAsia" w:ascii="仿宋_GB2312" w:hAnsi="Times New Roman" w:eastAsia="仿宋_GB2312"/>
          <w:color w:val="auto"/>
          <w:sz w:val="30"/>
          <w:szCs w:val="30"/>
          <w:lang w:val="en-US" w:eastAsia="zh-CN"/>
        </w:rPr>
        <w:t>参照《中华人民共和国行政处罚法》第二十七条第一款第四项：“当事人有下列情形之一的，应当依法从轻或者减轻行政处罚：（四）其他依法从轻或者减轻行政处罚的”、《四川省食品药品行政处罚裁量适用规则》第七条：“ 减轻行政处罚应当低于行政处罚的起点，但不得低于法定行政处罚起点倍数或者数额的30%；行政处罚的起点为数额的，减轻行政处罚后的金额不得低于1000元。”、第八条第（八）项：“ 具有下列情形之一的，予以减轻行政处罚：（八）危害后果显著轻微，适用从轻行政处罚仍显较重的”</w:t>
      </w:r>
      <w:r>
        <w:rPr>
          <w:rFonts w:hint="eastAsia" w:ascii="仿宋_GB2312" w:hAnsi="Times New Roman" w:eastAsia="仿宋_GB2312"/>
          <w:color w:val="auto"/>
          <w:sz w:val="30"/>
          <w:szCs w:val="30"/>
          <w:lang w:val="zh-CN" w:eastAsia="zh-CN"/>
        </w:rPr>
        <w:t>的规定</w:t>
      </w:r>
      <w:r>
        <w:rPr>
          <w:rFonts w:hint="eastAsia" w:ascii="仿宋_GB2312" w:hAnsi="Times New Roman" w:eastAsia="仿宋_GB2312"/>
          <w:color w:val="auto"/>
          <w:sz w:val="30"/>
          <w:szCs w:val="30"/>
          <w:lang w:val="en-US" w:eastAsia="zh-CN"/>
        </w:rPr>
        <w:t>，综合本案事实，我局决定</w:t>
      </w:r>
      <w:r>
        <w:rPr>
          <w:rFonts w:hint="eastAsia" w:ascii="仿宋" w:hAnsi="仿宋" w:eastAsia="仿宋" w:cs="仿宋"/>
          <w:sz w:val="30"/>
          <w:szCs w:val="30"/>
          <w:lang w:val="en-US" w:eastAsia="zh-CN"/>
        </w:rPr>
        <w:t>给予</w:t>
      </w:r>
      <w:r>
        <w:rPr>
          <w:rFonts w:hint="eastAsia" w:ascii="Times New Roman" w:hAnsi="Times New Roman" w:eastAsia="仿宋_GB2312"/>
          <w:color w:val="000000"/>
          <w:sz w:val="30"/>
          <w:szCs w:val="30"/>
          <w:u w:val="none" w:color="auto"/>
          <w:lang w:val="en-US" w:eastAsia="zh-CN"/>
        </w:rPr>
        <w:t>大英县城南高速服务区南区建东餐饮店</w:t>
      </w:r>
      <w:r>
        <w:rPr>
          <w:rFonts w:hint="eastAsia" w:ascii="仿宋" w:hAnsi="仿宋" w:eastAsia="仿宋" w:cs="仿宋"/>
          <w:sz w:val="30"/>
          <w:szCs w:val="30"/>
          <w:lang w:val="zh-CN" w:eastAsia="zh-CN"/>
        </w:rPr>
        <w:t>减</w:t>
      </w:r>
      <w:r>
        <w:rPr>
          <w:rFonts w:hint="eastAsia" w:ascii="仿宋" w:hAnsi="仿宋" w:eastAsia="仿宋" w:cs="仿宋"/>
          <w:sz w:val="30"/>
          <w:szCs w:val="30"/>
          <w:lang w:val="en-US" w:eastAsia="zh-CN"/>
        </w:rPr>
        <w:t>轻行政处罚。</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Times New Roman" w:eastAsia="仿宋_GB2312"/>
          <w:b/>
          <w:bCs/>
          <w:color w:val="auto"/>
          <w:sz w:val="30"/>
          <w:szCs w:val="30"/>
          <w:lang w:val="en-US" w:eastAsia="zh-CN"/>
        </w:rPr>
      </w:pPr>
      <w:r>
        <w:rPr>
          <w:rFonts w:hint="eastAsia" w:ascii="仿宋_GB2312" w:hAnsi="Times New Roman" w:eastAsia="仿宋_GB2312"/>
          <w:b/>
          <w:bCs/>
          <w:color w:val="auto"/>
          <w:sz w:val="30"/>
          <w:szCs w:val="30"/>
          <w:lang w:val="en-US" w:eastAsia="zh-CN"/>
        </w:rPr>
        <w:t>处罚建议：</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textAlignment w:val="auto"/>
        <w:rPr>
          <w:rFonts w:hint="eastAsia" w:ascii="仿宋_GB2312" w:hAnsi="仿宋"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1、没收超过保质期的</w:t>
      </w:r>
      <w:r>
        <w:rPr>
          <w:rFonts w:hint="eastAsia" w:ascii="仿宋_GB2312" w:hAnsi="仿宋" w:eastAsia="仿宋_GB2312"/>
          <w:color w:val="auto"/>
          <w:sz w:val="32"/>
          <w:szCs w:val="32"/>
          <w:lang w:val="en-US" w:eastAsia="zh-CN"/>
        </w:rPr>
        <w:t>“百事可乐”3罐；</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2、处罚款15000元整（壹万伍仟元整）。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rPr>
          <w:rFonts w:hint="eastAsia" w:ascii="仿宋_GB2312" w:hAnsi="仿宋" w:eastAsia="仿宋_GB2312"/>
          <w:color w:val="auto"/>
          <w:sz w:val="30"/>
          <w:szCs w:val="30"/>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60" w:lineRule="exact"/>
        <w:ind w:left="0" w:leftChars="0" w:right="0" w:rightChars="0" w:firstLine="640" w:firstLineChars="200"/>
        <w:jc w:val="both"/>
        <w:textAlignment w:val="auto"/>
        <w:outlineLvl w:val="9"/>
        <w:rPr>
          <w:rFonts w:hint="eastAsia" w:ascii="Times New Roman" w:hAnsi="Times New Roman" w:eastAsia="仿宋_GB2312"/>
          <w:color w:val="FF0000"/>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center"/>
        <w:textAlignment w:val="auto"/>
        <w:outlineLvl w:val="9"/>
        <w:rPr>
          <w:rFonts w:ascii="Times New Roman" w:hAnsi="Times New Roman" w:eastAsia="仿宋_GB2312"/>
          <w:color w:val="auto"/>
          <w:sz w:val="20"/>
          <w:szCs w:val="18"/>
        </w:rPr>
      </w:pPr>
      <w:r>
        <w:rPr>
          <w:rFonts w:hint="eastAsia" w:ascii="Times New Roman" w:hAnsi="Times New Roman" w:eastAsia="仿宋_GB2312"/>
          <w:color w:val="auto"/>
          <w:sz w:val="32"/>
          <w:szCs w:val="32"/>
          <w:lang w:val="en-US" w:eastAsia="zh-CN"/>
        </w:rPr>
        <w:t xml:space="preserve">                            </w:t>
      </w:r>
      <w:bookmarkStart w:id="0" w:name="_GoBack"/>
      <w:bookmarkEnd w:id="0"/>
      <w:r>
        <w:rPr>
          <w:rFonts w:hint="eastAsia" w:ascii="Times New Roman" w:hAnsi="Times New Roman" w:eastAsia="仿宋_GB2312"/>
          <w:color w:val="auto"/>
          <w:sz w:val="32"/>
          <w:szCs w:val="32"/>
          <w:lang w:val="en-US" w:eastAsia="zh-CN"/>
        </w:rPr>
        <w:t xml:space="preserve"> 2018年12月13日</w:t>
      </w:r>
    </w:p>
    <w:p>
      <w:pPr>
        <w:rPr>
          <w:rFonts w:ascii="Times New Roman" w:hAnsi="Times New Roman" w:eastAsia="仿宋_GB2312"/>
          <w:color w:val="FF0000"/>
          <w:sz w:val="20"/>
          <w:szCs w:val="18"/>
        </w:rPr>
      </w:pPr>
    </w:p>
    <w:p>
      <w:pPr>
        <w:rPr>
          <w:rFonts w:ascii="Times New Roman" w:hAnsi="Times New Roman" w:eastAsia="仿宋_GB2312"/>
          <w:color w:val="FF0000"/>
          <w:sz w:val="20"/>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20ED3"/>
    <w:rsid w:val="47520ED3"/>
    <w:rsid w:val="53F83F01"/>
    <w:rsid w:val="7CCB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2019-01-02T05:58:00Z</dcterms:created>
  <dc:creator>Administrator</dc:creator>
  <cp:lastModifiedBy>大英食药稽查</cp:lastModifiedBy>
  <dcterms:modified xsi:type="dcterms:W3CDTF">2019-01-02T07:12:08Z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