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ascii="Times New Roman" w:hAnsi="Times New Roman" w:eastAsia="仿宋_GB2312"/>
          <w:color w:val="auto"/>
          <w:kern w:val="0"/>
          <w:sz w:val="21"/>
          <w:szCs w:val="21"/>
        </w:rPr>
      </w:pPr>
      <w:r>
        <w:rPr>
          <w:rFonts w:ascii="Times New Roman" w:hAnsi="Times New Roman" w:eastAsia="仿宋_GB2312"/>
          <w:color w:val="auto"/>
          <w:sz w:val="21"/>
          <w:szCs w:val="21"/>
        </w:rPr>
        <mc:AlternateContent>
          <mc:Choice Requires="wps">
            <w:drawing>
              <wp:anchor distT="0" distB="0" distL="114300" distR="114300" simplePos="0" relativeHeight="1363991552"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1363991552;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eastAsia="zh-CN"/>
        </w:rPr>
        <w:t>大</w:t>
      </w:r>
      <w:r>
        <w:rPr>
          <w:rFonts w:ascii="Times New Roman" w:hAnsi="Times New Roman" w:eastAsia="仿宋_GB2312"/>
          <w:color w:val="auto"/>
          <w:sz w:val="21"/>
          <w:szCs w:val="21"/>
        </w:rPr>
        <w:t>）食药监</w:t>
      </w:r>
      <w:r>
        <w:rPr>
          <w:rFonts w:hint="eastAsia" w:ascii="Times New Roman" w:hAnsi="Times New Roman" w:eastAsia="仿宋_GB2312"/>
          <w:color w:val="auto"/>
          <w:sz w:val="21"/>
          <w:szCs w:val="21"/>
          <w:lang w:eastAsia="zh-CN"/>
        </w:rPr>
        <w:t>食</w:t>
      </w:r>
      <w:r>
        <w:rPr>
          <w:rFonts w:ascii="Times New Roman" w:hAnsi="Times New Roman" w:eastAsia="仿宋_GB2312"/>
          <w:color w:val="auto"/>
          <w:kern w:val="0"/>
          <w:sz w:val="21"/>
          <w:szCs w:val="21"/>
        </w:rPr>
        <w:t>罚</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2018</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118</w:t>
      </w:r>
      <w:r>
        <w:rPr>
          <w:rFonts w:ascii="Times New Roman" w:hAnsi="Times New Roman" w:eastAsia="仿宋_GB2312"/>
          <w:color w:val="auto"/>
          <w:kern w:val="0"/>
          <w:sz w:val="21"/>
          <w:szCs w:val="21"/>
        </w:rPr>
        <w:t>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Times New Roman" w:hAnsi="Times New Roman" w:eastAsia="仿宋_GB2312"/>
          <w:color w:val="auto"/>
          <w:kern w:val="0"/>
          <w:sz w:val="32"/>
          <w:szCs w:val="32"/>
          <w:lang w:val="en-US" w:eastAsia="zh-CN"/>
        </w:rPr>
        <w:t>刘树明（</w:t>
      </w:r>
      <w:r>
        <w:rPr>
          <w:rFonts w:hint="eastAsia" w:ascii="Times New Roman" w:hAnsi="Times New Roman" w:eastAsia="仿宋_GB2312"/>
          <w:b w:val="0"/>
          <w:bCs w:val="0"/>
          <w:color w:val="auto"/>
          <w:sz w:val="32"/>
          <w:szCs w:val="32"/>
          <w:lang w:val="en-US" w:eastAsia="zh-CN"/>
        </w:rPr>
        <w:t>大英县隆盛镇刘树明副食店</w:t>
      </w:r>
      <w:r>
        <w:rPr>
          <w:rFonts w:hint="eastAsia" w:ascii="Times New Roman" w:hAnsi="Times New Roman"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Times New Roman" w:hAnsi="Times New Roman" w:eastAsia="仿宋_GB2312"/>
          <w:color w:val="auto"/>
          <w:sz w:val="32"/>
          <w:szCs w:val="32"/>
          <w:lang w:val="en-US" w:eastAsia="zh-CN"/>
        </w:rPr>
        <w:t>注册号</w:t>
      </w:r>
      <w:r>
        <w:rPr>
          <w:rFonts w:hint="eastAsia" w:ascii="仿宋" w:hAnsi="仿宋" w:eastAsia="仿宋" w:cs="仿宋"/>
          <w:color w:val="auto"/>
          <w:sz w:val="32"/>
          <w:szCs w:val="32"/>
          <w:lang w:val="en-US" w:eastAsia="zh-CN"/>
        </w:rPr>
        <w:t xml:space="preserve">510923600049849（1-1）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2018年9月4日，我局执法人员在大英县隆盛镇刘树明副食</w:t>
      </w:r>
      <w:bookmarkStart w:id="0" w:name="_GoBack"/>
      <w:bookmarkEnd w:id="0"/>
      <w:r>
        <w:rPr>
          <w:rFonts w:hint="eastAsia" w:ascii="Times New Roman" w:hAnsi="Times New Roman" w:eastAsia="仿宋_GB2312"/>
          <w:b w:val="0"/>
          <w:bCs w:val="0"/>
          <w:color w:val="auto"/>
          <w:sz w:val="32"/>
          <w:szCs w:val="32"/>
          <w:lang w:val="en-US" w:eastAsia="zh-CN"/>
        </w:rPr>
        <w:t>店经营者刘树明的全程陪同下，对该副食店进行检查时在其合格食品销售区查见：1、“怪味胡豆”14袋，净含量：180克/袋，生产日期：2017年9月24日，保质期：10个月，制造商：遂宁市川好子食品有限公司；2、“川好子川味油青豆”6袋，净含量：180克/袋，生产日期：2017年9月29日，保质期：10个月，制造商：遂宁市川好子食品有限公司。上述两种食品均超过保质期。</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经审查，当事人经营超过保质期预包装食品的行为违反了《四川省小作坊、小经营店及摊贩管理办法》第二十二条第一款第（五）项的情形，构成了违反《四川省食品小作坊、小经营店及摊贩管理条例》第八条第七项的规定，符合立案条件，于2018年9月4日经请示局领导同意，立案调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b w:val="0"/>
          <w:bCs w:val="0"/>
          <w:color w:val="auto"/>
          <w:sz w:val="32"/>
          <w:szCs w:val="32"/>
          <w:lang w:val="en-US" w:eastAsia="zh-CN"/>
        </w:rPr>
        <w:t>现查明，当事人于2017年11月10日在船山区健康干杂调味品经营部购进“怪味胡豆”14袋，进购价格：2.4元/袋，销售价格：2.5元/袋，“川好子川味油清豆”10袋，进购价格：2.4元/袋，销售价格：2.5元/袋。上述食品货值经额</w:t>
      </w:r>
      <w:r>
        <w:rPr>
          <w:rFonts w:hint="eastAsia" w:ascii="Times New Roman" w:hAnsi="Times New Roman" w:eastAsia="仿宋_GB2312"/>
          <w:color w:val="auto"/>
          <w:sz w:val="32"/>
          <w:szCs w:val="32"/>
          <w:lang w:val="en-US" w:eastAsia="zh-CN"/>
        </w:rPr>
        <w:t>为60元，超过保质期后未销售，故无违法所得。</w:t>
      </w:r>
    </w:p>
    <w:p>
      <w:pPr>
        <w:keepNext w:val="0"/>
        <w:keepLines w:val="0"/>
        <w:pageBreakBefore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查封（扣押）决定书》《扣押清单》各1份；3、杜丹《询问调查笔录》1份；4、大英县隆盛镇刘树明副食店《营业执照》《四川省食品小经营店（食品销售）备案证》、刘树明《居民身份证》复印件各1份；5、船山区健康干杂调味品经营部《营业执照》复印件1份；6、食品进货凭证原件1份；7、现场执法情况图片2张。</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当事人经营超过保质期预包装食品的行为违反了《四川省小作坊、小经营店及摊贩管理办法》第二十二条第一款第（五）项的情形，构成了违反《四川省食品小作坊、小经营店及摊贩管理条例》第八条第七项：“（七）法律、法规规定的其他要求”的规定。</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四川省小作坊、小经营店及摊贩管理条例》第四十一条：“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的规定进行处罚。</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参照《</w:t>
      </w:r>
      <w:r>
        <w:rPr>
          <w:rFonts w:hint="eastAsia" w:ascii="Times New Roman" w:hAnsi="Times New Roman" w:eastAsia="仿宋_GB2312" w:cstheme="minorBidi"/>
          <w:color w:val="auto"/>
          <w:kern w:val="2"/>
          <w:sz w:val="32"/>
          <w:szCs w:val="32"/>
          <w:lang w:val="en-US" w:eastAsia="zh-CN"/>
        </w:rPr>
        <w:t>四川省食品小作坊、小经营店及摊贩行政处罚裁量基准》第三条第五款第（二）项：“违反条例第八条规定，生产经营标注虚假生产日期、保质期或者超过保质期的食品、食品添加剂的，责令立即改正，予以警告，没收违法生产经营的食品，一般情况下，处罚金额按以下标准，结合裁量规则规定的从轻、从重、一般行政处罚规定的情形确定：（二）</w:t>
      </w:r>
      <w:r>
        <w:rPr>
          <w:rFonts w:hint="eastAsia" w:ascii="Times New Roman" w:hAnsi="Times New Roman" w:eastAsia="仿宋_GB2312"/>
          <w:color w:val="auto"/>
          <w:kern w:val="0"/>
          <w:sz w:val="32"/>
          <w:szCs w:val="32"/>
          <w:lang w:val="en-US" w:eastAsia="zh-CN"/>
        </w:rPr>
        <w:t>货值金额五十元以上不足二百元的，处五百元以上不满二千元罚款”的规定，综合本案事实，我局决定给予大英县隆盛镇刘树明副食店从轻行政处罚：</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1、警告；</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2、没收超过保质期“怪味胡豆”14袋、“川好子川味油青豆”6袋；</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3、处罚款500元（伍佰元）。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700" w:lineRule="exact"/>
        <w:ind w:left="105" w:right="0" w:rightChars="0" w:hanging="160" w:hangingChars="50"/>
        <w:jc w:val="center"/>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700" w:lineRule="exact"/>
        <w:ind w:right="0" w:rightChars="0" w:firstLine="5760" w:firstLineChars="1800"/>
        <w:jc w:val="both"/>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2018</w:t>
      </w:r>
      <w:r>
        <w:rPr>
          <w:rFonts w:hint="eastAsia" w:ascii="Times New Roman" w:hAnsi="Times New Roman" w:eastAsia="仿宋_GB2312"/>
          <w:color w:val="auto"/>
          <w:sz w:val="32"/>
          <w:szCs w:val="32"/>
          <w:lang w:eastAsia="zh-CN"/>
        </w:rPr>
        <w:t>年</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eastAsia="zh-CN"/>
        </w:rPr>
        <w:t>月</w:t>
      </w: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86E80"/>
    <w:rsid w:val="04486E80"/>
    <w:rsid w:val="17B3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2018-12-06T06:38:00Z</dcterms:created>
  <dc:creator>Administrator</dc:creator>
  <cp:lastModifiedBy>大英食药稽查</cp:lastModifiedBy>
  <cp:lastPrinted>2018-12-06T08:26:10Z</cp:lastPrinted>
  <dcterms:modified xsi:type="dcterms:W3CDTF">2018-12-06T08:27:17Z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