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68" w:rsidRDefault="00F04668" w:rsidP="00F04668">
      <w:pPr>
        <w:spacing w:line="580" w:lineRule="exact"/>
        <w:rPr>
          <w:rFonts w:ascii="黑体" w:eastAsia="黑体" w:hAnsi="黑体" w:cs="黑体" w:hint="eastAsia"/>
          <w:sz w:val="32"/>
          <w:szCs w:val="32"/>
        </w:rPr>
      </w:pPr>
      <w:r>
        <w:rPr>
          <w:rFonts w:ascii="黑体" w:eastAsia="黑体" w:hAnsi="黑体" w:cs="黑体" w:hint="eastAsia"/>
          <w:sz w:val="32"/>
          <w:szCs w:val="32"/>
        </w:rPr>
        <w:t>附件1</w:t>
      </w:r>
    </w:p>
    <w:p w:rsidR="00F04668" w:rsidRDefault="00F04668" w:rsidP="00F04668">
      <w:pPr>
        <w:pStyle w:val="a0"/>
        <w:spacing w:line="580" w:lineRule="exact"/>
        <w:rPr>
          <w:rFonts w:hint="eastAsia"/>
        </w:rPr>
      </w:pPr>
    </w:p>
    <w:p w:rsidR="00F04668" w:rsidRDefault="00F04668" w:rsidP="00F04668">
      <w:pPr>
        <w:widowControl/>
        <w:spacing w:line="580" w:lineRule="exact"/>
        <w:jc w:val="center"/>
        <w:rPr>
          <w:rFonts w:ascii="方正小标宋简体" w:eastAsia="方正小标宋简体" w:cs="仿宋" w:hint="eastAsia"/>
          <w:color w:val="000000"/>
          <w:spacing w:val="6"/>
          <w:sz w:val="44"/>
          <w:szCs w:val="44"/>
        </w:rPr>
      </w:pPr>
      <w:bookmarkStart w:id="0" w:name="_GoBack"/>
      <w:r>
        <w:rPr>
          <w:rFonts w:ascii="方正小标宋简体" w:eastAsia="方正小标宋简体" w:cs="仿宋" w:hint="eastAsia"/>
          <w:color w:val="000000"/>
          <w:spacing w:val="6"/>
          <w:sz w:val="44"/>
          <w:szCs w:val="44"/>
        </w:rPr>
        <w:t>关于开展天麻、铁皮石斛、灵芝按照传统</w:t>
      </w:r>
      <w:r>
        <w:rPr>
          <w:rFonts w:ascii="方正小标宋简体" w:eastAsia="方正小标宋简体" w:cs="仿宋" w:hint="eastAsia"/>
          <w:color w:val="000000"/>
          <w:spacing w:val="-6"/>
          <w:sz w:val="44"/>
          <w:szCs w:val="44"/>
        </w:rPr>
        <w:t>既是食品又是中药材的物质管理试点</w:t>
      </w:r>
      <w:r>
        <w:rPr>
          <w:rFonts w:ascii="方正小标宋简体" w:eastAsia="方正小标宋简体" w:cs="仿宋" w:hint="eastAsia"/>
          <w:color w:val="000000"/>
          <w:sz w:val="44"/>
          <w:szCs w:val="44"/>
        </w:rPr>
        <w:t>食品安全风险监测方案</w:t>
      </w:r>
    </w:p>
    <w:p w:rsidR="00F04668" w:rsidRDefault="00F04668" w:rsidP="00F04668">
      <w:pPr>
        <w:pStyle w:val="a0"/>
        <w:spacing w:before="0" w:after="0" w:line="580" w:lineRule="exact"/>
        <w:ind w:firstLineChars="200" w:firstLine="643"/>
        <w:jc w:val="both"/>
        <w:rPr>
          <w:rFonts w:eastAsia="方正小标宋简体" w:hint="eastAsia"/>
          <w:color w:val="000000"/>
          <w:highlight w:val="yellow"/>
        </w:rPr>
      </w:pPr>
    </w:p>
    <w:bookmarkEnd w:id="0"/>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根据国家卫生健康委、国家市场监管总局发布的《关于对党参等9种物质开展按照传统既是食品又是中药材的物质管理试点工作的通知》（国</w:t>
      </w:r>
      <w:proofErr w:type="gramStart"/>
      <w:r>
        <w:rPr>
          <w:rFonts w:ascii="仿宋_GB2312" w:eastAsia="仿宋_GB2312" w:hint="eastAsia"/>
          <w:color w:val="000000"/>
          <w:sz w:val="32"/>
          <w:szCs w:val="32"/>
        </w:rPr>
        <w:t>卫食品函</w:t>
      </w:r>
      <w:proofErr w:type="gramEnd"/>
      <w:r>
        <w:rPr>
          <w:rFonts w:ascii="仿宋_GB2312" w:eastAsia="仿宋_GB2312" w:hint="eastAsia"/>
          <w:color w:val="000000"/>
          <w:sz w:val="32"/>
          <w:szCs w:val="32"/>
        </w:rPr>
        <w:t>〔2019〕311号）的要求，结合我省试点工作实际情况，制定本方案。</w:t>
      </w:r>
    </w:p>
    <w:p w:rsidR="00F04668" w:rsidRDefault="00F04668" w:rsidP="00F04668">
      <w:pPr>
        <w:spacing w:line="540" w:lineRule="exact"/>
        <w:ind w:firstLineChars="200" w:firstLine="640"/>
        <w:rPr>
          <w:rFonts w:ascii="黑体" w:eastAsia="黑体" w:hint="eastAsia"/>
          <w:color w:val="000000"/>
          <w:sz w:val="32"/>
          <w:szCs w:val="32"/>
        </w:rPr>
      </w:pPr>
      <w:r>
        <w:rPr>
          <w:rFonts w:ascii="黑体" w:eastAsia="黑体" w:hint="eastAsia"/>
          <w:color w:val="000000"/>
          <w:sz w:val="32"/>
          <w:szCs w:val="32"/>
        </w:rPr>
        <w:t>一、监测目的</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收集我省铁皮石斛、灵芝、天麻等3种试点物质的食源性疾病信息和食品中污染物及有害因素污染数据，分析危害因素可能来源，为开展</w:t>
      </w:r>
      <w:proofErr w:type="gramStart"/>
      <w:r>
        <w:rPr>
          <w:rFonts w:ascii="仿宋_GB2312" w:eastAsia="仿宋_GB2312" w:hint="eastAsia"/>
          <w:color w:val="000000"/>
          <w:sz w:val="32"/>
          <w:szCs w:val="32"/>
        </w:rPr>
        <w:t>食药物质</w:t>
      </w:r>
      <w:proofErr w:type="gramEnd"/>
      <w:r>
        <w:rPr>
          <w:rFonts w:ascii="仿宋_GB2312" w:eastAsia="仿宋_GB2312" w:hint="eastAsia"/>
          <w:color w:val="000000"/>
          <w:sz w:val="32"/>
          <w:szCs w:val="32"/>
        </w:rPr>
        <w:t>试点、食品安全风险评估、标准制定、修订及跟踪评价以及风险管理等提供支持。</w:t>
      </w:r>
    </w:p>
    <w:p w:rsidR="00F04668" w:rsidRDefault="00F04668" w:rsidP="00F04668">
      <w:pPr>
        <w:spacing w:line="540" w:lineRule="exact"/>
        <w:ind w:firstLineChars="200" w:firstLine="640"/>
        <w:rPr>
          <w:rFonts w:ascii="黑体" w:eastAsia="黑体" w:hint="eastAsia"/>
          <w:color w:val="000000"/>
          <w:sz w:val="32"/>
          <w:szCs w:val="32"/>
        </w:rPr>
      </w:pPr>
      <w:r>
        <w:rPr>
          <w:rFonts w:ascii="黑体" w:eastAsia="黑体" w:hint="eastAsia"/>
          <w:color w:val="000000"/>
          <w:sz w:val="32"/>
          <w:szCs w:val="32"/>
        </w:rPr>
        <w:t>二、监测内容</w:t>
      </w:r>
    </w:p>
    <w:p w:rsidR="00F04668" w:rsidRDefault="00F04668" w:rsidP="00F04668">
      <w:pPr>
        <w:tabs>
          <w:tab w:val="left" w:pos="7980"/>
          <w:tab w:val="left" w:pos="8190"/>
        </w:tabs>
        <w:adjustRightInd w:val="0"/>
        <w:snapToGrid w:val="0"/>
        <w:spacing w:line="540" w:lineRule="exact"/>
        <w:ind w:firstLineChars="200" w:firstLine="640"/>
        <w:rPr>
          <w:rFonts w:ascii="仿宋_GB2312" w:eastAsia="仿宋_GB2312" w:cs="Times New Roman" w:hint="eastAsia"/>
          <w:strike/>
          <w:color w:val="000000"/>
          <w:sz w:val="32"/>
          <w:szCs w:val="32"/>
        </w:rPr>
      </w:pPr>
      <w:r>
        <w:rPr>
          <w:rFonts w:ascii="楷体_GB2312" w:eastAsia="楷体_GB2312" w:cs="楷体_GB2312" w:hint="eastAsia"/>
          <w:color w:val="000000"/>
          <w:sz w:val="32"/>
          <w:szCs w:val="32"/>
        </w:rPr>
        <w:t>（一）食源性疾病监测。</w:t>
      </w:r>
      <w:r>
        <w:rPr>
          <w:rFonts w:ascii="仿宋_GB2312" w:eastAsia="仿宋_GB2312" w:hint="eastAsia"/>
          <w:color w:val="000000"/>
          <w:sz w:val="32"/>
          <w:szCs w:val="32"/>
        </w:rPr>
        <w:t>开展食源性疾病病例监测、食源性疾病暴发监测，对可能</w:t>
      </w:r>
      <w:proofErr w:type="gramStart"/>
      <w:r>
        <w:rPr>
          <w:rFonts w:ascii="仿宋_GB2312" w:eastAsia="仿宋_GB2312" w:hint="eastAsia"/>
          <w:color w:val="000000"/>
          <w:sz w:val="32"/>
          <w:szCs w:val="32"/>
        </w:rPr>
        <w:t>因试点</w:t>
      </w:r>
      <w:proofErr w:type="gramEnd"/>
      <w:r>
        <w:rPr>
          <w:rFonts w:ascii="仿宋_GB2312" w:eastAsia="仿宋_GB2312" w:hint="eastAsia"/>
          <w:color w:val="000000"/>
          <w:sz w:val="32"/>
          <w:szCs w:val="32"/>
        </w:rPr>
        <w:t>物质导致的食源性疾病，及由食用铁皮石斛、灵芝、天麻等试点物质引起的中毒病例、异常病例等进行监测，收集病例基本信息、症状与体征、暴露史、临床诊断等信息</w:t>
      </w:r>
      <w:r>
        <w:rPr>
          <w:rFonts w:ascii="仿宋_GB2312" w:eastAsia="仿宋_GB2312" w:cs="Times New Roman" w:hint="eastAsia"/>
          <w:color w:val="000000"/>
          <w:sz w:val="32"/>
          <w:szCs w:val="32"/>
        </w:rPr>
        <w:t>。</w:t>
      </w:r>
    </w:p>
    <w:p w:rsidR="00F04668" w:rsidRDefault="00F04668" w:rsidP="00F04668">
      <w:pPr>
        <w:spacing w:line="540" w:lineRule="exact"/>
        <w:rPr>
          <w:rFonts w:ascii="仿宋_GB2312" w:eastAsia="仿宋_GB2312" w:cs="Times New Roman" w:hint="eastAsia"/>
          <w:color w:val="000000"/>
          <w:sz w:val="32"/>
          <w:szCs w:val="32"/>
        </w:rPr>
      </w:pPr>
      <w:r>
        <w:rPr>
          <w:rFonts w:ascii="楷体_GB2312" w:eastAsia="楷体_GB2312" w:cs="楷体_GB2312" w:hint="eastAsia"/>
          <w:color w:val="000000"/>
          <w:sz w:val="32"/>
          <w:szCs w:val="32"/>
        </w:rPr>
        <w:t xml:space="preserve">　　（二）食品污染物及有害因素监测。</w:t>
      </w:r>
      <w:r>
        <w:rPr>
          <w:rFonts w:ascii="仿宋_GB2312" w:eastAsia="仿宋_GB2312" w:cs="Times New Roman" w:hint="eastAsia"/>
          <w:color w:val="000000"/>
          <w:sz w:val="32"/>
          <w:szCs w:val="32"/>
        </w:rPr>
        <w:t>对试点物质中化学性污染物及有害因素、微生物及其致病因子开展专项风险监测。</w:t>
      </w:r>
    </w:p>
    <w:p w:rsidR="00F04668" w:rsidRDefault="00F04668" w:rsidP="00F04668">
      <w:pPr>
        <w:spacing w:line="540" w:lineRule="exact"/>
        <w:rPr>
          <w:rFonts w:ascii="仿宋_GB2312" w:eastAsia="仿宋_GB2312" w:hint="eastAsia"/>
          <w:color w:val="000000"/>
          <w:sz w:val="32"/>
          <w:szCs w:val="32"/>
        </w:rPr>
      </w:pPr>
      <w:r>
        <w:rPr>
          <w:rFonts w:ascii="仿宋_GB2312" w:eastAsia="仿宋_GB2312" w:hint="eastAsia"/>
          <w:color w:val="000000"/>
          <w:sz w:val="32"/>
          <w:szCs w:val="32"/>
        </w:rPr>
        <w:t xml:space="preserve">　　1.监测品种。</w:t>
      </w:r>
    </w:p>
    <w:p w:rsidR="00F04668" w:rsidRDefault="00F04668" w:rsidP="00F04668">
      <w:pPr>
        <w:spacing w:line="540" w:lineRule="exact"/>
        <w:rPr>
          <w:rFonts w:ascii="仿宋_GB2312" w:eastAsia="仿宋_GB2312" w:hint="eastAsia"/>
          <w:color w:val="000000"/>
          <w:sz w:val="32"/>
          <w:szCs w:val="32"/>
        </w:rPr>
      </w:pPr>
      <w:r>
        <w:rPr>
          <w:rFonts w:ascii="仿宋_GB2312" w:eastAsia="仿宋_GB2312" w:cs="仿宋" w:hint="eastAsia"/>
          <w:color w:val="000000"/>
          <w:sz w:val="32"/>
          <w:szCs w:val="32"/>
        </w:rPr>
        <w:lastRenderedPageBreak/>
        <w:t xml:space="preserve">　　铁皮石斛、灵芝、天麻</w:t>
      </w:r>
      <w:r>
        <w:rPr>
          <w:rFonts w:ascii="仿宋_GB2312" w:eastAsia="仿宋_GB2312" w:hint="eastAsia"/>
          <w:color w:val="000000"/>
          <w:sz w:val="32"/>
          <w:szCs w:val="32"/>
        </w:rPr>
        <w:t>等3种试点物质。</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2.样品种类。</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cs="仿宋" w:hint="eastAsia"/>
          <w:color w:val="000000"/>
          <w:sz w:val="32"/>
          <w:szCs w:val="32"/>
        </w:rPr>
        <w:t>铁皮石斛、灵芝、天麻</w:t>
      </w:r>
      <w:r>
        <w:rPr>
          <w:rFonts w:ascii="仿宋_GB2312" w:eastAsia="仿宋_GB2312" w:hint="eastAsia"/>
          <w:color w:val="000000"/>
          <w:sz w:val="32"/>
          <w:szCs w:val="32"/>
        </w:rPr>
        <w:t>等3种试点物质原料及其原料加工生产的食品产品。</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3.监测指标。</w:t>
      </w:r>
    </w:p>
    <w:p w:rsidR="00F04668" w:rsidRDefault="00F04668" w:rsidP="00F04668">
      <w:pPr>
        <w:spacing w:line="540" w:lineRule="exact"/>
        <w:ind w:firstLineChars="200" w:firstLine="640"/>
        <w:rPr>
          <w:rFonts w:ascii="仿宋_GB2312" w:eastAsia="仿宋_GB2312" w:cs="仿宋" w:hint="eastAsia"/>
          <w:color w:val="000000"/>
          <w:sz w:val="32"/>
          <w:szCs w:val="32"/>
        </w:rPr>
      </w:pPr>
      <w:r>
        <w:rPr>
          <w:rFonts w:ascii="仿宋_GB2312" w:eastAsia="仿宋_GB2312" w:cs="仿宋" w:hint="eastAsia"/>
          <w:color w:val="000000"/>
          <w:sz w:val="32"/>
          <w:szCs w:val="32"/>
        </w:rPr>
        <w:t>铅、</w:t>
      </w:r>
      <w:r>
        <w:rPr>
          <w:rFonts w:ascii="仿宋_GB2312" w:eastAsia="仿宋_GB2312" w:cs="仿宋"/>
          <w:color w:val="000000"/>
          <w:sz w:val="32"/>
          <w:szCs w:val="32"/>
        </w:rPr>
        <w:t>镉、总汞、总砷；</w:t>
      </w:r>
      <w:r>
        <w:rPr>
          <w:rFonts w:ascii="仿宋_GB2312" w:eastAsia="仿宋_GB2312" w:cs="仿宋" w:hint="eastAsia"/>
          <w:color w:val="000000"/>
          <w:sz w:val="32"/>
          <w:szCs w:val="32"/>
        </w:rPr>
        <w:t>黄曲霉毒素B1、B2、G1、G2；二氧化硫残留；农药残留。</w:t>
      </w:r>
    </w:p>
    <w:p w:rsidR="00F04668" w:rsidRDefault="00F04668" w:rsidP="00F04668">
      <w:pPr>
        <w:spacing w:line="540" w:lineRule="exact"/>
        <w:ind w:firstLineChars="200" w:firstLine="640"/>
        <w:rPr>
          <w:rFonts w:ascii="仿宋_GB2312" w:eastAsia="仿宋_GB2312" w:cs="仿宋" w:hint="eastAsia"/>
          <w:color w:val="000000"/>
          <w:sz w:val="32"/>
          <w:szCs w:val="32"/>
        </w:rPr>
      </w:pPr>
      <w:r>
        <w:rPr>
          <w:rFonts w:ascii="仿宋_GB2312" w:eastAsia="仿宋_GB2312" w:cs="仿宋" w:hint="eastAsia"/>
          <w:color w:val="000000"/>
          <w:sz w:val="32"/>
          <w:szCs w:val="32"/>
        </w:rPr>
        <w:t>4.监测数量及采样要求。</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（1）监测数量：以铁皮石斛等3种试点物质为原料加工生产的食品产品及其原料全省</w:t>
      </w:r>
      <w:r>
        <w:rPr>
          <w:rFonts w:ascii="仿宋_GB2312" w:eastAsia="仿宋_GB2312"/>
          <w:color w:val="000000"/>
          <w:sz w:val="32"/>
          <w:szCs w:val="32"/>
        </w:rPr>
        <w:t>总共</w:t>
      </w:r>
      <w:r>
        <w:rPr>
          <w:rFonts w:ascii="仿宋_GB2312" w:eastAsia="仿宋_GB2312" w:hint="eastAsia"/>
          <w:color w:val="000000"/>
          <w:sz w:val="32"/>
          <w:szCs w:val="32"/>
        </w:rPr>
        <w:t>各</w:t>
      </w:r>
      <w:r>
        <w:rPr>
          <w:rFonts w:ascii="仿宋_GB2312" w:eastAsia="仿宋_GB2312"/>
          <w:color w:val="000000"/>
          <w:sz w:val="32"/>
          <w:szCs w:val="32"/>
        </w:rPr>
        <w:t>50</w:t>
      </w:r>
      <w:r>
        <w:rPr>
          <w:rFonts w:ascii="仿宋_GB2312" w:eastAsia="仿宋_GB2312" w:hint="eastAsia"/>
          <w:color w:val="000000"/>
          <w:sz w:val="32"/>
          <w:szCs w:val="32"/>
        </w:rPr>
        <w:t>批次，</w:t>
      </w:r>
      <w:r>
        <w:rPr>
          <w:rFonts w:ascii="仿宋_GB2312" w:eastAsia="仿宋_GB2312"/>
          <w:color w:val="000000"/>
          <w:sz w:val="32"/>
          <w:szCs w:val="32"/>
        </w:rPr>
        <w:t>每种物质的鲜品、成品、其它相关加工产品的比例</w:t>
      </w:r>
      <w:r>
        <w:rPr>
          <w:rFonts w:ascii="仿宋_GB2312" w:eastAsia="仿宋_GB2312" w:hint="eastAsia"/>
          <w:color w:val="000000"/>
          <w:sz w:val="32"/>
          <w:szCs w:val="32"/>
        </w:rPr>
        <w:t>尽可能</w:t>
      </w:r>
      <w:r>
        <w:rPr>
          <w:rFonts w:ascii="仿宋_GB2312" w:eastAsia="仿宋_GB2312"/>
          <w:color w:val="000000"/>
          <w:sz w:val="32"/>
          <w:szCs w:val="32"/>
        </w:rPr>
        <w:t>达到</w:t>
      </w:r>
      <w:r>
        <w:rPr>
          <w:rFonts w:ascii="仿宋_GB2312" w:eastAsia="仿宋_GB2312" w:hint="eastAsia"/>
          <w:color w:val="000000"/>
          <w:sz w:val="32"/>
          <w:szCs w:val="32"/>
        </w:rPr>
        <w:t>1:1:1。各地具体监测数量</w:t>
      </w:r>
      <w:r>
        <w:rPr>
          <w:rFonts w:ascii="仿宋_GB2312" w:eastAsia="仿宋_GB2312"/>
          <w:color w:val="000000"/>
          <w:sz w:val="32"/>
          <w:szCs w:val="32"/>
        </w:rPr>
        <w:t>依据</w:t>
      </w:r>
      <w:r>
        <w:rPr>
          <w:rFonts w:ascii="仿宋_GB2312" w:eastAsia="仿宋_GB2312" w:hint="eastAsia"/>
          <w:color w:val="000000"/>
          <w:sz w:val="32"/>
          <w:szCs w:val="32"/>
        </w:rPr>
        <w:t>当年</w:t>
      </w:r>
      <w:r>
        <w:rPr>
          <w:rFonts w:ascii="仿宋_GB2312" w:eastAsia="仿宋_GB2312"/>
          <w:color w:val="000000"/>
          <w:sz w:val="32"/>
          <w:szCs w:val="32"/>
        </w:rPr>
        <w:t>全省食品安全风险监测</w:t>
      </w:r>
      <w:r>
        <w:rPr>
          <w:rFonts w:ascii="仿宋_GB2312" w:eastAsia="仿宋_GB2312" w:hint="eastAsia"/>
          <w:color w:val="000000"/>
          <w:sz w:val="32"/>
          <w:szCs w:val="32"/>
        </w:rPr>
        <w:t>任务</w:t>
      </w:r>
      <w:r>
        <w:rPr>
          <w:rFonts w:ascii="仿宋_GB2312" w:eastAsia="仿宋_GB2312"/>
          <w:color w:val="000000"/>
          <w:sz w:val="32"/>
          <w:szCs w:val="32"/>
        </w:rPr>
        <w:t>分配方案进行。</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（2）采样要求：种植/收购环节</w:t>
      </w:r>
      <w:r>
        <w:rPr>
          <w:rFonts w:ascii="仿宋_GB2312" w:eastAsia="仿宋_GB2312"/>
          <w:color w:val="000000"/>
          <w:sz w:val="32"/>
          <w:szCs w:val="32"/>
        </w:rPr>
        <w:t>、生产加工环节和流通环节</w:t>
      </w:r>
      <w:r>
        <w:rPr>
          <w:rFonts w:ascii="仿宋_GB2312" w:eastAsia="仿宋_GB2312" w:hint="eastAsia"/>
          <w:color w:val="000000"/>
          <w:sz w:val="32"/>
          <w:szCs w:val="32"/>
        </w:rPr>
        <w:t>采样，</w:t>
      </w:r>
      <w:r>
        <w:rPr>
          <w:rFonts w:ascii="仿宋_GB2312" w:eastAsia="仿宋_GB2312"/>
          <w:color w:val="000000"/>
          <w:sz w:val="32"/>
          <w:szCs w:val="32"/>
        </w:rPr>
        <w:t>500</w:t>
      </w:r>
      <w:r>
        <w:rPr>
          <w:rFonts w:ascii="仿宋_GB2312" w:eastAsia="仿宋_GB2312" w:hint="eastAsia"/>
          <w:color w:val="000000"/>
          <w:sz w:val="32"/>
          <w:szCs w:val="32"/>
        </w:rPr>
        <w:t>g/批次。</w:t>
      </w:r>
    </w:p>
    <w:p w:rsidR="00F04668" w:rsidRDefault="00F04668" w:rsidP="00F04668">
      <w:pPr>
        <w:spacing w:line="540" w:lineRule="exact"/>
        <w:ind w:firstLineChars="200" w:firstLine="640"/>
        <w:rPr>
          <w:rFonts w:ascii="黑体" w:eastAsia="黑体" w:hint="eastAsia"/>
          <w:color w:val="000000"/>
          <w:sz w:val="32"/>
          <w:szCs w:val="32"/>
        </w:rPr>
      </w:pPr>
      <w:r>
        <w:rPr>
          <w:rFonts w:ascii="黑体" w:eastAsia="黑体" w:hint="eastAsia"/>
          <w:color w:val="000000"/>
          <w:sz w:val="32"/>
          <w:szCs w:val="32"/>
        </w:rPr>
        <w:t>三、监测机构</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（一）采送样机构及要求：相关试点生产企业所在地</w:t>
      </w:r>
      <w:r>
        <w:rPr>
          <w:rFonts w:ascii="仿宋_GB2312" w:eastAsia="仿宋_GB2312"/>
          <w:color w:val="000000"/>
          <w:sz w:val="32"/>
          <w:szCs w:val="32"/>
        </w:rPr>
        <w:t>的</w:t>
      </w:r>
      <w:r>
        <w:rPr>
          <w:rFonts w:ascii="仿宋_GB2312" w:eastAsia="仿宋_GB2312" w:hint="eastAsia"/>
          <w:color w:val="000000"/>
          <w:sz w:val="32"/>
          <w:szCs w:val="32"/>
        </w:rPr>
        <w:t>市级疾病预防控制中心按照试点方案要求采样，</w:t>
      </w:r>
      <w:r>
        <w:rPr>
          <w:rFonts w:ascii="仿宋_GB2312" w:eastAsia="仿宋_GB2312"/>
          <w:color w:val="000000"/>
          <w:sz w:val="32"/>
          <w:szCs w:val="32"/>
        </w:rPr>
        <w:t>并</w:t>
      </w:r>
      <w:r>
        <w:rPr>
          <w:rFonts w:ascii="仿宋_GB2312" w:eastAsia="仿宋_GB2312" w:hint="eastAsia"/>
          <w:color w:val="000000"/>
          <w:sz w:val="32"/>
          <w:szCs w:val="32"/>
        </w:rPr>
        <w:t>按照年度风险监测工作要求进行采样信息登记。</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（二）检测机构：当地市级疾病预防控制中心。</w:t>
      </w:r>
    </w:p>
    <w:p w:rsidR="00F04668" w:rsidRDefault="00F04668" w:rsidP="00F04668">
      <w:pPr>
        <w:spacing w:line="540" w:lineRule="exact"/>
        <w:ind w:firstLineChars="200" w:firstLine="640"/>
        <w:rPr>
          <w:rFonts w:ascii="黑体" w:eastAsia="黑体" w:hint="eastAsia"/>
          <w:color w:val="000000"/>
          <w:sz w:val="32"/>
          <w:szCs w:val="32"/>
        </w:rPr>
      </w:pPr>
      <w:r>
        <w:rPr>
          <w:rFonts w:ascii="黑体" w:eastAsia="黑体" w:hint="eastAsia"/>
          <w:color w:val="000000"/>
          <w:sz w:val="32"/>
          <w:szCs w:val="32"/>
        </w:rPr>
        <w:t>四、检测方法</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饮片类参考《中国药典》的方法进行检测；鲜品和相关产品优先参考食品安全国家标准方法。</w:t>
      </w:r>
    </w:p>
    <w:p w:rsidR="00F04668" w:rsidRDefault="00F04668" w:rsidP="00F04668">
      <w:pPr>
        <w:spacing w:line="540" w:lineRule="exact"/>
        <w:ind w:firstLineChars="200" w:firstLine="640"/>
        <w:rPr>
          <w:rFonts w:ascii="黑体" w:eastAsia="黑体" w:hint="eastAsia"/>
          <w:color w:val="000000"/>
          <w:sz w:val="32"/>
          <w:szCs w:val="32"/>
        </w:rPr>
      </w:pPr>
      <w:r>
        <w:rPr>
          <w:rFonts w:ascii="黑体" w:eastAsia="黑体" w:hint="eastAsia"/>
          <w:color w:val="000000"/>
          <w:sz w:val="32"/>
          <w:szCs w:val="32"/>
        </w:rPr>
        <w:t>五、监测结果报告与要求</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（一）样品编号规则。按照年度风险监测编码规则进行编码。</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lastRenderedPageBreak/>
        <w:t>（二）结果报送时间。</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按照年度风险监测工作手册要求执行。</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w:t>
      </w:r>
      <w:proofErr w:type="gramStart"/>
      <w:r>
        <w:rPr>
          <w:rFonts w:ascii="仿宋_GB2312" w:eastAsia="仿宋_GB2312" w:hint="eastAsia"/>
          <w:color w:val="000000"/>
          <w:sz w:val="32"/>
          <w:szCs w:val="32"/>
        </w:rPr>
        <w:t>疾控机构</w:t>
      </w:r>
      <w:proofErr w:type="gramEnd"/>
      <w:r>
        <w:rPr>
          <w:rFonts w:ascii="仿宋_GB2312" w:eastAsia="仿宋_GB2312" w:hint="eastAsia"/>
          <w:color w:val="000000"/>
          <w:sz w:val="32"/>
          <w:szCs w:val="32"/>
        </w:rPr>
        <w:t>按照食品安全风险监测工作要求加强对监测的质量管理，加强对阳性样品的复测和确定。</w:t>
      </w:r>
    </w:p>
    <w:p w:rsidR="00F04668" w:rsidRDefault="00F04668" w:rsidP="00F04668">
      <w:pPr>
        <w:spacing w:line="540" w:lineRule="exact"/>
        <w:ind w:firstLineChars="200" w:firstLine="640"/>
        <w:rPr>
          <w:rFonts w:ascii="黑体" w:eastAsia="黑体" w:hint="eastAsia"/>
          <w:color w:val="000000"/>
          <w:sz w:val="32"/>
          <w:szCs w:val="32"/>
        </w:rPr>
      </w:pPr>
      <w:r>
        <w:rPr>
          <w:rFonts w:ascii="黑体" w:eastAsia="黑体" w:hint="eastAsia"/>
          <w:color w:val="000000"/>
          <w:sz w:val="32"/>
          <w:szCs w:val="32"/>
        </w:rPr>
        <w:t>六、组织保障</w:t>
      </w:r>
    </w:p>
    <w:p w:rsidR="00F04668" w:rsidRDefault="00F04668" w:rsidP="00F04668">
      <w:pPr>
        <w:spacing w:line="540" w:lineRule="exact"/>
        <w:ind w:firstLineChars="200" w:firstLine="640"/>
        <w:rPr>
          <w:rFonts w:ascii="楷体_GB2312" w:eastAsia="楷体_GB2312" w:cs="楷体_GB2312" w:hint="eastAsia"/>
          <w:color w:val="000000"/>
          <w:sz w:val="32"/>
          <w:szCs w:val="32"/>
        </w:rPr>
      </w:pPr>
      <w:r>
        <w:rPr>
          <w:rFonts w:ascii="楷体_GB2312" w:eastAsia="楷体_GB2312" w:cs="楷体_GB2312" w:hint="eastAsia"/>
          <w:color w:val="000000"/>
          <w:sz w:val="32"/>
          <w:szCs w:val="32"/>
        </w:rPr>
        <w:t>（一）部门职责。</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1.卫生健康行政部门：省卫生健康委负责本次项目的组织领导和督促指导，市、县级卫生健康委负责项目的组织协调。</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2.疾病预防控制机构：</w:t>
      </w:r>
      <w:proofErr w:type="gramStart"/>
      <w:r>
        <w:rPr>
          <w:rFonts w:ascii="仿宋_GB2312" w:eastAsia="仿宋_GB2312" w:hint="eastAsia"/>
          <w:color w:val="000000"/>
          <w:sz w:val="32"/>
          <w:szCs w:val="32"/>
        </w:rPr>
        <w:t>省疾病</w:t>
      </w:r>
      <w:proofErr w:type="gramEnd"/>
      <w:r>
        <w:rPr>
          <w:rFonts w:ascii="仿宋_GB2312" w:eastAsia="仿宋_GB2312" w:hint="eastAsia"/>
          <w:color w:val="000000"/>
          <w:sz w:val="32"/>
          <w:szCs w:val="32"/>
        </w:rPr>
        <w:t>预防控制中心负责试点风险监测方案的起草、监测技术指导、数据分析、总结报送等；市级疾病预防控制中心负责样品采集，完成样品的信息收集与检测，负责医疗机构报送食源性疾病数据的审核、信息上报等。</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3.医疗机构：负责相关食源性疾病的发现、诊断、报告、救治等，协助配合疾病预防控制机构完成病例调查、样本采集等工作。</w:t>
      </w:r>
    </w:p>
    <w:p w:rsidR="00F04668" w:rsidRDefault="00F04668" w:rsidP="00F04668">
      <w:pPr>
        <w:spacing w:line="540" w:lineRule="exact"/>
        <w:ind w:firstLineChars="200" w:firstLine="640"/>
        <w:rPr>
          <w:rFonts w:ascii="楷体_GB2312" w:eastAsia="楷体_GB2312" w:cs="楷体_GB2312" w:hint="eastAsia"/>
          <w:color w:val="000000"/>
          <w:sz w:val="32"/>
          <w:szCs w:val="32"/>
        </w:rPr>
      </w:pPr>
      <w:r>
        <w:rPr>
          <w:rFonts w:ascii="楷体_GB2312" w:eastAsia="楷体_GB2312" w:cs="楷体_GB2312" w:hint="eastAsia"/>
          <w:color w:val="000000"/>
          <w:sz w:val="32"/>
          <w:szCs w:val="32"/>
        </w:rPr>
        <w:t>（二）经费保障。</w:t>
      </w:r>
    </w:p>
    <w:p w:rsidR="00F04668" w:rsidRDefault="00F04668" w:rsidP="00F04668">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省卫生健康委负责协调项目经费保障。</w:t>
      </w:r>
    </w:p>
    <w:p w:rsidR="00F04668" w:rsidRDefault="00F04668" w:rsidP="00F04668">
      <w:pPr>
        <w:spacing w:line="540" w:lineRule="exact"/>
        <w:ind w:firstLineChars="200" w:firstLine="640"/>
        <w:rPr>
          <w:rFonts w:ascii="仿宋_GB2312" w:eastAsia="仿宋_GB2312" w:hint="eastAsia"/>
          <w:color w:val="000000"/>
          <w:sz w:val="32"/>
          <w:szCs w:val="32"/>
        </w:rPr>
      </w:pPr>
    </w:p>
    <w:p w:rsidR="00F04668" w:rsidRDefault="00F04668" w:rsidP="00F04668">
      <w:pPr>
        <w:spacing w:line="540" w:lineRule="exact"/>
        <w:ind w:leftChars="304" w:left="1918" w:hangingChars="400" w:hanging="1280"/>
        <w:rPr>
          <w:rFonts w:ascii="仿宋_GB2312" w:eastAsia="仿宋_GB2312" w:hint="eastAsia"/>
          <w:color w:val="000000"/>
          <w:sz w:val="32"/>
          <w:szCs w:val="32"/>
        </w:rPr>
      </w:pPr>
      <w:r>
        <w:rPr>
          <w:rFonts w:ascii="仿宋_GB2312" w:eastAsia="仿宋_GB2312" w:hint="eastAsia"/>
          <w:color w:val="000000"/>
          <w:sz w:val="32"/>
          <w:szCs w:val="32"/>
        </w:rPr>
        <w:t>附表：1.铁皮石斛等3种试点物质按照传统既是食品又是中药材的物质名单</w:t>
      </w:r>
    </w:p>
    <w:p w:rsidR="00F04668" w:rsidRDefault="00F04668" w:rsidP="00F04668">
      <w:pPr>
        <w:pStyle w:val="a0"/>
        <w:spacing w:before="0" w:after="0" w:line="540" w:lineRule="exact"/>
        <w:ind w:firstLineChars="500" w:firstLine="1600"/>
        <w:jc w:val="both"/>
        <w:rPr>
          <w:color w:val="000000"/>
        </w:rPr>
        <w:sectPr w:rsidR="00F04668">
          <w:footerReference w:type="default" r:id="rId5"/>
          <w:footerReference w:type="first" r:id="rId6"/>
          <w:pgSz w:w="11905" w:h="16838"/>
          <w:pgMar w:top="1701" w:right="1417" w:bottom="1417" w:left="1701" w:header="851" w:footer="992" w:gutter="0"/>
          <w:cols w:space="720"/>
          <w:titlePg/>
          <w:docGrid w:type="lines" w:linePitch="343"/>
        </w:sectPr>
      </w:pPr>
      <w:r>
        <w:rPr>
          <w:rFonts w:ascii="仿宋_GB2312" w:eastAsia="仿宋_GB2312" w:hint="eastAsia"/>
          <w:b w:val="0"/>
          <w:color w:val="000000"/>
        </w:rPr>
        <w:t>2.监测数据结果上报表</w:t>
      </w:r>
      <w:r>
        <w:rPr>
          <w:color w:val="000000"/>
        </w:rPr>
        <w:t xml:space="preserve">  </w:t>
      </w:r>
    </w:p>
    <w:p w:rsidR="00F04668" w:rsidRDefault="00F04668" w:rsidP="00F04668">
      <w:pPr>
        <w:spacing w:line="560" w:lineRule="exact"/>
        <w:rPr>
          <w:rFonts w:ascii="黑体" w:eastAsia="黑体" w:cs="黑体" w:hint="eastAsia"/>
          <w:color w:val="000000"/>
          <w:kern w:val="0"/>
          <w:sz w:val="32"/>
          <w:szCs w:val="32"/>
        </w:rPr>
      </w:pPr>
      <w:r>
        <w:rPr>
          <w:rFonts w:ascii="黑体" w:eastAsia="黑体" w:cs="黑体" w:hint="eastAsia"/>
          <w:color w:val="000000"/>
          <w:kern w:val="0"/>
          <w:sz w:val="32"/>
          <w:szCs w:val="32"/>
        </w:rPr>
        <w:lastRenderedPageBreak/>
        <w:t>附表1</w:t>
      </w:r>
    </w:p>
    <w:p w:rsidR="00F04668" w:rsidRDefault="00F04668" w:rsidP="00F04668">
      <w:pPr>
        <w:pStyle w:val="a0"/>
        <w:rPr>
          <w:rFonts w:hint="eastAsia"/>
        </w:rPr>
      </w:pPr>
    </w:p>
    <w:p w:rsidR="00F04668" w:rsidRDefault="00F04668" w:rsidP="00F04668">
      <w:pPr>
        <w:spacing w:line="560" w:lineRule="exact"/>
        <w:jc w:val="center"/>
        <w:rPr>
          <w:rFonts w:ascii="方正小标宋简体" w:eastAsia="方正小标宋简体" w:cs="方正小标宋简体" w:hint="eastAsia"/>
          <w:color w:val="000000"/>
          <w:kern w:val="0"/>
          <w:sz w:val="44"/>
          <w:szCs w:val="44"/>
        </w:rPr>
      </w:pPr>
      <w:r>
        <w:rPr>
          <w:rFonts w:ascii="方正小标宋简体" w:eastAsia="方正小标宋简体" w:cs="方正小标宋简体" w:hint="eastAsia"/>
          <w:color w:val="000000"/>
          <w:kern w:val="0"/>
          <w:sz w:val="44"/>
          <w:szCs w:val="44"/>
        </w:rPr>
        <w:t>铁皮石斛等3种试点按照传统既是食品又是中药材的物质名单</w:t>
      </w:r>
    </w:p>
    <w:p w:rsidR="00F04668" w:rsidRDefault="00F04668" w:rsidP="00F04668">
      <w:pPr>
        <w:pStyle w:val="a0"/>
        <w:spacing w:before="0" w:after="0" w:line="560" w:lineRule="exact"/>
        <w:ind w:firstLineChars="200" w:firstLine="643"/>
        <w:jc w:val="both"/>
        <w:rPr>
          <w:color w:val="000000"/>
        </w:rPr>
      </w:pPr>
    </w:p>
    <w:tbl>
      <w:tblPr>
        <w:tblW w:w="0" w:type="auto"/>
        <w:jc w:val="center"/>
        <w:tblLayout w:type="fixed"/>
        <w:tblLook w:val="0000" w:firstRow="0" w:lastRow="0" w:firstColumn="0" w:lastColumn="0" w:noHBand="0" w:noVBand="0"/>
      </w:tblPr>
      <w:tblGrid>
        <w:gridCol w:w="847"/>
        <w:gridCol w:w="1667"/>
        <w:gridCol w:w="2400"/>
        <w:gridCol w:w="6881"/>
        <w:gridCol w:w="1388"/>
        <w:gridCol w:w="1701"/>
      </w:tblGrid>
      <w:tr w:rsidR="00F04668" w:rsidTr="003E0290">
        <w:trPr>
          <w:trHeight w:hRule="exact" w:val="583"/>
          <w:jc w:val="center"/>
        </w:trPr>
        <w:tc>
          <w:tcPr>
            <w:tcW w:w="847"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黑体" w:eastAsia="黑体" w:cs="黑体" w:hint="eastAsia"/>
                <w:color w:val="000000"/>
                <w:kern w:val="0"/>
                <w:sz w:val="24"/>
              </w:rPr>
            </w:pPr>
            <w:r>
              <w:rPr>
                <w:rFonts w:ascii="黑体" w:eastAsia="黑体" w:cs="黑体" w:hint="eastAsia"/>
                <w:color w:val="000000"/>
                <w:kern w:val="0"/>
                <w:sz w:val="24"/>
              </w:rPr>
              <w:t>序号</w:t>
            </w:r>
          </w:p>
        </w:tc>
        <w:tc>
          <w:tcPr>
            <w:tcW w:w="1667"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黑体" w:eastAsia="黑体" w:cs="黑体" w:hint="eastAsia"/>
                <w:color w:val="000000"/>
                <w:kern w:val="0"/>
                <w:sz w:val="24"/>
              </w:rPr>
            </w:pPr>
            <w:r>
              <w:rPr>
                <w:rFonts w:ascii="黑体" w:eastAsia="黑体" w:cs="黑体" w:hint="eastAsia"/>
                <w:color w:val="000000"/>
                <w:kern w:val="0"/>
                <w:sz w:val="24"/>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黑体" w:eastAsia="黑体" w:cs="黑体" w:hint="eastAsia"/>
                <w:color w:val="000000"/>
                <w:kern w:val="0"/>
                <w:sz w:val="24"/>
              </w:rPr>
            </w:pPr>
            <w:r>
              <w:rPr>
                <w:rFonts w:ascii="黑体" w:eastAsia="黑体" w:cs="黑体" w:hint="eastAsia"/>
                <w:color w:val="000000"/>
                <w:kern w:val="0"/>
                <w:sz w:val="24"/>
              </w:rPr>
              <w:t>植物名/动物名</w:t>
            </w:r>
          </w:p>
        </w:tc>
        <w:tc>
          <w:tcPr>
            <w:tcW w:w="688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黑体" w:eastAsia="黑体" w:cs="黑体" w:hint="eastAsia"/>
                <w:color w:val="000000"/>
                <w:kern w:val="0"/>
                <w:sz w:val="24"/>
              </w:rPr>
            </w:pPr>
            <w:r>
              <w:rPr>
                <w:rFonts w:ascii="黑体" w:eastAsia="黑体" w:cs="黑体" w:hint="eastAsia"/>
                <w:color w:val="000000"/>
                <w:kern w:val="0"/>
                <w:sz w:val="24"/>
              </w:rPr>
              <w:t>拉丁学名</w:t>
            </w:r>
          </w:p>
        </w:tc>
        <w:tc>
          <w:tcPr>
            <w:tcW w:w="1388"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黑体" w:eastAsia="黑体" w:cs="黑体" w:hint="eastAsia"/>
                <w:color w:val="000000"/>
                <w:kern w:val="0"/>
                <w:sz w:val="24"/>
              </w:rPr>
            </w:pPr>
            <w:proofErr w:type="gramStart"/>
            <w:r>
              <w:rPr>
                <w:rFonts w:ascii="黑体" w:eastAsia="黑体" w:cs="黑体" w:hint="eastAsia"/>
                <w:color w:val="000000"/>
                <w:kern w:val="0"/>
                <w:sz w:val="24"/>
              </w:rPr>
              <w:t>所属科</w:t>
            </w:r>
            <w:proofErr w:type="gramEnd"/>
            <w:r>
              <w:rPr>
                <w:rFonts w:ascii="黑体" w:eastAsia="黑体" w:cs="黑体" w:hint="eastAsia"/>
                <w:color w:val="000000"/>
                <w:kern w:val="0"/>
                <w:sz w:val="24"/>
              </w:rPr>
              <w:t>名</w:t>
            </w:r>
          </w:p>
        </w:tc>
        <w:tc>
          <w:tcPr>
            <w:tcW w:w="170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黑体" w:eastAsia="黑体" w:cs="黑体" w:hint="eastAsia"/>
                <w:color w:val="000000"/>
                <w:kern w:val="0"/>
                <w:sz w:val="24"/>
              </w:rPr>
            </w:pPr>
            <w:r>
              <w:rPr>
                <w:rFonts w:ascii="黑体" w:eastAsia="黑体" w:cs="黑体" w:hint="eastAsia"/>
                <w:color w:val="000000"/>
                <w:kern w:val="0"/>
                <w:sz w:val="24"/>
              </w:rPr>
              <w:t>部位</w:t>
            </w:r>
          </w:p>
        </w:tc>
      </w:tr>
      <w:tr w:rsidR="00F04668" w:rsidTr="003E0290">
        <w:trPr>
          <w:trHeight w:hRule="exact" w:val="668"/>
          <w:jc w:val="center"/>
        </w:trPr>
        <w:tc>
          <w:tcPr>
            <w:tcW w:w="847"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1</w:t>
            </w:r>
          </w:p>
        </w:tc>
        <w:tc>
          <w:tcPr>
            <w:tcW w:w="1667"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铁皮石斛</w:t>
            </w:r>
          </w:p>
        </w:tc>
        <w:tc>
          <w:tcPr>
            <w:tcW w:w="2400"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铁皮石斛</w:t>
            </w:r>
          </w:p>
        </w:tc>
        <w:tc>
          <w:tcPr>
            <w:tcW w:w="688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i/>
                <w:iCs/>
                <w:color w:val="000000"/>
                <w:kern w:val="0"/>
                <w:sz w:val="24"/>
              </w:rPr>
            </w:pPr>
            <w:r>
              <w:rPr>
                <w:rFonts w:ascii="Times New Roman" w:eastAsia="仿宋_GB2312" w:hAnsi="Times New Roman" w:cs="Times New Roman"/>
                <w:i/>
                <w:iCs/>
                <w:color w:val="000000"/>
                <w:kern w:val="0"/>
                <w:sz w:val="24"/>
              </w:rPr>
              <w:t xml:space="preserve">Dendrobium  </w:t>
            </w:r>
            <w:proofErr w:type="spellStart"/>
            <w:r>
              <w:rPr>
                <w:rFonts w:ascii="Times New Roman" w:eastAsia="仿宋_GB2312" w:hAnsi="Times New Roman" w:cs="Times New Roman"/>
                <w:i/>
                <w:iCs/>
                <w:color w:val="000000"/>
                <w:kern w:val="0"/>
                <w:sz w:val="24"/>
              </w:rPr>
              <w:t>officinale</w:t>
            </w:r>
            <w:proofErr w:type="spellEnd"/>
            <w:r>
              <w:rPr>
                <w:rFonts w:ascii="Times New Roman" w:eastAsia="仿宋_GB2312" w:hAnsi="Times New Roman" w:cs="Times New Roman"/>
                <w:i/>
                <w:iCs/>
                <w:color w:val="000000"/>
                <w:kern w:val="0"/>
                <w:sz w:val="24"/>
              </w:rPr>
              <w:t xml:space="preserve"> Kimura et </w:t>
            </w:r>
            <w:proofErr w:type="spellStart"/>
            <w:r>
              <w:rPr>
                <w:rFonts w:ascii="Times New Roman" w:eastAsia="仿宋_GB2312" w:hAnsi="Times New Roman" w:cs="Times New Roman"/>
                <w:i/>
                <w:iCs/>
                <w:color w:val="000000"/>
                <w:kern w:val="0"/>
                <w:sz w:val="24"/>
              </w:rPr>
              <w:t>Migo</w:t>
            </w:r>
            <w:proofErr w:type="spellEnd"/>
          </w:p>
        </w:tc>
        <w:tc>
          <w:tcPr>
            <w:tcW w:w="1388"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兰科</w:t>
            </w:r>
          </w:p>
        </w:tc>
        <w:tc>
          <w:tcPr>
            <w:tcW w:w="170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茎</w:t>
            </w:r>
          </w:p>
        </w:tc>
      </w:tr>
      <w:tr w:rsidR="00F04668" w:rsidTr="003E0290">
        <w:trPr>
          <w:trHeight w:hRule="exact" w:val="699"/>
          <w:jc w:val="center"/>
        </w:trPr>
        <w:tc>
          <w:tcPr>
            <w:tcW w:w="847" w:type="dxa"/>
            <w:vMerge w:val="restart"/>
            <w:tcBorders>
              <w:top w:val="single" w:sz="4" w:space="0" w:color="auto"/>
              <w:left w:val="single" w:sz="4" w:space="0" w:color="auto"/>
              <w:bottom w:val="nil"/>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2</w:t>
            </w:r>
          </w:p>
        </w:tc>
        <w:tc>
          <w:tcPr>
            <w:tcW w:w="1667" w:type="dxa"/>
            <w:vMerge w:val="restart"/>
            <w:tcBorders>
              <w:top w:val="single" w:sz="4" w:space="0" w:color="auto"/>
              <w:left w:val="single" w:sz="4" w:space="0" w:color="auto"/>
              <w:bottom w:val="nil"/>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灵芝</w:t>
            </w:r>
          </w:p>
        </w:tc>
        <w:tc>
          <w:tcPr>
            <w:tcW w:w="2400"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proofErr w:type="gramStart"/>
            <w:r>
              <w:rPr>
                <w:rFonts w:ascii="Times New Roman" w:eastAsia="仿宋_GB2312" w:hAnsi="Times New Roman" w:cs="Times New Roman"/>
                <w:color w:val="000000"/>
                <w:kern w:val="0"/>
                <w:sz w:val="24"/>
              </w:rPr>
              <w:t>赤</w:t>
            </w:r>
            <w:proofErr w:type="gramEnd"/>
            <w:r>
              <w:rPr>
                <w:rFonts w:ascii="Times New Roman" w:eastAsia="仿宋_GB2312" w:hAnsi="Times New Roman" w:cs="Times New Roman"/>
                <w:color w:val="000000"/>
                <w:kern w:val="0"/>
                <w:sz w:val="24"/>
              </w:rPr>
              <w:t>芝</w:t>
            </w:r>
          </w:p>
        </w:tc>
        <w:tc>
          <w:tcPr>
            <w:tcW w:w="688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i/>
                <w:iCs/>
                <w:color w:val="000000"/>
                <w:kern w:val="0"/>
                <w:sz w:val="24"/>
              </w:rPr>
            </w:pPr>
            <w:proofErr w:type="spellStart"/>
            <w:r>
              <w:rPr>
                <w:rFonts w:ascii="Times New Roman" w:eastAsia="仿宋_GB2312" w:hAnsi="Times New Roman" w:cs="Times New Roman"/>
                <w:i/>
                <w:iCs/>
                <w:color w:val="000000"/>
                <w:kern w:val="0"/>
                <w:sz w:val="24"/>
              </w:rPr>
              <w:t>Ganoderma</w:t>
            </w:r>
            <w:proofErr w:type="spellEnd"/>
            <w:r>
              <w:rPr>
                <w:rFonts w:ascii="Times New Roman" w:eastAsia="仿宋_GB2312" w:hAnsi="Times New Roman" w:cs="Times New Roman"/>
                <w:i/>
                <w:iCs/>
                <w:color w:val="000000"/>
                <w:kern w:val="0"/>
                <w:sz w:val="24"/>
              </w:rPr>
              <w:t xml:space="preserve"> </w:t>
            </w:r>
            <w:proofErr w:type="spellStart"/>
            <w:r>
              <w:rPr>
                <w:rFonts w:ascii="Times New Roman" w:eastAsia="仿宋_GB2312" w:hAnsi="Times New Roman" w:cs="Times New Roman"/>
                <w:i/>
                <w:iCs/>
                <w:color w:val="000000"/>
                <w:kern w:val="0"/>
                <w:sz w:val="24"/>
              </w:rPr>
              <w:t>lucidum</w:t>
            </w:r>
            <w:proofErr w:type="spellEnd"/>
            <w:r>
              <w:rPr>
                <w:rFonts w:ascii="Times New Roman" w:eastAsia="仿宋_GB2312" w:hAnsi="Times New Roman" w:cs="Times New Roman"/>
                <w:i/>
                <w:iCs/>
                <w:color w:val="000000"/>
                <w:kern w:val="0"/>
                <w:sz w:val="24"/>
              </w:rPr>
              <w:t xml:space="preserve"> (</w:t>
            </w:r>
            <w:proofErr w:type="spellStart"/>
            <w:r>
              <w:rPr>
                <w:rFonts w:ascii="Times New Roman" w:eastAsia="仿宋_GB2312" w:hAnsi="Times New Roman" w:cs="Times New Roman"/>
                <w:i/>
                <w:iCs/>
                <w:color w:val="000000"/>
                <w:kern w:val="0"/>
                <w:sz w:val="24"/>
              </w:rPr>
              <w:t>Leyss.ex</w:t>
            </w:r>
            <w:proofErr w:type="spellEnd"/>
            <w:r>
              <w:rPr>
                <w:rFonts w:ascii="Times New Roman" w:eastAsia="仿宋_GB2312" w:hAnsi="Times New Roman" w:cs="Times New Roman"/>
                <w:i/>
                <w:iCs/>
                <w:color w:val="000000"/>
                <w:kern w:val="0"/>
                <w:sz w:val="24"/>
              </w:rPr>
              <w:t xml:space="preserve"> Fr.) Karst.</w:t>
            </w:r>
          </w:p>
        </w:tc>
        <w:tc>
          <w:tcPr>
            <w:tcW w:w="1388" w:type="dxa"/>
            <w:vMerge w:val="restart"/>
            <w:tcBorders>
              <w:top w:val="single" w:sz="4" w:space="0" w:color="auto"/>
              <w:left w:val="single" w:sz="4" w:space="0" w:color="auto"/>
              <w:bottom w:val="nil"/>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多孔菌科</w:t>
            </w:r>
          </w:p>
        </w:tc>
        <w:tc>
          <w:tcPr>
            <w:tcW w:w="1701" w:type="dxa"/>
            <w:vMerge w:val="restart"/>
            <w:tcBorders>
              <w:top w:val="single" w:sz="4" w:space="0" w:color="auto"/>
              <w:left w:val="single" w:sz="4" w:space="0" w:color="auto"/>
              <w:bottom w:val="nil"/>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子实体</w:t>
            </w:r>
          </w:p>
        </w:tc>
      </w:tr>
      <w:tr w:rsidR="00F04668" w:rsidTr="003E0290">
        <w:trPr>
          <w:trHeight w:hRule="exact" w:val="730"/>
          <w:jc w:val="center"/>
        </w:trPr>
        <w:tc>
          <w:tcPr>
            <w:tcW w:w="847" w:type="dxa"/>
            <w:vMerge/>
            <w:tcBorders>
              <w:top w:val="nil"/>
              <w:left w:val="single" w:sz="4" w:space="0" w:color="auto"/>
              <w:bottom w:val="single" w:sz="4" w:space="0" w:color="auto"/>
              <w:right w:val="single" w:sz="4" w:space="0" w:color="auto"/>
            </w:tcBorders>
            <w:vAlign w:val="center"/>
          </w:tcPr>
          <w:p w:rsidR="00F04668" w:rsidRDefault="00F04668" w:rsidP="003E0290">
            <w:pPr>
              <w:jc w:val="center"/>
              <w:rPr>
                <w:rFonts w:ascii="Times New Roman" w:eastAsia="仿宋_GB2312" w:hAnsi="Times New Roman" w:cs="Times New Roman"/>
              </w:rPr>
            </w:pPr>
          </w:p>
        </w:tc>
        <w:tc>
          <w:tcPr>
            <w:tcW w:w="1667" w:type="dxa"/>
            <w:vMerge/>
            <w:tcBorders>
              <w:top w:val="nil"/>
              <w:left w:val="single" w:sz="4" w:space="0" w:color="auto"/>
              <w:bottom w:val="single" w:sz="4" w:space="0" w:color="auto"/>
              <w:right w:val="single" w:sz="4" w:space="0" w:color="auto"/>
            </w:tcBorders>
            <w:vAlign w:val="center"/>
          </w:tcPr>
          <w:p w:rsidR="00F04668" w:rsidRDefault="00F04668" w:rsidP="003E0290">
            <w:pPr>
              <w:jc w:val="center"/>
              <w:rPr>
                <w:rFonts w:ascii="Times New Roman" w:eastAsia="仿宋_GB2312" w:hAnsi="Times New Roman" w:cs="Times New Roman"/>
              </w:rPr>
            </w:pPr>
          </w:p>
        </w:tc>
        <w:tc>
          <w:tcPr>
            <w:tcW w:w="2400"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紫芝</w:t>
            </w:r>
          </w:p>
        </w:tc>
        <w:tc>
          <w:tcPr>
            <w:tcW w:w="688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i/>
                <w:iCs/>
                <w:color w:val="000000"/>
                <w:kern w:val="0"/>
                <w:sz w:val="24"/>
              </w:rPr>
            </w:pPr>
            <w:proofErr w:type="spellStart"/>
            <w:r>
              <w:rPr>
                <w:rFonts w:ascii="Times New Roman" w:eastAsia="仿宋_GB2312" w:hAnsi="Times New Roman" w:cs="Times New Roman"/>
                <w:i/>
                <w:iCs/>
                <w:color w:val="000000"/>
                <w:kern w:val="0"/>
                <w:sz w:val="24"/>
              </w:rPr>
              <w:t>Ganoderma</w:t>
            </w:r>
            <w:proofErr w:type="spellEnd"/>
            <w:r>
              <w:rPr>
                <w:rFonts w:ascii="Times New Roman" w:eastAsia="仿宋_GB2312" w:hAnsi="Times New Roman" w:cs="Times New Roman"/>
                <w:i/>
                <w:iCs/>
                <w:color w:val="000000"/>
                <w:kern w:val="0"/>
                <w:sz w:val="24"/>
              </w:rPr>
              <w:t xml:space="preserve"> </w:t>
            </w:r>
            <w:proofErr w:type="spellStart"/>
            <w:r>
              <w:rPr>
                <w:rFonts w:ascii="Times New Roman" w:eastAsia="仿宋_GB2312" w:hAnsi="Times New Roman" w:cs="Times New Roman"/>
                <w:i/>
                <w:iCs/>
                <w:color w:val="000000"/>
                <w:kern w:val="0"/>
                <w:sz w:val="24"/>
              </w:rPr>
              <w:t>sinense</w:t>
            </w:r>
            <w:proofErr w:type="spellEnd"/>
            <w:r>
              <w:rPr>
                <w:rFonts w:ascii="Times New Roman" w:eastAsia="仿宋_GB2312" w:hAnsi="Times New Roman" w:cs="Times New Roman"/>
                <w:i/>
                <w:iCs/>
                <w:color w:val="000000"/>
                <w:kern w:val="0"/>
                <w:sz w:val="24"/>
              </w:rPr>
              <w:t xml:space="preserve"> Zhao</w:t>
            </w:r>
            <w:r>
              <w:rPr>
                <w:rFonts w:ascii="Times New Roman" w:eastAsia="仿宋_GB2312" w:hAnsi="Times New Roman" w:cs="Times New Roman"/>
                <w:i/>
                <w:iCs/>
                <w:color w:val="000000"/>
                <w:kern w:val="0"/>
                <w:sz w:val="24"/>
              </w:rPr>
              <w:t>，</w:t>
            </w:r>
            <w:r>
              <w:rPr>
                <w:rFonts w:ascii="Times New Roman" w:eastAsia="仿宋_GB2312" w:hAnsi="Times New Roman" w:cs="Times New Roman"/>
                <w:i/>
                <w:iCs/>
                <w:color w:val="000000"/>
                <w:kern w:val="0"/>
                <w:sz w:val="24"/>
              </w:rPr>
              <w:t xml:space="preserve"> Xu et Zhang</w:t>
            </w:r>
          </w:p>
        </w:tc>
        <w:tc>
          <w:tcPr>
            <w:tcW w:w="1388" w:type="dxa"/>
            <w:vMerge/>
            <w:tcBorders>
              <w:top w:val="nil"/>
              <w:left w:val="single" w:sz="4" w:space="0" w:color="auto"/>
              <w:bottom w:val="single" w:sz="4" w:space="0" w:color="auto"/>
              <w:right w:val="single" w:sz="4" w:space="0" w:color="auto"/>
            </w:tcBorders>
            <w:vAlign w:val="center"/>
          </w:tcPr>
          <w:p w:rsidR="00F04668" w:rsidRDefault="00F04668" w:rsidP="003E0290">
            <w:pPr>
              <w:jc w:val="center"/>
              <w:rPr>
                <w:rFonts w:ascii="Times New Roman" w:eastAsia="仿宋_GB2312" w:hAnsi="Times New Roman" w:cs="Times New Roman"/>
              </w:rPr>
            </w:pPr>
          </w:p>
        </w:tc>
        <w:tc>
          <w:tcPr>
            <w:tcW w:w="1701" w:type="dxa"/>
            <w:vMerge/>
            <w:tcBorders>
              <w:top w:val="nil"/>
              <w:left w:val="single" w:sz="4" w:space="0" w:color="auto"/>
              <w:bottom w:val="single" w:sz="4" w:space="0" w:color="auto"/>
              <w:right w:val="single" w:sz="4" w:space="0" w:color="auto"/>
            </w:tcBorders>
            <w:vAlign w:val="center"/>
          </w:tcPr>
          <w:p w:rsidR="00F04668" w:rsidRDefault="00F04668" w:rsidP="003E0290">
            <w:pPr>
              <w:jc w:val="center"/>
              <w:rPr>
                <w:rFonts w:ascii="Times New Roman" w:eastAsia="仿宋_GB2312" w:hAnsi="Times New Roman" w:cs="Times New Roman"/>
              </w:rPr>
            </w:pPr>
          </w:p>
        </w:tc>
      </w:tr>
      <w:tr w:rsidR="00F04668" w:rsidTr="003E0290">
        <w:trPr>
          <w:trHeight w:hRule="exact" w:val="751"/>
          <w:jc w:val="center"/>
        </w:trPr>
        <w:tc>
          <w:tcPr>
            <w:tcW w:w="847"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3</w:t>
            </w:r>
          </w:p>
        </w:tc>
        <w:tc>
          <w:tcPr>
            <w:tcW w:w="1667"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hint="eastAsia"/>
                <w:color w:val="000000"/>
                <w:kern w:val="0"/>
                <w:sz w:val="24"/>
              </w:rPr>
            </w:pPr>
            <w:r>
              <w:rPr>
                <w:rFonts w:ascii="Times New Roman" w:eastAsia="仿宋_GB2312" w:hAnsi="Times New Roman" w:cs="Times New Roman" w:hint="eastAsia"/>
                <w:color w:val="000000"/>
                <w:kern w:val="0"/>
                <w:sz w:val="24"/>
              </w:rPr>
              <w:t>天麻</w:t>
            </w:r>
          </w:p>
        </w:tc>
        <w:tc>
          <w:tcPr>
            <w:tcW w:w="2400"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hint="eastAsia"/>
                <w:color w:val="000000"/>
                <w:kern w:val="0"/>
                <w:sz w:val="24"/>
              </w:rPr>
            </w:pPr>
            <w:r>
              <w:rPr>
                <w:rFonts w:ascii="Times New Roman" w:eastAsia="仿宋_GB2312" w:hAnsi="Times New Roman" w:cs="Times New Roman" w:hint="eastAsia"/>
                <w:color w:val="000000"/>
                <w:kern w:val="0"/>
                <w:sz w:val="24"/>
              </w:rPr>
              <w:t>天麻</w:t>
            </w:r>
          </w:p>
        </w:tc>
        <w:tc>
          <w:tcPr>
            <w:tcW w:w="688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i/>
                <w:iCs/>
                <w:color w:val="000000"/>
                <w:kern w:val="0"/>
                <w:sz w:val="24"/>
              </w:rPr>
            </w:pPr>
            <w:r>
              <w:rPr>
                <w:rFonts w:ascii="Times New Roman" w:eastAsia="仿宋_GB2312" w:hAnsi="Times New Roman" w:cs="Times New Roman"/>
                <w:i/>
                <w:iCs/>
                <w:color w:val="000000"/>
                <w:kern w:val="0"/>
                <w:sz w:val="24"/>
              </w:rPr>
              <w:t xml:space="preserve">  </w:t>
            </w:r>
            <w:proofErr w:type="spellStart"/>
            <w:r>
              <w:rPr>
                <w:rFonts w:ascii="Times New Roman" w:eastAsia="仿宋_GB2312" w:hAnsi="Times New Roman" w:cs="Times New Roman"/>
                <w:i/>
                <w:iCs/>
                <w:color w:val="000000"/>
                <w:kern w:val="0"/>
                <w:sz w:val="24"/>
              </w:rPr>
              <w:t>Gastrodia</w:t>
            </w:r>
            <w:proofErr w:type="spellEnd"/>
            <w:r>
              <w:rPr>
                <w:rFonts w:ascii="Times New Roman" w:eastAsia="仿宋_GB2312" w:hAnsi="Times New Roman" w:cs="Times New Roman"/>
                <w:i/>
                <w:iCs/>
                <w:color w:val="000000"/>
                <w:kern w:val="0"/>
                <w:sz w:val="24"/>
              </w:rPr>
              <w:t xml:space="preserve"> </w:t>
            </w:r>
            <w:proofErr w:type="spellStart"/>
            <w:r>
              <w:rPr>
                <w:rFonts w:ascii="Times New Roman" w:eastAsia="仿宋_GB2312" w:hAnsi="Times New Roman" w:cs="Times New Roman"/>
                <w:i/>
                <w:iCs/>
                <w:color w:val="000000"/>
                <w:kern w:val="0"/>
                <w:sz w:val="24"/>
              </w:rPr>
              <w:t>elata</w:t>
            </w:r>
            <w:proofErr w:type="spellEnd"/>
            <w:r>
              <w:rPr>
                <w:rFonts w:ascii="Times New Roman" w:eastAsia="仿宋_GB2312" w:hAnsi="Times New Roman" w:cs="Times New Roman"/>
                <w:i/>
                <w:iCs/>
                <w:color w:val="000000"/>
                <w:kern w:val="0"/>
                <w:sz w:val="24"/>
              </w:rPr>
              <w:t xml:space="preserve"> Bl.</w:t>
            </w:r>
          </w:p>
        </w:tc>
        <w:tc>
          <w:tcPr>
            <w:tcW w:w="1388"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兰</w:t>
            </w:r>
            <w:r>
              <w:rPr>
                <w:rFonts w:ascii="Times New Roman" w:eastAsia="仿宋_GB2312" w:hAnsi="Times New Roman" w:cs="Times New Roman"/>
                <w:color w:val="000000"/>
                <w:kern w:val="0"/>
                <w:sz w:val="24"/>
              </w:rPr>
              <w:t>科</w:t>
            </w:r>
          </w:p>
        </w:tc>
        <w:tc>
          <w:tcPr>
            <w:tcW w:w="1701" w:type="dxa"/>
            <w:tcBorders>
              <w:top w:val="single" w:sz="4" w:space="0" w:color="auto"/>
              <w:left w:val="single" w:sz="4" w:space="0" w:color="auto"/>
              <w:bottom w:val="single" w:sz="4" w:space="0" w:color="auto"/>
              <w:right w:val="single" w:sz="4" w:space="0" w:color="auto"/>
            </w:tcBorders>
            <w:vAlign w:val="center"/>
          </w:tcPr>
          <w:p w:rsidR="00F04668" w:rsidRDefault="00F04668" w:rsidP="003E0290">
            <w:pPr>
              <w:widowControl/>
              <w:spacing w:line="56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茎</w:t>
            </w:r>
          </w:p>
        </w:tc>
      </w:tr>
    </w:tbl>
    <w:p w:rsidR="00F04668" w:rsidRDefault="00F04668" w:rsidP="00F04668">
      <w:pPr>
        <w:spacing w:line="560" w:lineRule="exact"/>
        <w:ind w:firstLineChars="200" w:firstLine="640"/>
        <w:rPr>
          <w:rFonts w:ascii="黑体" w:eastAsia="黑体" w:cs="黑体" w:hint="eastAsia"/>
          <w:color w:val="000000"/>
          <w:sz w:val="32"/>
          <w:szCs w:val="32"/>
        </w:rPr>
        <w:sectPr w:rsidR="00F04668">
          <w:footerReference w:type="default" r:id="rId7"/>
          <w:footerReference w:type="first" r:id="rId8"/>
          <w:pgSz w:w="16838" w:h="11905" w:orient="landscape"/>
          <w:pgMar w:top="1701" w:right="1417" w:bottom="1417" w:left="1417" w:header="851" w:footer="992" w:gutter="0"/>
          <w:cols w:space="720"/>
          <w:titlePg/>
          <w:docGrid w:type="lines" w:linePitch="343"/>
        </w:sectPr>
      </w:pPr>
    </w:p>
    <w:p w:rsidR="00F04668" w:rsidRDefault="00F04668" w:rsidP="00F04668">
      <w:pPr>
        <w:spacing w:line="560" w:lineRule="exact"/>
        <w:rPr>
          <w:rFonts w:ascii="黑体" w:eastAsia="黑体" w:cs="黑体" w:hint="eastAsia"/>
          <w:color w:val="000000"/>
          <w:sz w:val="32"/>
          <w:szCs w:val="32"/>
        </w:rPr>
      </w:pPr>
      <w:r>
        <w:rPr>
          <w:rFonts w:ascii="黑体" w:eastAsia="黑体" w:cs="黑体" w:hint="eastAsia"/>
          <w:color w:val="000000"/>
          <w:sz w:val="32"/>
          <w:szCs w:val="32"/>
        </w:rPr>
        <w:lastRenderedPageBreak/>
        <w:t>附表2</w:t>
      </w:r>
    </w:p>
    <w:p w:rsidR="00F04668" w:rsidRDefault="00F04668" w:rsidP="00F04668">
      <w:pPr>
        <w:spacing w:beforeLines="50" w:before="156" w:afterLines="50" w:after="156" w:line="560" w:lineRule="exact"/>
        <w:jc w:val="center"/>
        <w:rPr>
          <w:rFonts w:ascii="方正小标宋简体" w:eastAsia="方正小标宋简体" w:cs="方正小标宋简体" w:hint="eastAsia"/>
          <w:color w:val="000000"/>
          <w:sz w:val="44"/>
          <w:szCs w:val="44"/>
        </w:rPr>
      </w:pPr>
      <w:r>
        <w:rPr>
          <w:rFonts w:ascii="方正小标宋简体" w:eastAsia="方正小标宋简体" w:cs="方正小标宋简体" w:hint="eastAsia"/>
          <w:color w:val="000000"/>
          <w:sz w:val="44"/>
          <w:szCs w:val="44"/>
        </w:rPr>
        <w:t>监测数据结果上报表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
        <w:gridCol w:w="1188"/>
        <w:gridCol w:w="1080"/>
        <w:gridCol w:w="1236"/>
        <w:gridCol w:w="1236"/>
        <w:gridCol w:w="1236"/>
        <w:gridCol w:w="1026"/>
        <w:gridCol w:w="1090"/>
        <w:gridCol w:w="1134"/>
        <w:gridCol w:w="697"/>
        <w:gridCol w:w="567"/>
        <w:gridCol w:w="850"/>
        <w:gridCol w:w="1134"/>
        <w:gridCol w:w="1134"/>
        <w:gridCol w:w="800"/>
      </w:tblGrid>
      <w:tr w:rsidR="00F04668" w:rsidTr="003E0290">
        <w:trPr>
          <w:trHeight w:val="1289"/>
          <w:jc w:val="center"/>
        </w:trPr>
        <w:tc>
          <w:tcPr>
            <w:tcW w:w="675"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编号</w:t>
            </w:r>
          </w:p>
        </w:tc>
        <w:tc>
          <w:tcPr>
            <w:tcW w:w="1188"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样品名称</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（中文+拉丁学名）</w:t>
            </w:r>
          </w:p>
        </w:tc>
        <w:tc>
          <w:tcPr>
            <w:tcW w:w="1080"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采样</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数量</w:t>
            </w:r>
          </w:p>
        </w:tc>
        <w:tc>
          <w:tcPr>
            <w:tcW w:w="1236"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采样</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日期</w:t>
            </w:r>
          </w:p>
        </w:tc>
        <w:tc>
          <w:tcPr>
            <w:tcW w:w="1236"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采样</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地点</w:t>
            </w:r>
          </w:p>
        </w:tc>
        <w:tc>
          <w:tcPr>
            <w:tcW w:w="1236"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采样</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单位</w:t>
            </w:r>
          </w:p>
        </w:tc>
        <w:tc>
          <w:tcPr>
            <w:tcW w:w="1026"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采样人</w:t>
            </w:r>
          </w:p>
        </w:tc>
        <w:tc>
          <w:tcPr>
            <w:tcW w:w="1090"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监测</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项目</w:t>
            </w:r>
          </w:p>
        </w:tc>
        <w:tc>
          <w:tcPr>
            <w:tcW w:w="1134"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检测</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方法</w:t>
            </w:r>
          </w:p>
        </w:tc>
        <w:tc>
          <w:tcPr>
            <w:tcW w:w="697"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LOD</w:t>
            </w:r>
          </w:p>
        </w:tc>
        <w:tc>
          <w:tcPr>
            <w:tcW w:w="567"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LOQ</w:t>
            </w:r>
          </w:p>
        </w:tc>
        <w:tc>
          <w:tcPr>
            <w:tcW w:w="850"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检测值</w:t>
            </w:r>
          </w:p>
        </w:tc>
        <w:tc>
          <w:tcPr>
            <w:tcW w:w="1134"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浓度</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单位</w:t>
            </w:r>
          </w:p>
        </w:tc>
        <w:tc>
          <w:tcPr>
            <w:tcW w:w="1134"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检测</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日期</w:t>
            </w:r>
          </w:p>
        </w:tc>
        <w:tc>
          <w:tcPr>
            <w:tcW w:w="800" w:type="dxa"/>
            <w:vAlign w:val="center"/>
          </w:tcPr>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检测</w:t>
            </w:r>
          </w:p>
          <w:p w:rsidR="00F04668" w:rsidRDefault="00F04668" w:rsidP="003E0290">
            <w:pPr>
              <w:spacing w:line="360" w:lineRule="exact"/>
              <w:jc w:val="center"/>
              <w:rPr>
                <w:rFonts w:ascii="黑体" w:eastAsia="黑体" w:hAnsi="黑体" w:cs="黑体" w:hint="eastAsia"/>
                <w:color w:val="000000"/>
                <w:sz w:val="24"/>
              </w:rPr>
            </w:pPr>
            <w:r>
              <w:rPr>
                <w:rFonts w:ascii="黑体" w:eastAsia="黑体" w:hAnsi="黑体" w:cs="黑体" w:hint="eastAsia"/>
                <w:color w:val="000000"/>
                <w:sz w:val="24"/>
              </w:rPr>
              <w:t>单位</w:t>
            </w:r>
          </w:p>
        </w:tc>
      </w:tr>
      <w:tr w:rsidR="00F04668" w:rsidTr="003E0290">
        <w:trPr>
          <w:trHeight w:val="539"/>
          <w:jc w:val="center"/>
        </w:trPr>
        <w:tc>
          <w:tcPr>
            <w:tcW w:w="675" w:type="dxa"/>
            <w:vAlign w:val="center"/>
          </w:tcPr>
          <w:p w:rsidR="00F04668" w:rsidRDefault="00F04668" w:rsidP="003E0290">
            <w:pPr>
              <w:spacing w:line="560" w:lineRule="exact"/>
              <w:jc w:val="center"/>
              <w:rPr>
                <w:rFonts w:ascii="宋体" w:cs="黑体" w:hint="eastAsia"/>
                <w:color w:val="000000"/>
                <w:sz w:val="22"/>
                <w:szCs w:val="22"/>
              </w:rPr>
            </w:pPr>
          </w:p>
        </w:tc>
        <w:tc>
          <w:tcPr>
            <w:tcW w:w="1188" w:type="dxa"/>
            <w:vAlign w:val="center"/>
          </w:tcPr>
          <w:p w:rsidR="00F04668" w:rsidRDefault="00F04668" w:rsidP="003E0290">
            <w:pPr>
              <w:spacing w:line="560" w:lineRule="exact"/>
              <w:jc w:val="center"/>
              <w:rPr>
                <w:rFonts w:ascii="宋体" w:cs="黑体" w:hint="eastAsia"/>
                <w:color w:val="000000"/>
                <w:sz w:val="22"/>
                <w:szCs w:val="22"/>
              </w:rPr>
            </w:pPr>
          </w:p>
        </w:tc>
        <w:tc>
          <w:tcPr>
            <w:tcW w:w="1080"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026" w:type="dxa"/>
            <w:vAlign w:val="center"/>
          </w:tcPr>
          <w:p w:rsidR="00F04668" w:rsidRDefault="00F04668" w:rsidP="003E0290">
            <w:pPr>
              <w:spacing w:line="560" w:lineRule="exact"/>
              <w:jc w:val="center"/>
              <w:rPr>
                <w:rFonts w:ascii="宋体" w:cs="黑体" w:hint="eastAsia"/>
                <w:color w:val="000000"/>
                <w:sz w:val="22"/>
                <w:szCs w:val="22"/>
              </w:rPr>
            </w:pPr>
          </w:p>
        </w:tc>
        <w:tc>
          <w:tcPr>
            <w:tcW w:w="109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697" w:type="dxa"/>
            <w:vAlign w:val="center"/>
          </w:tcPr>
          <w:p w:rsidR="00F04668" w:rsidRDefault="00F04668" w:rsidP="003E0290">
            <w:pPr>
              <w:spacing w:line="560" w:lineRule="exact"/>
              <w:jc w:val="center"/>
              <w:rPr>
                <w:rFonts w:ascii="宋体" w:cs="黑体" w:hint="eastAsia"/>
                <w:color w:val="000000"/>
                <w:sz w:val="22"/>
                <w:szCs w:val="22"/>
              </w:rPr>
            </w:pPr>
          </w:p>
        </w:tc>
        <w:tc>
          <w:tcPr>
            <w:tcW w:w="567" w:type="dxa"/>
            <w:vAlign w:val="center"/>
          </w:tcPr>
          <w:p w:rsidR="00F04668" w:rsidRDefault="00F04668" w:rsidP="003E0290">
            <w:pPr>
              <w:spacing w:line="560" w:lineRule="exact"/>
              <w:jc w:val="center"/>
              <w:rPr>
                <w:rFonts w:ascii="宋体" w:cs="黑体" w:hint="eastAsia"/>
                <w:color w:val="000000"/>
                <w:sz w:val="22"/>
                <w:szCs w:val="22"/>
              </w:rPr>
            </w:pPr>
          </w:p>
        </w:tc>
        <w:tc>
          <w:tcPr>
            <w:tcW w:w="85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800" w:type="dxa"/>
            <w:vAlign w:val="center"/>
          </w:tcPr>
          <w:p w:rsidR="00F04668" w:rsidRDefault="00F04668" w:rsidP="003E0290">
            <w:pPr>
              <w:spacing w:line="560" w:lineRule="exact"/>
              <w:jc w:val="center"/>
              <w:rPr>
                <w:rFonts w:ascii="宋体" w:cs="黑体" w:hint="eastAsia"/>
                <w:color w:val="000000"/>
                <w:sz w:val="22"/>
                <w:szCs w:val="22"/>
              </w:rPr>
            </w:pPr>
          </w:p>
        </w:tc>
      </w:tr>
      <w:tr w:rsidR="00F04668" w:rsidTr="003E0290">
        <w:trPr>
          <w:trHeight w:val="539"/>
          <w:jc w:val="center"/>
        </w:trPr>
        <w:tc>
          <w:tcPr>
            <w:tcW w:w="675" w:type="dxa"/>
            <w:vAlign w:val="center"/>
          </w:tcPr>
          <w:p w:rsidR="00F04668" w:rsidRDefault="00F04668" w:rsidP="003E0290">
            <w:pPr>
              <w:spacing w:line="560" w:lineRule="exact"/>
              <w:jc w:val="center"/>
              <w:rPr>
                <w:rFonts w:ascii="宋体" w:cs="黑体" w:hint="eastAsia"/>
                <w:color w:val="000000"/>
                <w:sz w:val="22"/>
                <w:szCs w:val="22"/>
              </w:rPr>
            </w:pPr>
          </w:p>
        </w:tc>
        <w:tc>
          <w:tcPr>
            <w:tcW w:w="1188" w:type="dxa"/>
            <w:vAlign w:val="center"/>
          </w:tcPr>
          <w:p w:rsidR="00F04668" w:rsidRDefault="00F04668" w:rsidP="003E0290">
            <w:pPr>
              <w:spacing w:line="560" w:lineRule="exact"/>
              <w:jc w:val="center"/>
              <w:rPr>
                <w:rFonts w:ascii="宋体" w:cs="黑体" w:hint="eastAsia"/>
                <w:color w:val="000000"/>
                <w:sz w:val="22"/>
                <w:szCs w:val="22"/>
              </w:rPr>
            </w:pPr>
          </w:p>
        </w:tc>
        <w:tc>
          <w:tcPr>
            <w:tcW w:w="1080"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026" w:type="dxa"/>
            <w:vAlign w:val="center"/>
          </w:tcPr>
          <w:p w:rsidR="00F04668" w:rsidRDefault="00F04668" w:rsidP="003E0290">
            <w:pPr>
              <w:spacing w:line="560" w:lineRule="exact"/>
              <w:jc w:val="center"/>
              <w:rPr>
                <w:rFonts w:ascii="宋体" w:cs="黑体" w:hint="eastAsia"/>
                <w:color w:val="000000"/>
                <w:sz w:val="22"/>
                <w:szCs w:val="22"/>
              </w:rPr>
            </w:pPr>
          </w:p>
        </w:tc>
        <w:tc>
          <w:tcPr>
            <w:tcW w:w="109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697" w:type="dxa"/>
            <w:vAlign w:val="center"/>
          </w:tcPr>
          <w:p w:rsidR="00F04668" w:rsidRDefault="00F04668" w:rsidP="003E0290">
            <w:pPr>
              <w:spacing w:line="560" w:lineRule="exact"/>
              <w:jc w:val="center"/>
              <w:rPr>
                <w:rFonts w:ascii="宋体" w:cs="黑体" w:hint="eastAsia"/>
                <w:color w:val="000000"/>
                <w:sz w:val="22"/>
                <w:szCs w:val="22"/>
              </w:rPr>
            </w:pPr>
          </w:p>
        </w:tc>
        <w:tc>
          <w:tcPr>
            <w:tcW w:w="567" w:type="dxa"/>
            <w:vAlign w:val="center"/>
          </w:tcPr>
          <w:p w:rsidR="00F04668" w:rsidRDefault="00F04668" w:rsidP="003E0290">
            <w:pPr>
              <w:spacing w:line="560" w:lineRule="exact"/>
              <w:jc w:val="center"/>
              <w:rPr>
                <w:rFonts w:ascii="宋体" w:cs="黑体" w:hint="eastAsia"/>
                <w:color w:val="000000"/>
                <w:sz w:val="22"/>
                <w:szCs w:val="22"/>
              </w:rPr>
            </w:pPr>
          </w:p>
        </w:tc>
        <w:tc>
          <w:tcPr>
            <w:tcW w:w="85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800" w:type="dxa"/>
            <w:vAlign w:val="center"/>
          </w:tcPr>
          <w:p w:rsidR="00F04668" w:rsidRDefault="00F04668" w:rsidP="003E0290">
            <w:pPr>
              <w:spacing w:line="560" w:lineRule="exact"/>
              <w:jc w:val="center"/>
              <w:rPr>
                <w:rFonts w:ascii="宋体" w:cs="黑体" w:hint="eastAsia"/>
                <w:color w:val="000000"/>
                <w:sz w:val="22"/>
                <w:szCs w:val="22"/>
              </w:rPr>
            </w:pPr>
          </w:p>
        </w:tc>
      </w:tr>
      <w:tr w:rsidR="00F04668" w:rsidTr="003E0290">
        <w:trPr>
          <w:trHeight w:val="539"/>
          <w:jc w:val="center"/>
        </w:trPr>
        <w:tc>
          <w:tcPr>
            <w:tcW w:w="675" w:type="dxa"/>
            <w:vAlign w:val="center"/>
          </w:tcPr>
          <w:p w:rsidR="00F04668" w:rsidRDefault="00F04668" w:rsidP="003E0290">
            <w:pPr>
              <w:spacing w:line="560" w:lineRule="exact"/>
              <w:jc w:val="center"/>
              <w:rPr>
                <w:rFonts w:ascii="宋体" w:cs="黑体" w:hint="eastAsia"/>
                <w:color w:val="000000"/>
                <w:sz w:val="22"/>
                <w:szCs w:val="22"/>
              </w:rPr>
            </w:pPr>
          </w:p>
        </w:tc>
        <w:tc>
          <w:tcPr>
            <w:tcW w:w="1188" w:type="dxa"/>
            <w:vAlign w:val="center"/>
          </w:tcPr>
          <w:p w:rsidR="00F04668" w:rsidRDefault="00F04668" w:rsidP="003E0290">
            <w:pPr>
              <w:spacing w:line="560" w:lineRule="exact"/>
              <w:jc w:val="center"/>
              <w:rPr>
                <w:rFonts w:ascii="宋体" w:cs="黑体" w:hint="eastAsia"/>
                <w:color w:val="000000"/>
                <w:sz w:val="22"/>
                <w:szCs w:val="22"/>
              </w:rPr>
            </w:pPr>
          </w:p>
        </w:tc>
        <w:tc>
          <w:tcPr>
            <w:tcW w:w="1080"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026" w:type="dxa"/>
            <w:vAlign w:val="center"/>
          </w:tcPr>
          <w:p w:rsidR="00F04668" w:rsidRDefault="00F04668" w:rsidP="003E0290">
            <w:pPr>
              <w:spacing w:line="560" w:lineRule="exact"/>
              <w:jc w:val="center"/>
              <w:rPr>
                <w:rFonts w:ascii="宋体" w:cs="黑体" w:hint="eastAsia"/>
                <w:color w:val="000000"/>
                <w:sz w:val="22"/>
                <w:szCs w:val="22"/>
              </w:rPr>
            </w:pPr>
          </w:p>
        </w:tc>
        <w:tc>
          <w:tcPr>
            <w:tcW w:w="109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697" w:type="dxa"/>
            <w:vAlign w:val="center"/>
          </w:tcPr>
          <w:p w:rsidR="00F04668" w:rsidRDefault="00F04668" w:rsidP="003E0290">
            <w:pPr>
              <w:spacing w:line="560" w:lineRule="exact"/>
              <w:jc w:val="center"/>
              <w:rPr>
                <w:rFonts w:ascii="宋体" w:cs="黑体" w:hint="eastAsia"/>
                <w:color w:val="000000"/>
                <w:sz w:val="22"/>
                <w:szCs w:val="22"/>
              </w:rPr>
            </w:pPr>
          </w:p>
        </w:tc>
        <w:tc>
          <w:tcPr>
            <w:tcW w:w="567" w:type="dxa"/>
            <w:vAlign w:val="center"/>
          </w:tcPr>
          <w:p w:rsidR="00F04668" w:rsidRDefault="00F04668" w:rsidP="003E0290">
            <w:pPr>
              <w:spacing w:line="560" w:lineRule="exact"/>
              <w:jc w:val="center"/>
              <w:rPr>
                <w:rFonts w:ascii="宋体" w:cs="黑体" w:hint="eastAsia"/>
                <w:color w:val="000000"/>
                <w:sz w:val="22"/>
                <w:szCs w:val="22"/>
              </w:rPr>
            </w:pPr>
          </w:p>
        </w:tc>
        <w:tc>
          <w:tcPr>
            <w:tcW w:w="85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800" w:type="dxa"/>
            <w:vAlign w:val="center"/>
          </w:tcPr>
          <w:p w:rsidR="00F04668" w:rsidRDefault="00F04668" w:rsidP="003E0290">
            <w:pPr>
              <w:spacing w:line="560" w:lineRule="exact"/>
              <w:jc w:val="center"/>
              <w:rPr>
                <w:rFonts w:ascii="宋体" w:cs="黑体" w:hint="eastAsia"/>
                <w:color w:val="000000"/>
                <w:sz w:val="22"/>
                <w:szCs w:val="22"/>
              </w:rPr>
            </w:pPr>
          </w:p>
        </w:tc>
      </w:tr>
      <w:tr w:rsidR="00F04668" w:rsidTr="003E0290">
        <w:trPr>
          <w:trHeight w:val="539"/>
          <w:jc w:val="center"/>
        </w:trPr>
        <w:tc>
          <w:tcPr>
            <w:tcW w:w="675" w:type="dxa"/>
            <w:vAlign w:val="center"/>
          </w:tcPr>
          <w:p w:rsidR="00F04668" w:rsidRDefault="00F04668" w:rsidP="003E0290">
            <w:pPr>
              <w:spacing w:line="560" w:lineRule="exact"/>
              <w:jc w:val="center"/>
              <w:rPr>
                <w:rFonts w:ascii="宋体" w:cs="黑体" w:hint="eastAsia"/>
                <w:color w:val="000000"/>
                <w:sz w:val="22"/>
                <w:szCs w:val="22"/>
              </w:rPr>
            </w:pPr>
          </w:p>
        </w:tc>
        <w:tc>
          <w:tcPr>
            <w:tcW w:w="1188" w:type="dxa"/>
            <w:vAlign w:val="center"/>
          </w:tcPr>
          <w:p w:rsidR="00F04668" w:rsidRDefault="00F04668" w:rsidP="003E0290">
            <w:pPr>
              <w:spacing w:line="560" w:lineRule="exact"/>
              <w:jc w:val="center"/>
              <w:rPr>
                <w:rFonts w:ascii="宋体" w:cs="黑体" w:hint="eastAsia"/>
                <w:color w:val="000000"/>
                <w:sz w:val="22"/>
                <w:szCs w:val="22"/>
              </w:rPr>
            </w:pPr>
          </w:p>
        </w:tc>
        <w:tc>
          <w:tcPr>
            <w:tcW w:w="1080"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026" w:type="dxa"/>
            <w:vAlign w:val="center"/>
          </w:tcPr>
          <w:p w:rsidR="00F04668" w:rsidRDefault="00F04668" w:rsidP="003E0290">
            <w:pPr>
              <w:spacing w:line="560" w:lineRule="exact"/>
              <w:jc w:val="center"/>
              <w:rPr>
                <w:rFonts w:ascii="宋体" w:cs="黑体" w:hint="eastAsia"/>
                <w:color w:val="000000"/>
                <w:sz w:val="22"/>
                <w:szCs w:val="22"/>
              </w:rPr>
            </w:pPr>
          </w:p>
        </w:tc>
        <w:tc>
          <w:tcPr>
            <w:tcW w:w="109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697" w:type="dxa"/>
            <w:vAlign w:val="center"/>
          </w:tcPr>
          <w:p w:rsidR="00F04668" w:rsidRDefault="00F04668" w:rsidP="003E0290">
            <w:pPr>
              <w:spacing w:line="560" w:lineRule="exact"/>
              <w:jc w:val="center"/>
              <w:rPr>
                <w:rFonts w:ascii="宋体" w:cs="黑体" w:hint="eastAsia"/>
                <w:color w:val="000000"/>
                <w:sz w:val="22"/>
                <w:szCs w:val="22"/>
              </w:rPr>
            </w:pPr>
          </w:p>
        </w:tc>
        <w:tc>
          <w:tcPr>
            <w:tcW w:w="567" w:type="dxa"/>
            <w:vAlign w:val="center"/>
          </w:tcPr>
          <w:p w:rsidR="00F04668" w:rsidRDefault="00F04668" w:rsidP="003E0290">
            <w:pPr>
              <w:spacing w:line="560" w:lineRule="exact"/>
              <w:jc w:val="center"/>
              <w:rPr>
                <w:rFonts w:ascii="宋体" w:cs="黑体" w:hint="eastAsia"/>
                <w:color w:val="000000"/>
                <w:sz w:val="22"/>
                <w:szCs w:val="22"/>
              </w:rPr>
            </w:pPr>
          </w:p>
        </w:tc>
        <w:tc>
          <w:tcPr>
            <w:tcW w:w="85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800" w:type="dxa"/>
            <w:vAlign w:val="center"/>
          </w:tcPr>
          <w:p w:rsidR="00F04668" w:rsidRDefault="00F04668" w:rsidP="003E0290">
            <w:pPr>
              <w:spacing w:line="560" w:lineRule="exact"/>
              <w:jc w:val="center"/>
              <w:rPr>
                <w:rFonts w:ascii="宋体" w:cs="黑体" w:hint="eastAsia"/>
                <w:color w:val="000000"/>
                <w:sz w:val="22"/>
                <w:szCs w:val="22"/>
              </w:rPr>
            </w:pPr>
          </w:p>
        </w:tc>
      </w:tr>
      <w:tr w:rsidR="00F04668" w:rsidTr="003E0290">
        <w:trPr>
          <w:trHeight w:val="539"/>
          <w:jc w:val="center"/>
        </w:trPr>
        <w:tc>
          <w:tcPr>
            <w:tcW w:w="675" w:type="dxa"/>
            <w:vAlign w:val="center"/>
          </w:tcPr>
          <w:p w:rsidR="00F04668" w:rsidRDefault="00F04668" w:rsidP="003E0290">
            <w:pPr>
              <w:spacing w:line="560" w:lineRule="exact"/>
              <w:jc w:val="center"/>
              <w:rPr>
                <w:rFonts w:ascii="宋体" w:cs="黑体" w:hint="eastAsia"/>
                <w:color w:val="000000"/>
                <w:sz w:val="22"/>
                <w:szCs w:val="22"/>
              </w:rPr>
            </w:pPr>
          </w:p>
        </w:tc>
        <w:tc>
          <w:tcPr>
            <w:tcW w:w="1188" w:type="dxa"/>
            <w:vAlign w:val="center"/>
          </w:tcPr>
          <w:p w:rsidR="00F04668" w:rsidRDefault="00F04668" w:rsidP="003E0290">
            <w:pPr>
              <w:spacing w:line="560" w:lineRule="exact"/>
              <w:jc w:val="center"/>
              <w:rPr>
                <w:rFonts w:ascii="宋体" w:cs="黑体" w:hint="eastAsia"/>
                <w:color w:val="000000"/>
                <w:sz w:val="22"/>
                <w:szCs w:val="22"/>
              </w:rPr>
            </w:pPr>
          </w:p>
        </w:tc>
        <w:tc>
          <w:tcPr>
            <w:tcW w:w="1080"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236" w:type="dxa"/>
            <w:vAlign w:val="center"/>
          </w:tcPr>
          <w:p w:rsidR="00F04668" w:rsidRDefault="00F04668" w:rsidP="003E0290">
            <w:pPr>
              <w:spacing w:line="560" w:lineRule="exact"/>
              <w:jc w:val="center"/>
              <w:rPr>
                <w:rFonts w:ascii="宋体" w:cs="黑体" w:hint="eastAsia"/>
                <w:color w:val="000000"/>
                <w:sz w:val="22"/>
                <w:szCs w:val="22"/>
              </w:rPr>
            </w:pPr>
          </w:p>
        </w:tc>
        <w:tc>
          <w:tcPr>
            <w:tcW w:w="1026" w:type="dxa"/>
            <w:vAlign w:val="center"/>
          </w:tcPr>
          <w:p w:rsidR="00F04668" w:rsidRDefault="00F04668" w:rsidP="003E0290">
            <w:pPr>
              <w:spacing w:line="560" w:lineRule="exact"/>
              <w:jc w:val="center"/>
              <w:rPr>
                <w:rFonts w:ascii="宋体" w:cs="黑体" w:hint="eastAsia"/>
                <w:color w:val="000000"/>
                <w:sz w:val="22"/>
                <w:szCs w:val="22"/>
              </w:rPr>
            </w:pPr>
          </w:p>
        </w:tc>
        <w:tc>
          <w:tcPr>
            <w:tcW w:w="109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697" w:type="dxa"/>
            <w:vAlign w:val="center"/>
          </w:tcPr>
          <w:p w:rsidR="00F04668" w:rsidRDefault="00F04668" w:rsidP="003E0290">
            <w:pPr>
              <w:spacing w:line="560" w:lineRule="exact"/>
              <w:jc w:val="center"/>
              <w:rPr>
                <w:rFonts w:ascii="宋体" w:cs="黑体" w:hint="eastAsia"/>
                <w:color w:val="000000"/>
                <w:sz w:val="22"/>
                <w:szCs w:val="22"/>
              </w:rPr>
            </w:pPr>
          </w:p>
        </w:tc>
        <w:tc>
          <w:tcPr>
            <w:tcW w:w="567" w:type="dxa"/>
            <w:vAlign w:val="center"/>
          </w:tcPr>
          <w:p w:rsidR="00F04668" w:rsidRDefault="00F04668" w:rsidP="003E0290">
            <w:pPr>
              <w:spacing w:line="560" w:lineRule="exact"/>
              <w:jc w:val="center"/>
              <w:rPr>
                <w:rFonts w:ascii="宋体" w:cs="黑体" w:hint="eastAsia"/>
                <w:color w:val="000000"/>
                <w:sz w:val="22"/>
                <w:szCs w:val="22"/>
              </w:rPr>
            </w:pPr>
          </w:p>
        </w:tc>
        <w:tc>
          <w:tcPr>
            <w:tcW w:w="850"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1134" w:type="dxa"/>
            <w:vAlign w:val="center"/>
          </w:tcPr>
          <w:p w:rsidR="00F04668" w:rsidRDefault="00F04668" w:rsidP="003E0290">
            <w:pPr>
              <w:spacing w:line="560" w:lineRule="exact"/>
              <w:jc w:val="center"/>
              <w:rPr>
                <w:rFonts w:ascii="宋体" w:cs="黑体" w:hint="eastAsia"/>
                <w:color w:val="000000"/>
                <w:sz w:val="22"/>
                <w:szCs w:val="22"/>
              </w:rPr>
            </w:pPr>
          </w:p>
        </w:tc>
        <w:tc>
          <w:tcPr>
            <w:tcW w:w="800" w:type="dxa"/>
            <w:vAlign w:val="center"/>
          </w:tcPr>
          <w:p w:rsidR="00F04668" w:rsidRDefault="00F04668" w:rsidP="003E0290">
            <w:pPr>
              <w:spacing w:line="560" w:lineRule="exact"/>
              <w:jc w:val="center"/>
              <w:rPr>
                <w:rFonts w:ascii="宋体" w:cs="黑体" w:hint="eastAsia"/>
                <w:color w:val="000000"/>
                <w:sz w:val="22"/>
                <w:szCs w:val="22"/>
              </w:rPr>
            </w:pPr>
          </w:p>
        </w:tc>
      </w:tr>
    </w:tbl>
    <w:p w:rsidR="00F04668" w:rsidRDefault="00F04668" w:rsidP="00F04668">
      <w:pPr>
        <w:rPr>
          <w:rFonts w:hint="eastAsia"/>
        </w:rPr>
        <w:sectPr w:rsidR="00F04668">
          <w:footerReference w:type="default" r:id="rId9"/>
          <w:footerReference w:type="first" r:id="rId10"/>
          <w:pgSz w:w="16838" w:h="11905" w:orient="landscape"/>
          <w:pgMar w:top="1701" w:right="1701" w:bottom="1417" w:left="1417" w:header="851" w:footer="992" w:gutter="0"/>
          <w:cols w:space="720"/>
          <w:titlePg/>
          <w:docGrid w:type="lines" w:linePitch="343"/>
        </w:sectPr>
      </w:pPr>
    </w:p>
    <w:p w:rsidR="006C710B" w:rsidRDefault="006C710B" w:rsidP="00F04668"/>
    <w:sectPr w:rsidR="006C7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668">
    <w:pPr>
      <w:pStyle w:val="a4"/>
      <w:ind w:right="360" w:firstLine="360"/>
      <w:rPr>
        <w:rFonts w:ascii="宋体" w:hint="eastAsia"/>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3175"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hint="eastAsia"/>
                              <w:sz w:val="28"/>
                              <w:szCs w:val="28"/>
                            </w:rPr>
                          </w:pPr>
                          <w:r>
                            <w:rPr>
                              <w:rFonts w:ascii="宋体" w:hint="eastAsia"/>
                              <w:sz w:val="28"/>
                              <w:szCs w:val="28"/>
                            </w:rPr>
                            <w:t>—</w:t>
                          </w:r>
                          <w:r>
                            <w:rPr>
                              <w:rFonts w:ascii="宋体" w:hint="eastAsia"/>
                              <w:sz w:val="28"/>
                              <w:szCs w:val="28"/>
                            </w:rPr>
                            <w:fldChar w:fldCharType="begin"/>
                          </w:r>
                          <w:r>
                            <w:rPr>
                              <w:rStyle w:val="a5"/>
                              <w:rFonts w:ascii="宋体" w:hint="eastAsia"/>
                              <w:sz w:val="28"/>
                              <w:szCs w:val="28"/>
                            </w:rPr>
                            <w:instrText>Page</w:instrText>
                          </w:r>
                          <w:r>
                            <w:rPr>
                              <w:rFonts w:ascii="宋体" w:hint="eastAsia"/>
                              <w:sz w:val="28"/>
                              <w:szCs w:val="28"/>
                            </w:rPr>
                            <w:fldChar w:fldCharType="separate"/>
                          </w:r>
                          <w:r>
                            <w:rPr>
                              <w:rStyle w:val="a5"/>
                              <w:rFonts w:ascii="宋体"/>
                              <w:noProof/>
                              <w:sz w:val="28"/>
                              <w:szCs w:val="28"/>
                            </w:rPr>
                            <w:t>2</w:t>
                          </w:r>
                          <w:r>
                            <w:rPr>
                              <w:rFonts w:ascii="宋体" w:hint="eastAsia"/>
                              <w:sz w:val="28"/>
                              <w:szCs w:val="28"/>
                            </w:rPr>
                            <w:fldChar w:fldCharType="end"/>
                          </w:r>
                          <w:r>
                            <w:rPr>
                              <w:rStyle w:val="a5"/>
                              <w:rFonts w:asci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NBwQIAALQ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" filled="f" stroked="f">
              <v:textbox style="mso-fit-shape-to-text:t" inset="0,0,0,0">
                <w:txbxContent>
                  <w:p w:rsidR="00000000" w:rsidRDefault="00F04668">
                    <w:pPr>
                      <w:pStyle w:val="a4"/>
                      <w:rPr>
                        <w:rFonts w:ascii="宋体" w:hint="eastAsia"/>
                        <w:sz w:val="28"/>
                        <w:szCs w:val="28"/>
                      </w:rPr>
                    </w:pPr>
                    <w:r>
                      <w:rPr>
                        <w:rFonts w:ascii="宋体" w:hint="eastAsia"/>
                        <w:sz w:val="28"/>
                        <w:szCs w:val="28"/>
                      </w:rPr>
                      <w:t>—</w:t>
                    </w:r>
                    <w:r>
                      <w:rPr>
                        <w:rFonts w:ascii="宋体" w:hint="eastAsia"/>
                        <w:sz w:val="28"/>
                        <w:szCs w:val="28"/>
                      </w:rPr>
                      <w:fldChar w:fldCharType="begin"/>
                    </w:r>
                    <w:r>
                      <w:rPr>
                        <w:rStyle w:val="a5"/>
                        <w:rFonts w:ascii="宋体" w:hint="eastAsia"/>
                        <w:sz w:val="28"/>
                        <w:szCs w:val="28"/>
                      </w:rPr>
                      <w:instrText>Page</w:instrText>
                    </w:r>
                    <w:r>
                      <w:rPr>
                        <w:rFonts w:ascii="宋体" w:hint="eastAsia"/>
                        <w:sz w:val="28"/>
                        <w:szCs w:val="28"/>
                      </w:rPr>
                      <w:fldChar w:fldCharType="separate"/>
                    </w:r>
                    <w:r>
                      <w:rPr>
                        <w:rStyle w:val="a5"/>
                        <w:rFonts w:ascii="宋体"/>
                        <w:noProof/>
                        <w:sz w:val="28"/>
                        <w:szCs w:val="28"/>
                      </w:rPr>
                      <w:t>2</w:t>
                    </w:r>
                    <w:r>
                      <w:rPr>
                        <w:rFonts w:ascii="宋体" w:hint="eastAsia"/>
                        <w:sz w:val="28"/>
                        <w:szCs w:val="28"/>
                      </w:rPr>
                      <w:fldChar w:fldCharType="end"/>
                    </w:r>
                    <w:r>
                      <w:rPr>
                        <w:rStyle w:val="a5"/>
                        <w:rFonts w:asci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668">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14935" cy="162560"/>
              <wp:effectExtent l="0" t="0" r="3175"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42.15pt;margin-top:0;width:9.05pt;height:12.8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" filled="f" stroked="f">
              <v:textbox style="mso-fit-shape-to-text:t" inset="0,0,0,0">
                <w:txbxContent>
                  <w:p w:rsidR="00000000" w:rsidRDefault="00F04668">
                    <w:pPr>
                      <w:rPr>
                        <w:rFonts w:hint="eastAsia"/>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23050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cs="宋体"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0" o:spid="_x0000_s1028" type="#_x0000_t202" style="position:absolute;margin-left:-42.15pt;margin-top:0;width:9.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CvwwIAALs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" filled="f" stroked="f">
              <v:textbox style="mso-fit-shape-to-text:t" inset="0,0,0,0">
                <w:txbxContent>
                  <w:p w:rsidR="00000000" w:rsidRDefault="00F04668">
                    <w:pPr>
                      <w:pStyle w:val="a4"/>
                      <w:rPr>
                        <w:rFonts w:ascii="宋体" w:cs="宋体" w:hint="eastAsia"/>
                        <w:sz w:val="28"/>
                        <w:szCs w:val="28"/>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23050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cs="宋体"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9" o:spid="_x0000_s1029" type="#_x0000_t202" style="position:absolute;margin-left:-42.15pt;margin-top:0;width:9.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" filled="f" stroked="f">
              <v:textbox style="mso-fit-shape-to-text:t" inset="0,0,0,0">
                <w:txbxContent>
                  <w:p w:rsidR="00000000" w:rsidRDefault="00F04668">
                    <w:pPr>
                      <w:pStyle w:val="a4"/>
                      <w:rPr>
                        <w:rFonts w:ascii="宋体" w:cs="宋体" w:hint="eastAsia"/>
                        <w:sz w:val="28"/>
                        <w:szCs w:val="28"/>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668">
    <w:pPr>
      <w:pStyle w:val="a4"/>
      <w:ind w:right="360" w:firstLine="360"/>
      <w:rPr>
        <w:rFonts w:ascii="宋体" w:hint="eastAsia"/>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444500" cy="230505"/>
              <wp:effectExtent l="0" t="0" r="317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hint="eastAsia"/>
                              <w:sz w:val="28"/>
                              <w:szCs w:val="28"/>
                            </w:rPr>
                          </w:pPr>
                          <w:r>
                            <w:rPr>
                              <w:rFonts w:ascii="宋体" w:hint="eastAsia"/>
                              <w:sz w:val="28"/>
                              <w:szCs w:val="28"/>
                            </w:rPr>
                            <w:t>—</w:t>
                          </w:r>
                          <w:r>
                            <w:rPr>
                              <w:rFonts w:ascii="宋体" w:hint="eastAsia"/>
                              <w:sz w:val="28"/>
                              <w:szCs w:val="28"/>
                            </w:rPr>
                            <w:fldChar w:fldCharType="begin"/>
                          </w:r>
                          <w:r>
                            <w:rPr>
                              <w:rStyle w:val="a5"/>
                              <w:rFonts w:ascii="宋体" w:hint="eastAsia"/>
                              <w:sz w:val="28"/>
                              <w:szCs w:val="28"/>
                            </w:rPr>
                            <w:instrText>Page</w:instrText>
                          </w:r>
                          <w:r>
                            <w:rPr>
                              <w:rFonts w:ascii="宋体" w:hint="eastAsia"/>
                              <w:sz w:val="28"/>
                              <w:szCs w:val="28"/>
                            </w:rPr>
                            <w:fldChar w:fldCharType="separate"/>
                          </w:r>
                          <w:r>
                            <w:rPr>
                              <w:rStyle w:val="a5"/>
                              <w:rFonts w:ascii="宋体" w:hint="eastAsia"/>
                              <w:sz w:val="28"/>
                              <w:szCs w:val="28"/>
                            </w:rPr>
                            <w:t>2</w:t>
                          </w:r>
                          <w:r>
                            <w:rPr>
                              <w:rFonts w:ascii="宋体" w:hint="eastAsia"/>
                              <w:sz w:val="28"/>
                              <w:szCs w:val="28"/>
                            </w:rPr>
                            <w:fldChar w:fldCharType="end"/>
                          </w:r>
                          <w:r>
                            <w:rPr>
                              <w:rStyle w:val="a5"/>
                              <w:rFonts w:asci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0" type="#_x0000_t202" style="position:absolute;left:0;text-align:left;margin-left:-16.2pt;margin-top:0;width:35pt;height:18.1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MAwwIAALk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" filled="f" stroked="f">
              <v:textbox style="mso-fit-shape-to-text:t" inset="0,0,0,0">
                <w:txbxContent>
                  <w:p w:rsidR="00000000" w:rsidRDefault="00F04668">
                    <w:pPr>
                      <w:pStyle w:val="a4"/>
                      <w:rPr>
                        <w:rFonts w:ascii="宋体" w:hint="eastAsia"/>
                        <w:sz w:val="28"/>
                        <w:szCs w:val="28"/>
                      </w:rPr>
                    </w:pPr>
                    <w:r>
                      <w:rPr>
                        <w:rFonts w:ascii="宋体" w:hint="eastAsia"/>
                        <w:sz w:val="28"/>
                        <w:szCs w:val="28"/>
                      </w:rPr>
                      <w:t>—</w:t>
                    </w:r>
                    <w:r>
                      <w:rPr>
                        <w:rFonts w:ascii="宋体" w:hint="eastAsia"/>
                        <w:sz w:val="28"/>
                        <w:szCs w:val="28"/>
                      </w:rPr>
                      <w:fldChar w:fldCharType="begin"/>
                    </w:r>
                    <w:r>
                      <w:rPr>
                        <w:rStyle w:val="a5"/>
                        <w:rFonts w:ascii="宋体" w:hint="eastAsia"/>
                        <w:sz w:val="28"/>
                        <w:szCs w:val="28"/>
                      </w:rPr>
                      <w:instrText>Page</w:instrText>
                    </w:r>
                    <w:r>
                      <w:rPr>
                        <w:rFonts w:ascii="宋体" w:hint="eastAsia"/>
                        <w:sz w:val="28"/>
                        <w:szCs w:val="28"/>
                      </w:rPr>
                      <w:fldChar w:fldCharType="separate"/>
                    </w:r>
                    <w:r>
                      <w:rPr>
                        <w:rStyle w:val="a5"/>
                        <w:rFonts w:ascii="宋体" w:hint="eastAsia"/>
                        <w:sz w:val="28"/>
                        <w:szCs w:val="28"/>
                      </w:rPr>
                      <w:t>2</w:t>
                    </w:r>
                    <w:r>
                      <w:rPr>
                        <w:rFonts w:ascii="宋体" w:hint="eastAsia"/>
                        <w:sz w:val="28"/>
                        <w:szCs w:val="28"/>
                      </w:rPr>
                      <w:fldChar w:fldCharType="end"/>
                    </w:r>
                    <w:r>
                      <w:rPr>
                        <w:rStyle w:val="a5"/>
                        <w:rFonts w:ascii="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668">
    <w:pPr>
      <w:pStyle w:val="a4"/>
    </w:pP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534035" cy="23050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hint="eastAsia"/>
                            </w:rPr>
                          </w:pPr>
                          <w:r>
                            <w:rPr>
                              <w:rFonts w:ascii="宋体" w:cs="宋体" w:hint="eastAsia"/>
                              <w:sz w:val="28"/>
                              <w:szCs w:val="28"/>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noProof/>
                              <w:sz w:val="28"/>
                              <w:szCs w:val="28"/>
                            </w:rPr>
                            <w:t>4</w:t>
                          </w:r>
                          <w:r>
                            <w:rPr>
                              <w:rFonts w:ascii="宋体" w:cs="宋体" w:hint="eastAsia"/>
                              <w:sz w:val="28"/>
                              <w:szCs w:val="28"/>
                            </w:rPr>
                            <w:fldChar w:fldCharType="end"/>
                          </w:r>
                          <w:r>
                            <w:rPr>
                              <w:rFonts w:asci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1" type="#_x0000_t202" style="position:absolute;margin-left:-9.15pt;margin-top:0;width:42.05pt;height:18.15pt;z-index:25166643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" filled="f" stroked="f">
              <v:textbox style="mso-fit-shape-to-text:t" inset="0,0,0,0">
                <w:txbxContent>
                  <w:p w:rsidR="00000000" w:rsidRDefault="00F04668">
                    <w:pPr>
                      <w:pStyle w:val="a4"/>
                      <w:rPr>
                        <w:rFonts w:hint="eastAsia"/>
                      </w:rPr>
                    </w:pPr>
                    <w:r>
                      <w:rPr>
                        <w:rFonts w:ascii="宋体" w:cs="宋体" w:hint="eastAsia"/>
                        <w:sz w:val="28"/>
                        <w:szCs w:val="28"/>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noProof/>
                        <w:sz w:val="28"/>
                        <w:szCs w:val="28"/>
                      </w:rPr>
                      <w:t>4</w:t>
                    </w:r>
                    <w:r>
                      <w:rPr>
                        <w:rFonts w:ascii="宋体" w:cs="宋体" w:hint="eastAsia"/>
                        <w:sz w:val="28"/>
                        <w:szCs w:val="28"/>
                      </w:rPr>
                      <w:fldChar w:fldCharType="end"/>
                    </w:r>
                    <w:r>
                      <w:rPr>
                        <w:rFonts w:ascii="宋体" w:cs="宋体"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1493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cs="宋体"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32" type="#_x0000_t202" style="position:absolute;margin-left:-42.15pt;margin-top:0;width:9.05pt;height:18.15pt;z-index:25166540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" filled="f" stroked="f">
              <v:textbox style="mso-fit-shape-to-text:t" inset="0,0,0,0">
                <w:txbxContent>
                  <w:p w:rsidR="00000000" w:rsidRDefault="00F04668">
                    <w:pPr>
                      <w:pStyle w:val="a4"/>
                      <w:rPr>
                        <w:rFonts w:ascii="宋体" w:cs="宋体" w:hint="eastAsia"/>
                        <w:sz w:val="28"/>
                        <w:szCs w:val="28"/>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14935" cy="23050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cs="宋体"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5" o:spid="_x0000_s1033" type="#_x0000_t202" style="position:absolute;margin-left:-42.15pt;margin-top:0;width:9.05pt;height:18.15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" filled="f" stroked="f">
              <v:textbox style="mso-fit-shape-to-text:t" inset="0,0,0,0">
                <w:txbxContent>
                  <w:p w:rsidR="00000000" w:rsidRDefault="00F04668">
                    <w:pPr>
                      <w:pStyle w:val="a4"/>
                      <w:rPr>
                        <w:rFonts w:ascii="宋体" w:cs="宋体" w:hint="eastAsia"/>
                        <w:sz w:val="28"/>
                        <w:szCs w:val="28"/>
                      </w:rPr>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668">
    <w:pPr>
      <w:pStyle w:val="a4"/>
      <w:ind w:right="360" w:firstLine="360"/>
      <w:rPr>
        <w:rFonts w:ascii="宋体" w:hint="eastAsia"/>
        <w:sz w:val="28"/>
        <w:szCs w:val="28"/>
      </w:rPr>
    </w:pPr>
    <w:r>
      <w:rPr>
        <w:noProof/>
        <w:sz w:val="28"/>
      </w:rPr>
      <mc:AlternateContent>
        <mc:Choice Requires="wps">
          <w:drawing>
            <wp:anchor distT="0" distB="0" distL="114300" distR="114300" simplePos="0" relativeHeight="251667456" behindDoc="0" locked="0" layoutInCell="1" allowOverlap="1" wp14:anchorId="5CAFBC2B" wp14:editId="5CD2AB2A">
              <wp:simplePos x="0" y="0"/>
              <wp:positionH relativeFrom="margin">
                <wp:align>outside</wp:align>
              </wp:positionH>
              <wp:positionV relativeFrom="paragraph">
                <wp:posOffset>0</wp:posOffset>
              </wp:positionV>
              <wp:extent cx="444500" cy="230505"/>
              <wp:effectExtent l="0" t="0" r="317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hint="eastAsia"/>
                              <w:sz w:val="28"/>
                              <w:szCs w:val="28"/>
                            </w:rPr>
                          </w:pPr>
                          <w:r>
                            <w:rPr>
                              <w:rFonts w:ascii="宋体" w:hint="eastAsia"/>
                              <w:sz w:val="28"/>
                              <w:szCs w:val="28"/>
                            </w:rPr>
                            <w:t>—</w:t>
                          </w:r>
                          <w:r>
                            <w:rPr>
                              <w:rFonts w:ascii="宋体" w:hint="eastAsia"/>
                              <w:sz w:val="28"/>
                              <w:szCs w:val="28"/>
                            </w:rPr>
                            <w:fldChar w:fldCharType="begin"/>
                          </w:r>
                          <w:r>
                            <w:rPr>
                              <w:rStyle w:val="a5"/>
                              <w:rFonts w:ascii="宋体" w:hint="eastAsia"/>
                              <w:sz w:val="28"/>
                              <w:szCs w:val="28"/>
                            </w:rPr>
                            <w:instrText>Page</w:instrText>
                          </w:r>
                          <w:r>
                            <w:rPr>
                              <w:rFonts w:ascii="宋体" w:hint="eastAsia"/>
                              <w:sz w:val="28"/>
                              <w:szCs w:val="28"/>
                            </w:rPr>
                            <w:fldChar w:fldCharType="separate"/>
                          </w:r>
                          <w:r>
                            <w:rPr>
                              <w:rStyle w:val="a5"/>
                              <w:rFonts w:ascii="宋体"/>
                              <w:noProof/>
                              <w:sz w:val="28"/>
                              <w:szCs w:val="28"/>
                            </w:rPr>
                            <w:t>6</w:t>
                          </w:r>
                          <w:r>
                            <w:rPr>
                              <w:rFonts w:ascii="宋体" w:hint="eastAsia"/>
                              <w:sz w:val="28"/>
                              <w:szCs w:val="28"/>
                            </w:rPr>
                            <w:fldChar w:fldCharType="end"/>
                          </w:r>
                          <w:r>
                            <w:rPr>
                              <w:rStyle w:val="a5"/>
                              <w:rFonts w:asci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16.2pt;margin-top:0;width:35pt;height:18.15pt;z-index:25166745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NEwwIAALk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" filled="f" stroked="f">
              <v:textbox style="mso-fit-shape-to-text:t" inset="0,0,0,0">
                <w:txbxContent>
                  <w:p w:rsidR="00000000" w:rsidRDefault="00F04668">
                    <w:pPr>
                      <w:pStyle w:val="a4"/>
                      <w:rPr>
                        <w:rFonts w:ascii="宋体" w:hint="eastAsia"/>
                        <w:sz w:val="28"/>
                        <w:szCs w:val="28"/>
                      </w:rPr>
                    </w:pPr>
                    <w:r>
                      <w:rPr>
                        <w:rFonts w:ascii="宋体" w:hint="eastAsia"/>
                        <w:sz w:val="28"/>
                        <w:szCs w:val="28"/>
                      </w:rPr>
                      <w:t>—</w:t>
                    </w:r>
                    <w:r>
                      <w:rPr>
                        <w:rFonts w:ascii="宋体" w:hint="eastAsia"/>
                        <w:sz w:val="28"/>
                        <w:szCs w:val="28"/>
                      </w:rPr>
                      <w:fldChar w:fldCharType="begin"/>
                    </w:r>
                    <w:r>
                      <w:rPr>
                        <w:rStyle w:val="a5"/>
                        <w:rFonts w:ascii="宋体" w:hint="eastAsia"/>
                        <w:sz w:val="28"/>
                        <w:szCs w:val="28"/>
                      </w:rPr>
                      <w:instrText>Page</w:instrText>
                    </w:r>
                    <w:r>
                      <w:rPr>
                        <w:rFonts w:ascii="宋体" w:hint="eastAsia"/>
                        <w:sz w:val="28"/>
                        <w:szCs w:val="28"/>
                      </w:rPr>
                      <w:fldChar w:fldCharType="separate"/>
                    </w:r>
                    <w:r>
                      <w:rPr>
                        <w:rStyle w:val="a5"/>
                        <w:rFonts w:ascii="宋体"/>
                        <w:noProof/>
                        <w:sz w:val="28"/>
                        <w:szCs w:val="28"/>
                      </w:rPr>
                      <w:t>6</w:t>
                    </w:r>
                    <w:r>
                      <w:rPr>
                        <w:rFonts w:ascii="宋体" w:hint="eastAsia"/>
                        <w:sz w:val="28"/>
                        <w:szCs w:val="28"/>
                      </w:rPr>
                      <w:fldChar w:fldCharType="end"/>
                    </w:r>
                    <w:r>
                      <w:rPr>
                        <w:rStyle w:val="a5"/>
                        <w:rFonts w:ascii="宋体" w:hint="eastAsia"/>
                        <w:sz w:val="28"/>
                        <w:szCs w:val="28"/>
                      </w:rPr>
                      <w:t>—</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668">
    <w:pPr>
      <w:pStyle w:val="a4"/>
    </w:pPr>
    <w:r>
      <w:rPr>
        <w:noProof/>
      </w:rPr>
      <mc:AlternateContent>
        <mc:Choice Requires="wps">
          <w:drawing>
            <wp:anchor distT="0" distB="0" distL="114300" distR="114300" simplePos="0" relativeHeight="251670528" behindDoc="0" locked="0" layoutInCell="1" allowOverlap="1" wp14:anchorId="18FD5987" wp14:editId="4A605FC4">
              <wp:simplePos x="0" y="0"/>
              <wp:positionH relativeFrom="margin">
                <wp:align>outside</wp:align>
              </wp:positionH>
              <wp:positionV relativeFrom="paragraph">
                <wp:posOffset>0</wp:posOffset>
              </wp:positionV>
              <wp:extent cx="5340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hint="eastAsia"/>
                            </w:rPr>
                          </w:pPr>
                          <w:r>
                            <w:rPr>
                              <w:rFonts w:ascii="宋体" w:cs="宋体" w:hint="eastAsia"/>
                              <w:sz w:val="28"/>
                              <w:szCs w:val="28"/>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noProof/>
                              <w:sz w:val="28"/>
                              <w:szCs w:val="28"/>
                            </w:rPr>
                            <w:t>5</w:t>
                          </w:r>
                          <w:r>
                            <w:rPr>
                              <w:rFonts w:ascii="宋体" w:cs="宋体" w:hint="eastAsia"/>
                              <w:sz w:val="28"/>
                              <w:szCs w:val="28"/>
                            </w:rPr>
                            <w:fldChar w:fldCharType="end"/>
                          </w:r>
                          <w:r>
                            <w:rPr>
                              <w:rFonts w:asci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5" type="#_x0000_t202" style="position:absolute;margin-left:-9.15pt;margin-top:0;width:42.05pt;height:18.15pt;z-index:2516705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ydJwwIAALk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" filled="f" stroked="f">
              <v:textbox style="mso-fit-shape-to-text:t" inset="0,0,0,0">
                <w:txbxContent>
                  <w:p w:rsidR="00000000" w:rsidRDefault="00F04668">
                    <w:pPr>
                      <w:pStyle w:val="a4"/>
                      <w:rPr>
                        <w:rFonts w:hint="eastAsia"/>
                      </w:rPr>
                    </w:pPr>
                    <w:r>
                      <w:rPr>
                        <w:rFonts w:ascii="宋体" w:cs="宋体" w:hint="eastAsia"/>
                        <w:sz w:val="28"/>
                        <w:szCs w:val="28"/>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noProof/>
                        <w:sz w:val="28"/>
                        <w:szCs w:val="28"/>
                      </w:rPr>
                      <w:t>5</w:t>
                    </w:r>
                    <w:r>
                      <w:rPr>
                        <w:rFonts w:ascii="宋体" w:cs="宋体" w:hint="eastAsia"/>
                        <w:sz w:val="28"/>
                        <w:szCs w:val="28"/>
                      </w:rPr>
                      <w:fldChar w:fldCharType="end"/>
                    </w:r>
                    <w:r>
                      <w:rPr>
                        <w:rFonts w:ascii="宋体" w:cs="宋体"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6E46C63B" wp14:editId="2C2FB215">
              <wp:simplePos x="0" y="0"/>
              <wp:positionH relativeFrom="margin">
                <wp:align>outside</wp:align>
              </wp:positionH>
              <wp:positionV relativeFrom="paragraph">
                <wp:posOffset>0</wp:posOffset>
              </wp:positionV>
              <wp:extent cx="1149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cs="宋体"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2" o:spid="_x0000_s1036" type="#_x0000_t202" style="position:absolute;margin-left:-42.15pt;margin-top:0;width:9.05pt;height:18.15pt;z-index:2516695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BYwwIAALo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" filled="f" stroked="f">
              <v:textbox style="mso-fit-shape-to-text:t" inset="0,0,0,0">
                <w:txbxContent>
                  <w:p w:rsidR="00000000" w:rsidRDefault="00F04668">
                    <w:pPr>
                      <w:pStyle w:val="a4"/>
                      <w:rPr>
                        <w:rFonts w:ascii="宋体" w:cs="宋体" w:hint="eastAsia"/>
                        <w:sz w:val="28"/>
                        <w:szCs w:val="28"/>
                      </w:rPr>
                    </w:pP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3CCF91A4" wp14:editId="02131B65">
              <wp:simplePos x="0" y="0"/>
              <wp:positionH relativeFrom="margin">
                <wp:align>outside</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04668">
                          <w:pPr>
                            <w:pStyle w:val="a4"/>
                            <w:rPr>
                              <w:rFonts w:ascii="宋体" w:cs="宋体"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7" type="#_x0000_t202" style="position:absolute;margin-left:-42.15pt;margin-top:0;width:9.05pt;height:18.15pt;z-index:25166848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" filled="f" stroked="f">
              <v:textbox style="mso-fit-shape-to-text:t" inset="0,0,0,0">
                <w:txbxContent>
                  <w:p w:rsidR="00000000" w:rsidRDefault="00F04668">
                    <w:pPr>
                      <w:pStyle w:val="a4"/>
                      <w:rPr>
                        <w:rFonts w:ascii="宋体" w:cs="宋体" w:hint="eastAsia"/>
                        <w:sz w:val="28"/>
                        <w:szCs w:val="28"/>
                      </w:rPr>
                    </w:pP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68"/>
    <w:rsid w:val="006C710B"/>
    <w:rsid w:val="00F0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04668"/>
    <w:pPr>
      <w:widowControl w:val="0"/>
      <w:jc w:val="both"/>
    </w:pPr>
    <w:rPr>
      <w:rFonts w:ascii="Calibri" w:eastAsia="宋体" w:hAnsi="Calibri"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F04668"/>
    <w:pPr>
      <w:spacing w:before="240" w:after="60"/>
      <w:jc w:val="center"/>
      <w:outlineLvl w:val="0"/>
    </w:pPr>
    <w:rPr>
      <w:rFonts w:ascii="Cambria" w:hAnsi="Cambria"/>
      <w:b/>
      <w:bCs/>
      <w:sz w:val="32"/>
      <w:szCs w:val="32"/>
    </w:rPr>
  </w:style>
  <w:style w:type="character" w:customStyle="1" w:styleId="Char">
    <w:name w:val="标题 Char"/>
    <w:basedOn w:val="a1"/>
    <w:link w:val="a0"/>
    <w:rsid w:val="00F04668"/>
    <w:rPr>
      <w:rFonts w:ascii="Cambria" w:eastAsia="宋体" w:hAnsi="Cambria" w:cs="Arial"/>
      <w:b/>
      <w:bCs/>
      <w:sz w:val="32"/>
      <w:szCs w:val="32"/>
    </w:rPr>
  </w:style>
  <w:style w:type="paragraph" w:styleId="a4">
    <w:name w:val="footer"/>
    <w:basedOn w:val="a"/>
    <w:link w:val="Char0"/>
    <w:rsid w:val="00F04668"/>
    <w:pPr>
      <w:tabs>
        <w:tab w:val="center" w:pos="4153"/>
        <w:tab w:val="right" w:pos="8306"/>
      </w:tabs>
      <w:snapToGrid w:val="0"/>
      <w:jc w:val="left"/>
    </w:pPr>
    <w:rPr>
      <w:sz w:val="18"/>
    </w:rPr>
  </w:style>
  <w:style w:type="character" w:customStyle="1" w:styleId="Char0">
    <w:name w:val="页脚 Char"/>
    <w:basedOn w:val="a1"/>
    <w:link w:val="a4"/>
    <w:rsid w:val="00F04668"/>
    <w:rPr>
      <w:rFonts w:ascii="Calibri" w:eastAsia="宋体" w:hAnsi="Calibri" w:cs="Arial"/>
      <w:sz w:val="18"/>
      <w:szCs w:val="24"/>
    </w:rPr>
  </w:style>
  <w:style w:type="character" w:styleId="a5">
    <w:name w:val="page number"/>
    <w:basedOn w:val="a1"/>
    <w:rsid w:val="00F04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04668"/>
    <w:pPr>
      <w:widowControl w:val="0"/>
      <w:jc w:val="both"/>
    </w:pPr>
    <w:rPr>
      <w:rFonts w:ascii="Calibri" w:eastAsia="宋体" w:hAnsi="Calibri"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F04668"/>
    <w:pPr>
      <w:spacing w:before="240" w:after="60"/>
      <w:jc w:val="center"/>
      <w:outlineLvl w:val="0"/>
    </w:pPr>
    <w:rPr>
      <w:rFonts w:ascii="Cambria" w:hAnsi="Cambria"/>
      <w:b/>
      <w:bCs/>
      <w:sz w:val="32"/>
      <w:szCs w:val="32"/>
    </w:rPr>
  </w:style>
  <w:style w:type="character" w:customStyle="1" w:styleId="Char">
    <w:name w:val="标题 Char"/>
    <w:basedOn w:val="a1"/>
    <w:link w:val="a0"/>
    <w:rsid w:val="00F04668"/>
    <w:rPr>
      <w:rFonts w:ascii="Cambria" w:eastAsia="宋体" w:hAnsi="Cambria" w:cs="Arial"/>
      <w:b/>
      <w:bCs/>
      <w:sz w:val="32"/>
      <w:szCs w:val="32"/>
    </w:rPr>
  </w:style>
  <w:style w:type="paragraph" w:styleId="a4">
    <w:name w:val="footer"/>
    <w:basedOn w:val="a"/>
    <w:link w:val="Char0"/>
    <w:rsid w:val="00F04668"/>
    <w:pPr>
      <w:tabs>
        <w:tab w:val="center" w:pos="4153"/>
        <w:tab w:val="right" w:pos="8306"/>
      </w:tabs>
      <w:snapToGrid w:val="0"/>
      <w:jc w:val="left"/>
    </w:pPr>
    <w:rPr>
      <w:sz w:val="18"/>
    </w:rPr>
  </w:style>
  <w:style w:type="character" w:customStyle="1" w:styleId="Char0">
    <w:name w:val="页脚 Char"/>
    <w:basedOn w:val="a1"/>
    <w:link w:val="a4"/>
    <w:rsid w:val="00F04668"/>
    <w:rPr>
      <w:rFonts w:ascii="Calibri" w:eastAsia="宋体" w:hAnsi="Calibri" w:cs="Arial"/>
      <w:sz w:val="18"/>
      <w:szCs w:val="24"/>
    </w:rPr>
  </w:style>
  <w:style w:type="character" w:styleId="a5">
    <w:name w:val="page number"/>
    <w:basedOn w:val="a1"/>
    <w:rsid w:val="00F0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2021-12-03T02:08:00Z</dcterms:created>
  <dcterms:modified xsi:type="dcterms:W3CDTF">2021-12-03T02:10:00Z</dcterms:modified>
</cp:coreProperties>
</file>